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009A86"/>
        <w:tblLook w:val="04A0" w:firstRow="1" w:lastRow="0" w:firstColumn="1" w:lastColumn="0" w:noHBand="0" w:noVBand="1"/>
      </w:tblPr>
      <w:tblGrid>
        <w:gridCol w:w="10800"/>
      </w:tblGrid>
      <w:tr w:rsidR="00F22940" w14:paraId="6474CA54" w14:textId="77777777" w:rsidTr="000007CC">
        <w:tc>
          <w:tcPr>
            <w:tcW w:w="10800" w:type="dxa"/>
            <w:tcBorders>
              <w:top w:val="nil"/>
              <w:left w:val="nil"/>
              <w:bottom w:val="nil"/>
              <w:right w:val="nil"/>
            </w:tcBorders>
            <w:shd w:val="clear" w:color="auto" w:fill="D54B49"/>
          </w:tcPr>
          <w:p w14:paraId="7C1E79F5" w14:textId="77777777" w:rsidR="00F22940" w:rsidRDefault="00F22940" w:rsidP="00974C7D">
            <w:pPr>
              <w:jc w:val="center"/>
              <w:rPr>
                <w:b/>
                <w:color w:val="FFFFFF" w:themeColor="background1"/>
                <w:sz w:val="40"/>
                <w:szCs w:val="20"/>
              </w:rPr>
            </w:pPr>
            <w:r>
              <w:rPr>
                <w:b/>
                <w:color w:val="FFFFFF" w:themeColor="background1"/>
                <w:sz w:val="40"/>
                <w:szCs w:val="20"/>
              </w:rPr>
              <w:t>5</w:t>
            </w:r>
          </w:p>
          <w:p w14:paraId="3839AFA7" w14:textId="77BF216E" w:rsidR="00F22940" w:rsidRPr="008B698A" w:rsidRDefault="00F22940" w:rsidP="00974C7D">
            <w:pPr>
              <w:jc w:val="center"/>
              <w:rPr>
                <w:b/>
                <w:color w:val="FFFFFF" w:themeColor="background1"/>
                <w:sz w:val="40"/>
                <w:szCs w:val="20"/>
              </w:rPr>
            </w:pPr>
            <w:r>
              <w:rPr>
                <w:b/>
                <w:color w:val="FFFFFF" w:themeColor="background1"/>
                <w:sz w:val="40"/>
                <w:szCs w:val="20"/>
              </w:rPr>
              <w:t>Title Policy P</w:t>
            </w:r>
            <w:r w:rsidR="00313FD7">
              <w:rPr>
                <w:b/>
                <w:color w:val="FFFFFF" w:themeColor="background1"/>
                <w:sz w:val="40"/>
                <w:szCs w:val="20"/>
              </w:rPr>
              <w:t>roduction</w:t>
            </w:r>
          </w:p>
          <w:p w14:paraId="1814790E" w14:textId="77777777" w:rsidR="00F22940" w:rsidRDefault="00F22940" w:rsidP="00974C7D">
            <w:pPr>
              <w:jc w:val="center"/>
              <w:rPr>
                <w:b/>
                <w:color w:val="FFC425"/>
                <w:szCs w:val="20"/>
              </w:rPr>
            </w:pPr>
            <w:r w:rsidRPr="00125673">
              <w:rPr>
                <w:b/>
                <w:noProof/>
                <w:color w:val="FFFFFF" w:themeColor="background1"/>
                <w:sz w:val="28"/>
                <w:szCs w:val="20"/>
                <w:shd w:val="clear" w:color="auto" w:fill="DB7B56"/>
              </w:rPr>
              <w:drawing>
                <wp:inline distT="0" distB="0" distL="0" distR="0" wp14:anchorId="3CC616CA" wp14:editId="16651D86">
                  <wp:extent cx="895350" cy="876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fglobal.local\userdata\Shared\FLAgency\FLTechSolutions\Website\ALTA_Best_Practices\National_Website_BP_Branding_Images\icon-license-large.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95350" cy="876300"/>
                          </a:xfrm>
                          <a:prstGeom prst="rect">
                            <a:avLst/>
                          </a:prstGeom>
                          <a:noFill/>
                          <a:ln>
                            <a:noFill/>
                          </a:ln>
                        </pic:spPr>
                      </pic:pic>
                    </a:graphicData>
                  </a:graphic>
                </wp:inline>
              </w:drawing>
            </w:r>
          </w:p>
        </w:tc>
      </w:tr>
    </w:tbl>
    <w:p w14:paraId="6F82D3DA" w14:textId="2E4784F2" w:rsidR="00F97A9B" w:rsidRPr="003D33AD" w:rsidRDefault="00F97A9B" w:rsidP="003D33AD">
      <w:pPr>
        <w:pStyle w:val="Heading1"/>
        <w:spacing w:before="0" w:after="0"/>
        <w:jc w:val="center"/>
        <w:rPr>
          <w:rFonts w:cstheme="minorBidi"/>
          <w:color w:val="auto"/>
          <w:sz w:val="24"/>
        </w:rPr>
      </w:pPr>
      <w:r w:rsidRPr="003D33AD">
        <w:rPr>
          <w:rFonts w:cstheme="minorBidi"/>
          <w:color w:val="auto"/>
          <w:sz w:val="24"/>
        </w:rPr>
        <w:t>Adopt and maintain written procedures related to title policy production, delivery, reporting and premium remittance.</w:t>
      </w:r>
    </w:p>
    <w:p w14:paraId="09063C26" w14:textId="77777777" w:rsidR="00F97A9B" w:rsidRPr="00F97A9B" w:rsidRDefault="00F97A9B" w:rsidP="00F97A9B">
      <w:pPr>
        <w:pStyle w:val="Heading1"/>
        <w:rPr>
          <w:color w:val="D54B49"/>
        </w:rPr>
      </w:pPr>
      <w:r w:rsidRPr="00F97A9B">
        <w:rPr>
          <w:color w:val="D54B49"/>
        </w:rPr>
        <w:t>Purpose</w:t>
      </w:r>
    </w:p>
    <w:p w14:paraId="4F3E2B49" w14:textId="08C4053E" w:rsidR="00F22940" w:rsidRDefault="00F97A9B" w:rsidP="00F97A9B">
      <w:pPr>
        <w:ind w:left="360"/>
      </w:pPr>
      <w:r w:rsidRPr="00F97A9B">
        <w:t>Adopting</w:t>
      </w:r>
      <w:r w:rsidR="00AE4523">
        <w:t xml:space="preserve"> and i</w:t>
      </w:r>
      <w:r w:rsidR="007734EF">
        <w:t>mplementing</w:t>
      </w:r>
      <w:r w:rsidRPr="00F97A9B">
        <w:t xml:space="preserve"> appropriate procedures for the production, delivery and remittance of title insurance policies helps ensure</w:t>
      </w:r>
      <w:r w:rsidR="007734EF">
        <w:t xml:space="preserve"> that Companies</w:t>
      </w:r>
      <w:r w:rsidRPr="00F97A9B">
        <w:t xml:space="preserve"> can meet their legal and contractual obligations.</w:t>
      </w:r>
    </w:p>
    <w:p w14:paraId="1F0F732D" w14:textId="77777777" w:rsidR="00F97A9B" w:rsidRDefault="00F97A9B" w:rsidP="00F97A9B">
      <w:pPr>
        <w:pStyle w:val="Heading1"/>
        <w:rPr>
          <w:color w:val="D54B49"/>
        </w:rPr>
      </w:pPr>
      <w:r w:rsidRPr="00F97A9B">
        <w:rPr>
          <w:color w:val="D54B49"/>
        </w:rPr>
        <w:t>Considerations</w:t>
      </w:r>
    </w:p>
    <w:p w14:paraId="50DEE202" w14:textId="41C77492" w:rsidR="003612DC" w:rsidRPr="00774C62" w:rsidRDefault="003612DC" w:rsidP="00362822">
      <w:pPr>
        <w:ind w:left="360"/>
      </w:pPr>
      <w:r w:rsidRPr="00774C62">
        <w:t>(Note:  The language in</w:t>
      </w:r>
      <w:r w:rsidRPr="00774C62">
        <w:rPr>
          <w:i/>
          <w:iCs/>
        </w:rPr>
        <w:t xml:space="preserve"> italics</w:t>
      </w:r>
      <w:r w:rsidRPr="00774C62">
        <w:t xml:space="preserve"> are questions FNF has </w:t>
      </w:r>
      <w:r w:rsidR="003B01EA" w:rsidRPr="00774C62">
        <w:t>created</w:t>
      </w:r>
      <w:r w:rsidRPr="00774C62">
        <w:t xml:space="preserve"> to help you develop your Best Practices. These questions are not </w:t>
      </w:r>
      <w:r w:rsidR="000F2E33" w:rsidRPr="00774C62">
        <w:t>exhaustive,</w:t>
      </w:r>
      <w:r w:rsidRPr="00774C62">
        <w:t xml:space="preserve"> and you should develop your own questions to fit your title agency’s needs.)</w:t>
      </w:r>
    </w:p>
    <w:p w14:paraId="2EC24F27" w14:textId="2C4EF79C" w:rsidR="00F97A9B" w:rsidRPr="00774C62" w:rsidRDefault="00F97A9B" w:rsidP="00EE3BA2">
      <w:pPr>
        <w:pStyle w:val="ListParagraph"/>
        <w:numPr>
          <w:ilvl w:val="0"/>
          <w:numId w:val="102"/>
        </w:numPr>
      </w:pPr>
      <w:r w:rsidRPr="00774C62">
        <w:t>Title policy production and delivery.</w:t>
      </w:r>
      <w:r w:rsidR="002C6850" w:rsidRPr="00774C62">
        <w:t xml:space="preserve"> </w:t>
      </w:r>
    </w:p>
    <w:p w14:paraId="6F6361C8" w14:textId="372B0A82" w:rsidR="00F97A9B" w:rsidRPr="00774C62" w:rsidRDefault="00F97A9B" w:rsidP="00EE3BA2">
      <w:pPr>
        <w:pStyle w:val="ListParagraph"/>
        <w:numPr>
          <w:ilvl w:val="1"/>
          <w:numId w:val="102"/>
        </w:numPr>
      </w:pPr>
      <w:r w:rsidRPr="00774C62">
        <w:t>Title insurance policies</w:t>
      </w:r>
      <w:r w:rsidR="00396CAB" w:rsidRPr="00774C62">
        <w:t xml:space="preserve"> should be</w:t>
      </w:r>
      <w:r w:rsidRPr="00774C62">
        <w:t xml:space="preserve"> issued and delivered to customers in a timely manner to meet statutory, regulatory or contractual obligations. </w:t>
      </w:r>
    </w:p>
    <w:p w14:paraId="52AB34F5" w14:textId="4F627B4E" w:rsidR="00F97A9B" w:rsidRPr="00774C62" w:rsidRDefault="00F97A9B" w:rsidP="00396CAB">
      <w:pPr>
        <w:pStyle w:val="ListParagraph"/>
        <w:numPr>
          <w:ilvl w:val="2"/>
          <w:numId w:val="102"/>
        </w:numPr>
      </w:pPr>
      <w:r w:rsidRPr="00774C62">
        <w:t>Issue and deliver policies</w:t>
      </w:r>
      <w:r w:rsidR="00BB4631" w:rsidRPr="00774C62">
        <w:t xml:space="preserve"> </w:t>
      </w:r>
      <w:r w:rsidR="00396CAB" w:rsidRPr="00774C62">
        <w:t xml:space="preserve">within thirty days </w:t>
      </w:r>
      <w:r w:rsidR="00DD1A19" w:rsidRPr="00774C62">
        <w:t>of</w:t>
      </w:r>
      <w:r w:rsidR="00396CAB" w:rsidRPr="00774C62">
        <w:t xml:space="preserve"> the later of:  (i) the date of </w:t>
      </w:r>
      <w:r w:rsidR="00BA5960" w:rsidRPr="00774C62">
        <w:t>Settlement</w:t>
      </w:r>
      <w:r w:rsidR="00396CAB" w:rsidRPr="00774C62">
        <w:t xml:space="preserve">, or (ii) the date that the terms and conditions of the title insurance commitment are satisfied, unless statutory or regulatory requirements </w:t>
      </w:r>
      <w:r w:rsidR="00DD1A19" w:rsidRPr="00774C62">
        <w:t>deem</w:t>
      </w:r>
      <w:r w:rsidR="00396CAB" w:rsidRPr="00774C62">
        <w:t xml:space="preserve"> that an earlier delivery is necessary.  </w:t>
      </w:r>
    </w:p>
    <w:p w14:paraId="71219A84" w14:textId="4DA97BF2" w:rsidR="00DD1A19" w:rsidRPr="00774C62" w:rsidRDefault="00DD1A19" w:rsidP="00DD1A19">
      <w:pPr>
        <w:pStyle w:val="ListParagraph"/>
        <w:numPr>
          <w:ilvl w:val="3"/>
          <w:numId w:val="102"/>
        </w:numPr>
      </w:pPr>
      <w:r w:rsidRPr="00774C62">
        <w:rPr>
          <w:i/>
          <w:iCs/>
        </w:rPr>
        <w:t xml:space="preserve">Does your state regulator </w:t>
      </w:r>
      <w:r w:rsidR="00D00D60" w:rsidRPr="00774C62">
        <w:rPr>
          <w:i/>
          <w:iCs/>
        </w:rPr>
        <w:t>have any requirements for the issuance of policies?</w:t>
      </w:r>
    </w:p>
    <w:p w14:paraId="6A5FD69F" w14:textId="1E491FA6" w:rsidR="00D00D60" w:rsidRPr="00774C62" w:rsidRDefault="00D00D60" w:rsidP="00DD1A19">
      <w:pPr>
        <w:pStyle w:val="ListParagraph"/>
        <w:numPr>
          <w:ilvl w:val="3"/>
          <w:numId w:val="102"/>
        </w:numPr>
      </w:pPr>
      <w:r w:rsidRPr="00774C62">
        <w:rPr>
          <w:i/>
          <w:iCs/>
        </w:rPr>
        <w:t>Do you have a procedure to track the data surrounding title policy production</w:t>
      </w:r>
      <w:r w:rsidR="008E4D3F" w:rsidRPr="00774C62">
        <w:rPr>
          <w:i/>
          <w:iCs/>
        </w:rPr>
        <w:t xml:space="preserve"> and delivery?</w:t>
      </w:r>
    </w:p>
    <w:p w14:paraId="38D2124C" w14:textId="27677564" w:rsidR="00C651D6" w:rsidRPr="00774C62" w:rsidRDefault="00C651D6" w:rsidP="00DD1A19">
      <w:pPr>
        <w:pStyle w:val="ListParagraph"/>
        <w:numPr>
          <w:ilvl w:val="3"/>
          <w:numId w:val="102"/>
        </w:numPr>
      </w:pPr>
      <w:r w:rsidRPr="00774C62">
        <w:rPr>
          <w:i/>
          <w:iCs/>
        </w:rPr>
        <w:t>Who in your title agency is responsible for making sure title policies are issued and delivered in a timely manner?</w:t>
      </w:r>
    </w:p>
    <w:p w14:paraId="7890EC63" w14:textId="47707C35" w:rsidR="00A63688" w:rsidRPr="00774C62" w:rsidRDefault="00A63688" w:rsidP="00DD1A19">
      <w:pPr>
        <w:pStyle w:val="ListParagraph"/>
        <w:numPr>
          <w:ilvl w:val="3"/>
          <w:numId w:val="102"/>
        </w:numPr>
      </w:pPr>
      <w:r w:rsidRPr="00774C62">
        <w:rPr>
          <w:i/>
          <w:iCs/>
        </w:rPr>
        <w:t>Do you have written policies for title production and delivery?</w:t>
      </w:r>
    </w:p>
    <w:p w14:paraId="428A7EE7" w14:textId="434B1EE8" w:rsidR="00584443" w:rsidRPr="00774C62" w:rsidRDefault="00584443" w:rsidP="00DD1A19">
      <w:pPr>
        <w:pStyle w:val="ListParagraph"/>
        <w:numPr>
          <w:ilvl w:val="3"/>
          <w:numId w:val="102"/>
        </w:numPr>
      </w:pPr>
      <w:r w:rsidRPr="00774C62">
        <w:rPr>
          <w:i/>
          <w:iCs/>
        </w:rPr>
        <w:t xml:space="preserve">Do you use outside vendors for any part of title production or delivery? </w:t>
      </w:r>
    </w:p>
    <w:p w14:paraId="0BF777D3" w14:textId="656B20A9" w:rsidR="0003230D" w:rsidRPr="00774C62" w:rsidRDefault="0003230D" w:rsidP="0003230D">
      <w:pPr>
        <w:pStyle w:val="ListParagraph"/>
        <w:numPr>
          <w:ilvl w:val="4"/>
          <w:numId w:val="102"/>
        </w:numPr>
      </w:pPr>
      <w:r w:rsidRPr="00774C62">
        <w:rPr>
          <w:i/>
          <w:iCs/>
        </w:rPr>
        <w:t>What is your process for vetting your outside vendor?</w:t>
      </w:r>
    </w:p>
    <w:p w14:paraId="29EFB8FD" w14:textId="74B096E0" w:rsidR="0003230D" w:rsidRPr="00774C62" w:rsidRDefault="0003230D" w:rsidP="0003230D">
      <w:pPr>
        <w:pStyle w:val="ListParagraph"/>
        <w:numPr>
          <w:ilvl w:val="4"/>
          <w:numId w:val="102"/>
        </w:numPr>
      </w:pPr>
      <w:r w:rsidRPr="00774C62">
        <w:rPr>
          <w:i/>
          <w:iCs/>
        </w:rPr>
        <w:t>Do they have appropriate E&amp;O coverage?</w:t>
      </w:r>
    </w:p>
    <w:p w14:paraId="2E4B06D6" w14:textId="78966D2A" w:rsidR="0003230D" w:rsidRPr="00774C62" w:rsidRDefault="0003230D" w:rsidP="00362822">
      <w:pPr>
        <w:pStyle w:val="ListParagraph"/>
        <w:numPr>
          <w:ilvl w:val="4"/>
          <w:numId w:val="102"/>
        </w:numPr>
      </w:pPr>
      <w:r w:rsidRPr="00774C62">
        <w:rPr>
          <w:i/>
          <w:iCs/>
        </w:rPr>
        <w:t>How do they safeguard Consumer NPI?</w:t>
      </w:r>
    </w:p>
    <w:p w14:paraId="3FE60365" w14:textId="1B93E8E5" w:rsidR="0009275A" w:rsidRPr="00774C62" w:rsidRDefault="0009275A" w:rsidP="00DD1A19">
      <w:pPr>
        <w:pStyle w:val="ListParagraph"/>
        <w:numPr>
          <w:ilvl w:val="3"/>
          <w:numId w:val="102"/>
        </w:numPr>
      </w:pPr>
      <w:r w:rsidRPr="00774C62">
        <w:rPr>
          <w:i/>
          <w:iCs/>
        </w:rPr>
        <w:t>Do</w:t>
      </w:r>
      <w:r w:rsidR="008E29F0" w:rsidRPr="00774C62">
        <w:rPr>
          <w:i/>
          <w:iCs/>
        </w:rPr>
        <w:t>es your title production department have written processes</w:t>
      </w:r>
      <w:r w:rsidR="005A7B9C" w:rsidRPr="00774C62">
        <w:rPr>
          <w:i/>
          <w:iCs/>
        </w:rPr>
        <w:t xml:space="preserve"> detailing day-to-day operations/workflow to implement the written policy?</w:t>
      </w:r>
    </w:p>
    <w:p w14:paraId="1B196C87" w14:textId="330361E7" w:rsidR="00A63688" w:rsidRPr="00774C62" w:rsidRDefault="00A63688" w:rsidP="00DD1A19">
      <w:pPr>
        <w:pStyle w:val="ListParagraph"/>
        <w:numPr>
          <w:ilvl w:val="3"/>
          <w:numId w:val="102"/>
        </w:numPr>
      </w:pPr>
      <w:r w:rsidRPr="00774C62">
        <w:rPr>
          <w:i/>
          <w:iCs/>
        </w:rPr>
        <w:t>How does your agency communicate the procedures to your employees?</w:t>
      </w:r>
    </w:p>
    <w:p w14:paraId="111A4EF1" w14:textId="7BEFD7F6" w:rsidR="00A63688" w:rsidRPr="00774C62" w:rsidRDefault="00A63688" w:rsidP="00DD1A19">
      <w:pPr>
        <w:pStyle w:val="ListParagraph"/>
        <w:numPr>
          <w:ilvl w:val="3"/>
          <w:numId w:val="102"/>
        </w:numPr>
      </w:pPr>
      <w:r w:rsidRPr="00774C62">
        <w:rPr>
          <w:i/>
          <w:iCs/>
        </w:rPr>
        <w:t>What training</w:t>
      </w:r>
      <w:r w:rsidR="00E61221" w:rsidRPr="00774C62">
        <w:rPr>
          <w:i/>
          <w:iCs/>
        </w:rPr>
        <w:t xml:space="preserve"> is require</w:t>
      </w:r>
      <w:r w:rsidR="00B71AC8" w:rsidRPr="00774C62">
        <w:rPr>
          <w:i/>
          <w:iCs/>
        </w:rPr>
        <w:t>d</w:t>
      </w:r>
      <w:r w:rsidR="00E61221" w:rsidRPr="00774C62">
        <w:rPr>
          <w:i/>
          <w:iCs/>
        </w:rPr>
        <w:t xml:space="preserve"> by your employees to ensure compliance?</w:t>
      </w:r>
      <w:r w:rsidR="008522E6" w:rsidRPr="00774C62">
        <w:rPr>
          <w:i/>
          <w:iCs/>
        </w:rPr>
        <w:t xml:space="preserve">  How do you document this training?</w:t>
      </w:r>
    </w:p>
    <w:p w14:paraId="593DD869" w14:textId="5E10147B" w:rsidR="0083666C" w:rsidRPr="00774C62" w:rsidRDefault="0083666C" w:rsidP="00DD1A19">
      <w:pPr>
        <w:pStyle w:val="ListParagraph"/>
        <w:numPr>
          <w:ilvl w:val="3"/>
          <w:numId w:val="102"/>
        </w:numPr>
      </w:pPr>
      <w:r w:rsidRPr="00774C62">
        <w:rPr>
          <w:i/>
          <w:iCs/>
        </w:rPr>
        <w:t>Do you have an internal auditing process to ensure compliance with the workflow?</w:t>
      </w:r>
    </w:p>
    <w:p w14:paraId="7070A485" w14:textId="2D8BECFF" w:rsidR="0083666C" w:rsidRPr="00362822" w:rsidRDefault="0083666C" w:rsidP="0083666C">
      <w:pPr>
        <w:pStyle w:val="ListParagraph"/>
        <w:numPr>
          <w:ilvl w:val="4"/>
          <w:numId w:val="102"/>
        </w:numPr>
      </w:pPr>
      <w:r w:rsidRPr="00774C62">
        <w:rPr>
          <w:i/>
          <w:iCs/>
        </w:rPr>
        <w:t>How often should the audit</w:t>
      </w:r>
      <w:r>
        <w:rPr>
          <w:i/>
          <w:iCs/>
        </w:rPr>
        <w:t xml:space="preserve"> be con</w:t>
      </w:r>
      <w:r w:rsidR="00E97EC4">
        <w:rPr>
          <w:i/>
          <w:iCs/>
        </w:rPr>
        <w:t>ducted?</w:t>
      </w:r>
    </w:p>
    <w:p w14:paraId="417B0EE3" w14:textId="7E8A2A0A" w:rsidR="00E97EC4" w:rsidRPr="00362822" w:rsidRDefault="00E97EC4" w:rsidP="0083666C">
      <w:pPr>
        <w:pStyle w:val="ListParagraph"/>
        <w:numPr>
          <w:ilvl w:val="4"/>
          <w:numId w:val="102"/>
        </w:numPr>
      </w:pPr>
      <w:r>
        <w:rPr>
          <w:i/>
          <w:iCs/>
        </w:rPr>
        <w:t>Who conducts the audit?</w:t>
      </w:r>
    </w:p>
    <w:p w14:paraId="2CDDA3D1" w14:textId="26A65EA9" w:rsidR="00E97EC4" w:rsidRPr="00362822" w:rsidRDefault="00E97EC4" w:rsidP="00B979CA">
      <w:pPr>
        <w:pStyle w:val="ListParagraph"/>
        <w:numPr>
          <w:ilvl w:val="4"/>
          <w:numId w:val="102"/>
        </w:numPr>
        <w:spacing w:before="0" w:after="0"/>
      </w:pPr>
      <w:r>
        <w:rPr>
          <w:i/>
          <w:iCs/>
        </w:rPr>
        <w:t xml:space="preserve">Who reviews the audit with the </w:t>
      </w:r>
      <w:r w:rsidR="00362F10">
        <w:rPr>
          <w:i/>
          <w:iCs/>
        </w:rPr>
        <w:t>title production team?</w:t>
      </w:r>
    </w:p>
    <w:p w14:paraId="50C18A4D" w14:textId="029CCEAC" w:rsidR="00151F4C" w:rsidRPr="00585621" w:rsidRDefault="00151F4C" w:rsidP="00B979CA">
      <w:pPr>
        <w:spacing w:before="0" w:after="0"/>
        <w:ind w:left="1440" w:firstLine="720"/>
        <w:rPr>
          <w:i/>
          <w:iCs/>
          <w:color w:val="D54B49"/>
        </w:rPr>
      </w:pPr>
      <w:r w:rsidRPr="00585621">
        <w:rPr>
          <w:i/>
          <w:iCs/>
          <w:color w:val="D54B49"/>
        </w:rPr>
        <w:t>See Resources – Title Search Products</w:t>
      </w:r>
    </w:p>
    <w:p w14:paraId="2266F539" w14:textId="2AE2902B" w:rsidR="00151F4C" w:rsidRDefault="00151F4C" w:rsidP="005452A7">
      <w:pPr>
        <w:spacing w:before="0" w:after="0"/>
        <w:ind w:left="2160" w:firstLine="720"/>
      </w:pPr>
      <w:r w:rsidRPr="006922A2">
        <w:t xml:space="preserve">TitleWave® | </w:t>
      </w:r>
      <w:hyperlink r:id="rId12" w:history="1">
        <w:r w:rsidRPr="0073460B">
          <w:rPr>
            <w:rStyle w:val="Hyperlink"/>
          </w:rPr>
          <w:t>www.titlewaveres.com</w:t>
        </w:r>
      </w:hyperlink>
      <w:r>
        <w:t xml:space="preserve"> </w:t>
      </w:r>
    </w:p>
    <w:p w14:paraId="699337AE" w14:textId="77777777" w:rsidR="005452A7" w:rsidRDefault="005452A7" w:rsidP="005452A7">
      <w:pPr>
        <w:pStyle w:val="paragraph"/>
        <w:spacing w:before="0" w:beforeAutospacing="0" w:after="0" w:afterAutospacing="0"/>
        <w:ind w:left="2160" w:firstLine="720"/>
        <w:textAlignment w:val="baseline"/>
        <w:rPr>
          <w:rFonts w:ascii="Segoe UI" w:hAnsi="Segoe UI" w:cs="Segoe UI"/>
          <w:sz w:val="18"/>
          <w:szCs w:val="18"/>
        </w:rPr>
      </w:pPr>
      <w:r w:rsidRPr="007A352F">
        <w:rPr>
          <w:rStyle w:val="normaltextrun"/>
          <w:rFonts w:ascii="Segoe UI" w:hAnsi="Segoe UI" w:cs="Segoe UI"/>
          <w:color w:val="000000" w:themeColor="text1"/>
          <w:sz w:val="20"/>
          <w:szCs w:val="20"/>
        </w:rPr>
        <w:lastRenderedPageBreak/>
        <w:t xml:space="preserve">Lien One | </w:t>
      </w:r>
      <w:hyperlink r:id="rId13" w:tgtFrame="_blank" w:history="1">
        <w:r>
          <w:rPr>
            <w:rStyle w:val="normaltextrun"/>
            <w:rFonts w:ascii="Segoe UI" w:hAnsi="Segoe UI" w:cs="Segoe UI"/>
            <w:color w:val="0000FF"/>
            <w:sz w:val="20"/>
            <w:szCs w:val="20"/>
            <w:u w:val="single"/>
          </w:rPr>
          <w:t>https://lienone.com/</w:t>
        </w:r>
      </w:hyperlink>
      <w:r>
        <w:rPr>
          <w:rStyle w:val="eop"/>
          <w:rFonts w:ascii="Segoe UI" w:hAnsi="Segoe UI" w:cs="Segoe UI"/>
          <w:sz w:val="20"/>
          <w:szCs w:val="20"/>
        </w:rPr>
        <w:t> </w:t>
      </w:r>
    </w:p>
    <w:p w14:paraId="4FCC0BA4" w14:textId="77777777" w:rsidR="005452A7" w:rsidRDefault="005452A7" w:rsidP="005452A7">
      <w:pPr>
        <w:pStyle w:val="paragraph"/>
        <w:spacing w:before="0" w:beforeAutospacing="0" w:after="0" w:afterAutospacing="0"/>
        <w:ind w:left="2160" w:firstLine="720"/>
        <w:textAlignment w:val="baseline"/>
        <w:rPr>
          <w:rStyle w:val="eop"/>
          <w:rFonts w:ascii="Segoe UI" w:hAnsi="Segoe UI" w:cs="Segoe UI"/>
          <w:sz w:val="20"/>
          <w:szCs w:val="20"/>
        </w:rPr>
      </w:pPr>
      <w:r w:rsidRPr="007A352F">
        <w:rPr>
          <w:rStyle w:val="normaltextrun"/>
          <w:rFonts w:ascii="Segoe UI" w:hAnsi="Segoe UI" w:cs="Segoe UI"/>
          <w:color w:val="000000" w:themeColor="text1"/>
          <w:sz w:val="20"/>
          <w:szCs w:val="20"/>
        </w:rPr>
        <w:t xml:space="preserve">Skyline Lien Search, Inc. | </w:t>
      </w:r>
      <w:hyperlink r:id="rId14" w:tgtFrame="_blank" w:history="1">
        <w:r>
          <w:rPr>
            <w:rStyle w:val="normaltextrun"/>
            <w:rFonts w:ascii="Segoe UI" w:hAnsi="Segoe UI" w:cs="Segoe UI"/>
            <w:color w:val="0000FF"/>
            <w:sz w:val="20"/>
            <w:szCs w:val="20"/>
            <w:u w:val="single"/>
          </w:rPr>
          <w:t>https://skylinelien.com/</w:t>
        </w:r>
      </w:hyperlink>
      <w:r>
        <w:rPr>
          <w:rStyle w:val="eop"/>
          <w:rFonts w:ascii="Segoe UI" w:hAnsi="Segoe UI" w:cs="Segoe UI"/>
          <w:sz w:val="20"/>
          <w:szCs w:val="20"/>
        </w:rPr>
        <w:t> </w:t>
      </w:r>
    </w:p>
    <w:p w14:paraId="3264DECF" w14:textId="4A603D78" w:rsidR="004638FA" w:rsidRPr="00585621" w:rsidRDefault="004638FA" w:rsidP="00B979CA">
      <w:pPr>
        <w:spacing w:before="0" w:after="0"/>
        <w:rPr>
          <w:i/>
          <w:iCs/>
          <w:color w:val="D54B49"/>
        </w:rPr>
      </w:pPr>
      <w:r>
        <w:tab/>
      </w:r>
      <w:r>
        <w:tab/>
      </w:r>
      <w:r>
        <w:tab/>
      </w:r>
      <w:r w:rsidRPr="00585621">
        <w:rPr>
          <w:i/>
          <w:iCs/>
          <w:color w:val="D54B49"/>
        </w:rPr>
        <w:t>See Resources – Sample</w:t>
      </w:r>
      <w:r w:rsidR="00D87B21">
        <w:rPr>
          <w:i/>
          <w:iCs/>
          <w:color w:val="D54B49"/>
        </w:rPr>
        <w:t>s</w:t>
      </w:r>
      <w:r w:rsidRPr="00585621">
        <w:rPr>
          <w:i/>
          <w:iCs/>
          <w:color w:val="D54B49"/>
        </w:rPr>
        <w:t xml:space="preserve"> – Title Policies: Production and File Maintenance Policy</w:t>
      </w:r>
    </w:p>
    <w:p w14:paraId="21F56F1C" w14:textId="69230061" w:rsidR="004638FA" w:rsidRPr="00585621" w:rsidRDefault="004638FA" w:rsidP="00B979CA">
      <w:pPr>
        <w:spacing w:before="0" w:after="0"/>
        <w:rPr>
          <w:i/>
          <w:iCs/>
          <w:color w:val="D54B49"/>
        </w:rPr>
      </w:pPr>
      <w:r w:rsidRPr="00585621">
        <w:rPr>
          <w:i/>
          <w:iCs/>
          <w:color w:val="D54B49"/>
        </w:rPr>
        <w:tab/>
      </w:r>
      <w:r w:rsidRPr="00585621">
        <w:rPr>
          <w:i/>
          <w:iCs/>
          <w:color w:val="D54B49"/>
        </w:rPr>
        <w:tab/>
      </w:r>
      <w:r w:rsidRPr="00585621">
        <w:rPr>
          <w:i/>
          <w:iCs/>
          <w:color w:val="D54B49"/>
        </w:rPr>
        <w:tab/>
        <w:t>See Resources – Sample</w:t>
      </w:r>
      <w:r w:rsidR="00D87B21">
        <w:rPr>
          <w:i/>
          <w:iCs/>
          <w:color w:val="D54B49"/>
        </w:rPr>
        <w:t>s</w:t>
      </w:r>
      <w:r w:rsidRPr="00585621">
        <w:rPr>
          <w:i/>
          <w:iCs/>
          <w:color w:val="D54B49"/>
        </w:rPr>
        <w:t xml:space="preserve"> – Title Policies Delivery, Reporting, and Premium Remittance Policy</w:t>
      </w:r>
    </w:p>
    <w:p w14:paraId="447FCE34" w14:textId="7ED276A1" w:rsidR="004638FA" w:rsidRPr="00585621" w:rsidRDefault="004638FA" w:rsidP="00B979CA">
      <w:pPr>
        <w:spacing w:before="0" w:after="0"/>
        <w:rPr>
          <w:i/>
          <w:iCs/>
          <w:color w:val="D54B49"/>
        </w:rPr>
      </w:pPr>
      <w:r w:rsidRPr="00585621">
        <w:rPr>
          <w:i/>
          <w:iCs/>
          <w:color w:val="D54B49"/>
        </w:rPr>
        <w:tab/>
      </w:r>
      <w:r w:rsidRPr="00585621">
        <w:rPr>
          <w:i/>
          <w:iCs/>
          <w:color w:val="D54B49"/>
        </w:rPr>
        <w:tab/>
      </w:r>
      <w:r w:rsidRPr="00585621">
        <w:rPr>
          <w:i/>
          <w:iCs/>
          <w:color w:val="D54B49"/>
        </w:rPr>
        <w:tab/>
        <w:t>See Resources – Sample</w:t>
      </w:r>
      <w:r w:rsidR="00D87B21">
        <w:rPr>
          <w:i/>
          <w:iCs/>
          <w:color w:val="D54B49"/>
        </w:rPr>
        <w:t>s</w:t>
      </w:r>
      <w:r w:rsidRPr="00585621">
        <w:rPr>
          <w:i/>
          <w:iCs/>
          <w:color w:val="D54B49"/>
        </w:rPr>
        <w:t xml:space="preserve"> – Abstractor/Searcher Outside Vendor Checklist</w:t>
      </w:r>
    </w:p>
    <w:p w14:paraId="0D1B8C39" w14:textId="77777777" w:rsidR="00F97A9B" w:rsidRDefault="00F97A9B" w:rsidP="00EE3BA2">
      <w:pPr>
        <w:pStyle w:val="ListParagraph"/>
        <w:numPr>
          <w:ilvl w:val="0"/>
          <w:numId w:val="102"/>
        </w:numPr>
      </w:pPr>
      <w:r>
        <w:t>Premium reporting and remittance.</w:t>
      </w:r>
    </w:p>
    <w:p w14:paraId="74DF2BCA" w14:textId="06D3DE92" w:rsidR="00F97A9B" w:rsidRDefault="00F97A9B" w:rsidP="00EE3BA2">
      <w:pPr>
        <w:pStyle w:val="ListParagraph"/>
        <w:numPr>
          <w:ilvl w:val="1"/>
          <w:numId w:val="102"/>
        </w:numPr>
      </w:pPr>
      <w:r>
        <w:t>Title insurance policies</w:t>
      </w:r>
      <w:r w:rsidR="005C09B1">
        <w:t xml:space="preserve"> should be</w:t>
      </w:r>
      <w:r>
        <w:t xml:space="preserve"> reported</w:t>
      </w:r>
      <w:r w:rsidR="005C09B1">
        <w:t xml:space="preserve"> to the Title Insurer (including a copy of the policy, if required by the Title Insurer) to meet </w:t>
      </w:r>
      <w:r w:rsidR="00D96046">
        <w:t xml:space="preserve">applicable statutory, regulatory, and contractual </w:t>
      </w:r>
      <w:r>
        <w:t>obligations.</w:t>
      </w:r>
    </w:p>
    <w:p w14:paraId="3329FD0B" w14:textId="1EAB4C7E" w:rsidR="00DD1A19" w:rsidRPr="00362822" w:rsidRDefault="008E4D3F" w:rsidP="00DD1A19">
      <w:pPr>
        <w:pStyle w:val="ListParagraph"/>
        <w:numPr>
          <w:ilvl w:val="2"/>
          <w:numId w:val="102"/>
        </w:numPr>
      </w:pPr>
      <w:r>
        <w:rPr>
          <w:i/>
          <w:iCs/>
        </w:rPr>
        <w:t>Do you have a procedure to track data surrounding title policy reporting and premium remittance to your Title Insurer?</w:t>
      </w:r>
      <w:r w:rsidR="008C7BA3">
        <w:rPr>
          <w:i/>
          <w:iCs/>
        </w:rPr>
        <w:t xml:space="preserve">  </w:t>
      </w:r>
    </w:p>
    <w:p w14:paraId="6F70347A" w14:textId="7B796E26" w:rsidR="008C7BA3" w:rsidRPr="00362822" w:rsidRDefault="008C7BA3" w:rsidP="008C7BA3">
      <w:pPr>
        <w:pStyle w:val="ListParagraph"/>
        <w:numPr>
          <w:ilvl w:val="3"/>
          <w:numId w:val="102"/>
        </w:numPr>
      </w:pPr>
      <w:r>
        <w:rPr>
          <w:i/>
          <w:iCs/>
        </w:rPr>
        <w:t xml:space="preserve">When </w:t>
      </w:r>
      <w:r w:rsidR="00A64FBF">
        <w:rPr>
          <w:i/>
          <w:iCs/>
        </w:rPr>
        <w:t>does your Title Insurer expect title policies to be reported?  Note:  It typically is the last day of the month the insured transaction was settled?</w:t>
      </w:r>
    </w:p>
    <w:p w14:paraId="60755632" w14:textId="4A0D8C50" w:rsidR="00A64FBF" w:rsidRPr="00362822" w:rsidRDefault="00A64FBF" w:rsidP="00362822">
      <w:pPr>
        <w:pStyle w:val="ListParagraph"/>
        <w:numPr>
          <w:ilvl w:val="3"/>
          <w:numId w:val="102"/>
        </w:numPr>
      </w:pPr>
      <w:r>
        <w:rPr>
          <w:i/>
          <w:iCs/>
        </w:rPr>
        <w:t>When does your Title Insurer expect premium to be remitted?  Note:  IT typically is the last day of the month following</w:t>
      </w:r>
      <w:r w:rsidR="00C524EF">
        <w:rPr>
          <w:i/>
          <w:iCs/>
        </w:rPr>
        <w:t xml:space="preserve"> the month in which the insured transaction was settled.</w:t>
      </w:r>
    </w:p>
    <w:p w14:paraId="3168B4B9" w14:textId="727F42E0" w:rsidR="00E1552F" w:rsidRPr="00362822" w:rsidRDefault="00E1552F" w:rsidP="00DD1A19">
      <w:pPr>
        <w:pStyle w:val="ListParagraph"/>
        <w:numPr>
          <w:ilvl w:val="2"/>
          <w:numId w:val="102"/>
        </w:numPr>
      </w:pPr>
      <w:r>
        <w:rPr>
          <w:i/>
          <w:iCs/>
        </w:rPr>
        <w:t>Do you have a specific location for the storing and maintenance of documentation submitted to your Title Insurer for remittance reports and premium payments (copies of c</w:t>
      </w:r>
      <w:r w:rsidR="00C651D6">
        <w:rPr>
          <w:i/>
          <w:iCs/>
        </w:rPr>
        <w:t>hecks)?</w:t>
      </w:r>
    </w:p>
    <w:p w14:paraId="25105949" w14:textId="7F8C0BBB" w:rsidR="00552BB3" w:rsidRPr="00362822" w:rsidRDefault="00552BB3" w:rsidP="00DD1A19">
      <w:pPr>
        <w:pStyle w:val="ListParagraph"/>
        <w:numPr>
          <w:ilvl w:val="2"/>
          <w:numId w:val="102"/>
        </w:numPr>
      </w:pPr>
      <w:r>
        <w:rPr>
          <w:i/>
          <w:iCs/>
        </w:rPr>
        <w:t xml:space="preserve">Do you set-up automatic </w:t>
      </w:r>
      <w:r w:rsidR="00C31466">
        <w:rPr>
          <w:i/>
          <w:iCs/>
        </w:rPr>
        <w:t>submission of and payment of policy premiums</w:t>
      </w:r>
      <w:r w:rsidR="00387E96">
        <w:rPr>
          <w:i/>
          <w:iCs/>
        </w:rPr>
        <w:t xml:space="preserve"> (through ePay, for example)) to meet best practice time requirements and create internal efficiencies</w:t>
      </w:r>
      <w:r w:rsidR="00C31466">
        <w:rPr>
          <w:i/>
          <w:iCs/>
        </w:rPr>
        <w:t>?  Through ePay, for example?</w:t>
      </w:r>
    </w:p>
    <w:p w14:paraId="1AB0AD4E" w14:textId="092A3276" w:rsidR="00C651D6" w:rsidRPr="00362822" w:rsidRDefault="00CD42CD" w:rsidP="00DD1A19">
      <w:pPr>
        <w:pStyle w:val="ListParagraph"/>
        <w:numPr>
          <w:ilvl w:val="2"/>
          <w:numId w:val="102"/>
        </w:numPr>
      </w:pPr>
      <w:r>
        <w:rPr>
          <w:i/>
          <w:iCs/>
        </w:rPr>
        <w:t>Who in your title agency is responsible for making sure policy reporting and premium remittance is completed in a timely manner?</w:t>
      </w:r>
    </w:p>
    <w:p w14:paraId="044D1812" w14:textId="561BF665" w:rsidR="00362F10" w:rsidRPr="00362822" w:rsidRDefault="00362F10" w:rsidP="00DD1A19">
      <w:pPr>
        <w:pStyle w:val="ListParagraph"/>
        <w:numPr>
          <w:ilvl w:val="2"/>
          <w:numId w:val="102"/>
        </w:numPr>
      </w:pPr>
      <w:r>
        <w:rPr>
          <w:i/>
          <w:iCs/>
        </w:rPr>
        <w:t>Do you have an internal auditing process for policy reporting and premium remittance?</w:t>
      </w:r>
    </w:p>
    <w:p w14:paraId="7267E1D2" w14:textId="5EAFB6D7" w:rsidR="00362F10" w:rsidRPr="00362822" w:rsidRDefault="00362F10" w:rsidP="00362F10">
      <w:pPr>
        <w:pStyle w:val="ListParagraph"/>
        <w:numPr>
          <w:ilvl w:val="3"/>
          <w:numId w:val="102"/>
        </w:numPr>
      </w:pPr>
      <w:r>
        <w:rPr>
          <w:i/>
          <w:iCs/>
        </w:rPr>
        <w:t>How often should the audit be conducted?</w:t>
      </w:r>
    </w:p>
    <w:p w14:paraId="6F68D389" w14:textId="28BC2E9B" w:rsidR="00362F10" w:rsidRPr="00362822" w:rsidRDefault="00362F10" w:rsidP="00362F10">
      <w:pPr>
        <w:pStyle w:val="ListParagraph"/>
        <w:numPr>
          <w:ilvl w:val="3"/>
          <w:numId w:val="102"/>
        </w:numPr>
      </w:pPr>
      <w:r>
        <w:rPr>
          <w:i/>
          <w:iCs/>
        </w:rPr>
        <w:t>Who conducts the audit?</w:t>
      </w:r>
      <w:r w:rsidR="00554741">
        <w:rPr>
          <w:i/>
          <w:iCs/>
        </w:rPr>
        <w:t xml:space="preserve"> Note:  Depending on the size of your agency, this may be the same person.</w:t>
      </w:r>
    </w:p>
    <w:p w14:paraId="37D0B7C0" w14:textId="4412D9EA" w:rsidR="002C4658" w:rsidRPr="00362822" w:rsidRDefault="002C4658" w:rsidP="00362F10">
      <w:pPr>
        <w:pStyle w:val="ListParagraph"/>
        <w:numPr>
          <w:ilvl w:val="3"/>
          <w:numId w:val="102"/>
        </w:numPr>
      </w:pPr>
      <w:r>
        <w:rPr>
          <w:i/>
          <w:iCs/>
        </w:rPr>
        <w:t>Who reviews the audit with applicable employees?</w:t>
      </w:r>
    </w:p>
    <w:p w14:paraId="51DEFF0E" w14:textId="2451B5BD" w:rsidR="00362F10" w:rsidRPr="00362822" w:rsidRDefault="00441575" w:rsidP="00362F10">
      <w:pPr>
        <w:pStyle w:val="ListParagraph"/>
        <w:numPr>
          <w:ilvl w:val="3"/>
          <w:numId w:val="102"/>
        </w:numPr>
      </w:pPr>
      <w:r>
        <w:rPr>
          <w:i/>
          <w:iCs/>
        </w:rPr>
        <w:t xml:space="preserve">What steps do you take for quality control of </w:t>
      </w:r>
      <w:r w:rsidR="000A5760">
        <w:rPr>
          <w:i/>
          <w:iCs/>
        </w:rPr>
        <w:t>policy inventory reporting?</w:t>
      </w:r>
    </w:p>
    <w:p w14:paraId="276FB31B" w14:textId="280A8A89" w:rsidR="000A5760" w:rsidRPr="00362822" w:rsidRDefault="000A5760" w:rsidP="00362F10">
      <w:pPr>
        <w:pStyle w:val="ListParagraph"/>
        <w:numPr>
          <w:ilvl w:val="3"/>
          <w:numId w:val="102"/>
        </w:numPr>
      </w:pPr>
      <w:r>
        <w:rPr>
          <w:i/>
          <w:iCs/>
        </w:rPr>
        <w:t>Who reviews the Accounts Receivable issues with your Title Insurers?</w:t>
      </w:r>
    </w:p>
    <w:p w14:paraId="7FF26D30" w14:textId="6D35ACE6" w:rsidR="00DC1FF8" w:rsidRPr="001A2003" w:rsidRDefault="00DC1FF8" w:rsidP="00C66A9D">
      <w:pPr>
        <w:pStyle w:val="ListParagraph"/>
        <w:numPr>
          <w:ilvl w:val="3"/>
          <w:numId w:val="102"/>
        </w:numPr>
        <w:spacing w:before="0" w:after="0"/>
      </w:pPr>
      <w:r>
        <w:rPr>
          <w:i/>
          <w:iCs/>
        </w:rPr>
        <w:t>Is it confirmed that all Title Insurer premiums are maintained separately from operating funds?</w:t>
      </w:r>
    </w:p>
    <w:p w14:paraId="35FC3BA6" w14:textId="3C0C6847" w:rsidR="001A2003" w:rsidRPr="00585621" w:rsidRDefault="001A2003" w:rsidP="00C66A9D">
      <w:pPr>
        <w:pStyle w:val="Heading2"/>
        <w:spacing w:before="0"/>
        <w:ind w:left="1440" w:firstLine="720"/>
        <w:rPr>
          <w:color w:val="D54B49"/>
          <w:sz w:val="20"/>
          <w:szCs w:val="20"/>
        </w:rPr>
      </w:pPr>
      <w:r w:rsidRPr="00585621">
        <w:rPr>
          <w:color w:val="D54B49"/>
          <w:sz w:val="20"/>
          <w:szCs w:val="20"/>
        </w:rPr>
        <w:t xml:space="preserve">See Resources - Title Production Software </w:t>
      </w:r>
    </w:p>
    <w:p w14:paraId="28890D32" w14:textId="77777777" w:rsidR="001A2003" w:rsidRDefault="001A2003" w:rsidP="00C66A9D">
      <w:pPr>
        <w:spacing w:before="0" w:after="0"/>
        <w:ind w:left="2160" w:firstLine="720"/>
      </w:pPr>
      <w:r>
        <w:t xml:space="preserve">SoftPro | </w:t>
      </w:r>
      <w:hyperlink r:id="rId15" w:history="1">
        <w:r w:rsidRPr="00A62EE4">
          <w:rPr>
            <w:rStyle w:val="Hyperlink"/>
          </w:rPr>
          <w:t>www.softprocorp.com</w:t>
        </w:r>
      </w:hyperlink>
    </w:p>
    <w:p w14:paraId="0C478E88" w14:textId="21357FB0" w:rsidR="008B52FE" w:rsidRDefault="001A2003" w:rsidP="00C66A9D">
      <w:pPr>
        <w:spacing w:before="0" w:after="0"/>
        <w:ind w:left="2160" w:firstLine="720"/>
        <w:rPr>
          <w:rStyle w:val="Hyperlink"/>
        </w:rPr>
      </w:pPr>
      <w:r>
        <w:t xml:space="preserve">AgentTRAX | </w:t>
      </w:r>
      <w:hyperlink r:id="rId16" w:history="1">
        <w:r w:rsidRPr="00A62EE4">
          <w:rPr>
            <w:rStyle w:val="Hyperlink"/>
          </w:rPr>
          <w:t>www.AgentTRAX.com</w:t>
        </w:r>
      </w:hyperlink>
    </w:p>
    <w:p w14:paraId="1AB851F8" w14:textId="6B1E062E" w:rsidR="008B52FE" w:rsidRPr="00585621" w:rsidRDefault="008B52FE" w:rsidP="00C66A9D">
      <w:pPr>
        <w:spacing w:before="0" w:after="0"/>
        <w:ind w:left="1440" w:firstLine="720"/>
        <w:rPr>
          <w:i/>
          <w:iCs/>
          <w:color w:val="D54B49"/>
        </w:rPr>
      </w:pPr>
      <w:r w:rsidRPr="00585621">
        <w:rPr>
          <w:i/>
          <w:iCs/>
          <w:color w:val="D54B49"/>
        </w:rPr>
        <w:t>See Resources – Sample</w:t>
      </w:r>
      <w:r w:rsidR="00D87B21">
        <w:rPr>
          <w:i/>
          <w:iCs/>
          <w:color w:val="D54B49"/>
        </w:rPr>
        <w:t>s</w:t>
      </w:r>
      <w:r w:rsidRPr="00585621">
        <w:rPr>
          <w:i/>
          <w:iCs/>
          <w:color w:val="D54B49"/>
        </w:rPr>
        <w:t xml:space="preserve"> – Internal Audit Title File:  Quality Control Evaluation</w:t>
      </w:r>
    </w:p>
    <w:p w14:paraId="2C2D5091" w14:textId="79E0111D" w:rsidR="008B52FE" w:rsidRPr="00585621" w:rsidRDefault="00B979CA" w:rsidP="00C66A9D">
      <w:pPr>
        <w:spacing w:before="0" w:after="0"/>
        <w:ind w:left="1440" w:firstLine="720"/>
        <w:rPr>
          <w:i/>
          <w:iCs/>
          <w:color w:val="D54B49"/>
        </w:rPr>
      </w:pPr>
      <w:r w:rsidRPr="00585621">
        <w:rPr>
          <w:i/>
          <w:iCs/>
          <w:color w:val="D54B49"/>
        </w:rPr>
        <w:t>See Resources – Sample</w:t>
      </w:r>
      <w:r w:rsidR="00D87B21">
        <w:rPr>
          <w:i/>
          <w:iCs/>
          <w:color w:val="D54B49"/>
        </w:rPr>
        <w:t>s</w:t>
      </w:r>
      <w:r w:rsidRPr="00585621">
        <w:rPr>
          <w:i/>
          <w:iCs/>
          <w:color w:val="D54B49"/>
        </w:rPr>
        <w:t xml:space="preserve"> – I</w:t>
      </w:r>
      <w:r w:rsidR="008B52FE" w:rsidRPr="00585621">
        <w:rPr>
          <w:i/>
          <w:iCs/>
          <w:color w:val="D54B49"/>
        </w:rPr>
        <w:t>nternal Audit Quality Control Review:  Individual Title File Audit</w:t>
      </w:r>
    </w:p>
    <w:p w14:paraId="5014B460" w14:textId="6B42B1D1" w:rsidR="00F97A9B" w:rsidRPr="00EE3BA2" w:rsidRDefault="00387E96" w:rsidP="00EE3BA2">
      <w:pPr>
        <w:pStyle w:val="Heading1"/>
        <w:rPr>
          <w:color w:val="D54B49"/>
        </w:rPr>
      </w:pPr>
      <w:r>
        <w:rPr>
          <w:color w:val="D54B49"/>
        </w:rPr>
        <w:t>R</w:t>
      </w:r>
      <w:r w:rsidR="00EE3BA2" w:rsidRPr="00EE3BA2">
        <w:rPr>
          <w:color w:val="D54B49"/>
        </w:rPr>
        <w:t>esources</w:t>
      </w:r>
    </w:p>
    <w:p w14:paraId="68A72AEC" w14:textId="77288FB9" w:rsidR="00B66594" w:rsidRPr="00774C62" w:rsidRDefault="00B66594" w:rsidP="009F3F94">
      <w:pPr>
        <w:pStyle w:val="Heading2"/>
        <w:spacing w:before="0"/>
        <w:rPr>
          <w:color w:val="D54A48"/>
        </w:rPr>
      </w:pPr>
      <w:r w:rsidRPr="00774C62">
        <w:rPr>
          <w:color w:val="D54A48"/>
        </w:rPr>
        <w:t>Title</w:t>
      </w:r>
      <w:r w:rsidR="007A352F">
        <w:rPr>
          <w:color w:val="D54A48"/>
        </w:rPr>
        <w:t xml:space="preserve"> and Lien</w:t>
      </w:r>
      <w:r w:rsidRPr="00774C62">
        <w:rPr>
          <w:color w:val="D54A48"/>
        </w:rPr>
        <w:t xml:space="preserve"> Search Products</w:t>
      </w:r>
    </w:p>
    <w:p w14:paraId="45589759" w14:textId="263B67CB" w:rsidR="00EE3BA2" w:rsidRPr="006922A2" w:rsidRDefault="00EE3BA2" w:rsidP="009F3F94">
      <w:pPr>
        <w:spacing w:before="0" w:after="0"/>
      </w:pPr>
      <w:r w:rsidRPr="006922A2">
        <w:t xml:space="preserve">TitleWave® | </w:t>
      </w:r>
      <w:hyperlink r:id="rId17" w:history="1">
        <w:r w:rsidR="006922A2" w:rsidRPr="0073460B">
          <w:rPr>
            <w:rStyle w:val="Hyperlink"/>
          </w:rPr>
          <w:t>www.titlewaveres.com</w:t>
        </w:r>
      </w:hyperlink>
      <w:r w:rsidR="006922A2">
        <w:t xml:space="preserve"> </w:t>
      </w:r>
    </w:p>
    <w:p w14:paraId="2565524D" w14:textId="77777777" w:rsidR="00424788" w:rsidRDefault="00424788" w:rsidP="009F3F94">
      <w:pPr>
        <w:pStyle w:val="paragraph"/>
        <w:spacing w:before="0" w:beforeAutospacing="0" w:after="0" w:afterAutospacing="0"/>
        <w:textAlignment w:val="baseline"/>
        <w:rPr>
          <w:rFonts w:ascii="Segoe UI" w:hAnsi="Segoe UI" w:cs="Segoe UI"/>
          <w:sz w:val="18"/>
          <w:szCs w:val="18"/>
        </w:rPr>
      </w:pPr>
      <w:r w:rsidRPr="007A352F">
        <w:rPr>
          <w:rStyle w:val="normaltextrun"/>
          <w:rFonts w:ascii="Segoe UI" w:hAnsi="Segoe UI" w:cs="Segoe UI"/>
          <w:color w:val="000000" w:themeColor="text1"/>
          <w:sz w:val="20"/>
          <w:szCs w:val="20"/>
        </w:rPr>
        <w:t xml:space="preserve">Lien One | </w:t>
      </w:r>
      <w:hyperlink r:id="rId18" w:tgtFrame="_blank" w:history="1">
        <w:r>
          <w:rPr>
            <w:rStyle w:val="normaltextrun"/>
            <w:rFonts w:ascii="Segoe UI" w:hAnsi="Segoe UI" w:cs="Segoe UI"/>
            <w:color w:val="0000FF"/>
            <w:sz w:val="20"/>
            <w:szCs w:val="20"/>
            <w:u w:val="single"/>
          </w:rPr>
          <w:t>https://lienone.com/</w:t>
        </w:r>
      </w:hyperlink>
      <w:r>
        <w:rPr>
          <w:rStyle w:val="eop"/>
          <w:rFonts w:ascii="Segoe UI" w:hAnsi="Segoe UI" w:cs="Segoe UI"/>
          <w:sz w:val="20"/>
          <w:szCs w:val="20"/>
        </w:rPr>
        <w:t> </w:t>
      </w:r>
    </w:p>
    <w:p w14:paraId="3B130893" w14:textId="77777777" w:rsidR="00424788" w:rsidRDefault="00424788" w:rsidP="009F3F94">
      <w:pPr>
        <w:pStyle w:val="paragraph"/>
        <w:spacing w:before="0" w:beforeAutospacing="0" w:after="0" w:afterAutospacing="0"/>
        <w:textAlignment w:val="baseline"/>
        <w:rPr>
          <w:rStyle w:val="eop"/>
          <w:rFonts w:ascii="Segoe UI" w:hAnsi="Segoe UI" w:cs="Segoe UI"/>
          <w:sz w:val="20"/>
          <w:szCs w:val="20"/>
        </w:rPr>
      </w:pPr>
      <w:r w:rsidRPr="007A352F">
        <w:rPr>
          <w:rStyle w:val="normaltextrun"/>
          <w:rFonts w:ascii="Segoe UI" w:hAnsi="Segoe UI" w:cs="Segoe UI"/>
          <w:color w:val="000000" w:themeColor="text1"/>
          <w:sz w:val="20"/>
          <w:szCs w:val="20"/>
        </w:rPr>
        <w:t xml:space="preserve">Skyline Lien Search, Inc. | </w:t>
      </w:r>
      <w:hyperlink r:id="rId19" w:tgtFrame="_blank" w:history="1">
        <w:r>
          <w:rPr>
            <w:rStyle w:val="normaltextrun"/>
            <w:rFonts w:ascii="Segoe UI" w:hAnsi="Segoe UI" w:cs="Segoe UI"/>
            <w:color w:val="0000FF"/>
            <w:sz w:val="20"/>
            <w:szCs w:val="20"/>
            <w:u w:val="single"/>
          </w:rPr>
          <w:t>https://skylinelien.com/</w:t>
        </w:r>
      </w:hyperlink>
      <w:r>
        <w:rPr>
          <w:rStyle w:val="eop"/>
          <w:rFonts w:ascii="Segoe UI" w:hAnsi="Segoe UI" w:cs="Segoe UI"/>
          <w:sz w:val="20"/>
          <w:szCs w:val="20"/>
        </w:rPr>
        <w:t> </w:t>
      </w:r>
    </w:p>
    <w:p w14:paraId="7E9A2FF4" w14:textId="77777777" w:rsidR="00280AD5" w:rsidRDefault="00280AD5" w:rsidP="009F3F94">
      <w:pPr>
        <w:pStyle w:val="paragraph"/>
        <w:spacing w:before="0" w:beforeAutospacing="0" w:after="0" w:afterAutospacing="0"/>
        <w:textAlignment w:val="baseline"/>
        <w:rPr>
          <w:rStyle w:val="eop"/>
          <w:rFonts w:ascii="Segoe UI" w:hAnsi="Segoe UI" w:cs="Segoe UI"/>
          <w:sz w:val="20"/>
          <w:szCs w:val="20"/>
        </w:rPr>
      </w:pPr>
    </w:p>
    <w:p w14:paraId="290B434A" w14:textId="4EED91F6" w:rsidR="00F83247" w:rsidRPr="00774C62" w:rsidRDefault="00F83247" w:rsidP="009F3F94">
      <w:pPr>
        <w:pStyle w:val="Heading2"/>
        <w:spacing w:before="0"/>
        <w:rPr>
          <w:color w:val="D54A48"/>
        </w:rPr>
      </w:pPr>
      <w:r w:rsidRPr="00774C62">
        <w:rPr>
          <w:color w:val="D54A48"/>
        </w:rPr>
        <w:t xml:space="preserve">Title Production Software </w:t>
      </w:r>
    </w:p>
    <w:p w14:paraId="442FFBFA" w14:textId="4624575F" w:rsidR="00EE3BA2" w:rsidRDefault="00EE3BA2" w:rsidP="009F3F94">
      <w:pPr>
        <w:spacing w:before="0" w:after="0"/>
      </w:pPr>
      <w:r>
        <w:t xml:space="preserve">SoftPro | </w:t>
      </w:r>
      <w:hyperlink r:id="rId20" w:history="1">
        <w:r w:rsidRPr="00A62EE4">
          <w:rPr>
            <w:rStyle w:val="Hyperlink"/>
          </w:rPr>
          <w:t>www.softprocorp.com</w:t>
        </w:r>
      </w:hyperlink>
    </w:p>
    <w:p w14:paraId="2E0096D0" w14:textId="77777777" w:rsidR="00EE3BA2" w:rsidRDefault="00EE3BA2" w:rsidP="009F3F94">
      <w:pPr>
        <w:spacing w:before="0" w:after="0"/>
        <w:rPr>
          <w:rStyle w:val="Hyperlink"/>
        </w:rPr>
      </w:pPr>
      <w:proofErr w:type="spellStart"/>
      <w:r>
        <w:t>AgentTRAX</w:t>
      </w:r>
      <w:proofErr w:type="spellEnd"/>
      <w:r>
        <w:t xml:space="preserve"> | </w:t>
      </w:r>
      <w:hyperlink r:id="rId21" w:history="1">
        <w:r w:rsidRPr="00A62EE4">
          <w:rPr>
            <w:rStyle w:val="Hyperlink"/>
          </w:rPr>
          <w:t>www.AgentTRAX.com</w:t>
        </w:r>
      </w:hyperlink>
    </w:p>
    <w:p w14:paraId="33962EB5" w14:textId="77777777" w:rsidR="009F3F94" w:rsidRDefault="009F3F94" w:rsidP="009F3F94">
      <w:pPr>
        <w:spacing w:before="0" w:after="0"/>
      </w:pPr>
    </w:p>
    <w:p w14:paraId="2E12F904" w14:textId="74542F10" w:rsidR="003A4F98" w:rsidRPr="00774C62" w:rsidRDefault="003A4F98" w:rsidP="009F3F94">
      <w:pPr>
        <w:pStyle w:val="Heading2"/>
        <w:spacing w:before="0"/>
        <w:rPr>
          <w:color w:val="D54A48"/>
        </w:rPr>
      </w:pPr>
      <w:r w:rsidRPr="00774C62">
        <w:rPr>
          <w:color w:val="D54A48"/>
        </w:rPr>
        <w:t>Training and Educational Resources on Title Policy Production</w:t>
      </w:r>
    </w:p>
    <w:p w14:paraId="28E7DDCE" w14:textId="77777777" w:rsidR="003A4F98" w:rsidRDefault="003A4F98" w:rsidP="009F3F94">
      <w:pPr>
        <w:spacing w:before="0" w:after="0"/>
      </w:pPr>
      <w:r w:rsidRPr="00774C62">
        <w:rPr>
          <w:color w:val="000000" w:themeColor="text1"/>
        </w:rPr>
        <w:t>FNF LEAD</w:t>
      </w:r>
      <w:r w:rsidRPr="00774C62">
        <w:rPr>
          <w:rFonts w:cs="Segoe UI"/>
          <w:color w:val="000000" w:themeColor="text1"/>
          <w:szCs w:val="20"/>
        </w:rPr>
        <w:t xml:space="preserve"> |  On Demand Virtual Education Center </w:t>
      </w:r>
      <w:hyperlink r:id="rId22" w:history="1">
        <w:r w:rsidRPr="00774C62">
          <w:rPr>
            <w:rStyle w:val="Hyperlink"/>
            <w:rFonts w:cs="Segoe UI"/>
            <w:szCs w:val="20"/>
          </w:rPr>
          <w:t>https://lead.fnf.com/</w:t>
        </w:r>
      </w:hyperlink>
      <w:r>
        <w:rPr>
          <w:rFonts w:cs="Segoe UI"/>
          <w:color w:val="000000" w:themeColor="text1"/>
          <w:szCs w:val="20"/>
        </w:rPr>
        <w:t xml:space="preserve"> </w:t>
      </w:r>
    </w:p>
    <w:p w14:paraId="0165164A" w14:textId="77777777" w:rsidR="00FD7BA3" w:rsidRDefault="00FD7BA3" w:rsidP="009F3F94">
      <w:pPr>
        <w:pStyle w:val="Heading2"/>
        <w:spacing w:before="0"/>
        <w:rPr>
          <w:color w:val="D54A48"/>
        </w:rPr>
      </w:pPr>
    </w:p>
    <w:p w14:paraId="45D1302F" w14:textId="2AC92389" w:rsidR="00B06277" w:rsidRPr="00774C62" w:rsidRDefault="00B06277" w:rsidP="009F3F94">
      <w:pPr>
        <w:pStyle w:val="Heading2"/>
        <w:spacing w:before="0"/>
        <w:rPr>
          <w:color w:val="D54A48"/>
        </w:rPr>
      </w:pPr>
      <w:r w:rsidRPr="00774C62">
        <w:rPr>
          <w:color w:val="D54A48"/>
        </w:rPr>
        <w:t>Samples</w:t>
      </w:r>
    </w:p>
    <w:p w14:paraId="0E6234CA" w14:textId="44850A97" w:rsidR="006C06D2" w:rsidRDefault="006C06D2" w:rsidP="009F3F94">
      <w:pPr>
        <w:spacing w:before="0" w:after="0"/>
      </w:pPr>
      <w:r>
        <w:t>Ti</w:t>
      </w:r>
      <w:r w:rsidR="00C47174">
        <w:t>t</w:t>
      </w:r>
      <w:r>
        <w:t>le Policies:  Production and File Maintenance</w:t>
      </w:r>
      <w:r w:rsidR="008D4217">
        <w:t xml:space="preserve"> Policy</w:t>
      </w:r>
    </w:p>
    <w:p w14:paraId="73C8CA84" w14:textId="7C33C843" w:rsidR="008D4217" w:rsidRDefault="008D4217" w:rsidP="009F3F94">
      <w:pPr>
        <w:spacing w:before="0" w:after="0"/>
      </w:pPr>
      <w:r>
        <w:t>Title Policies:  Delivery, Reporting, and Premium Remittance Policy</w:t>
      </w:r>
    </w:p>
    <w:p w14:paraId="7FC3DFF7" w14:textId="5DBB1244" w:rsidR="00377B61" w:rsidRDefault="00377B61" w:rsidP="009F3F94">
      <w:pPr>
        <w:spacing w:before="0" w:after="0"/>
      </w:pPr>
      <w:r>
        <w:t>Abstractor/Searcher Outside Vendor Checklist</w:t>
      </w:r>
    </w:p>
    <w:p w14:paraId="2A70A878" w14:textId="3373DAE0" w:rsidR="00377B61" w:rsidRDefault="006215B1" w:rsidP="009F3F94">
      <w:pPr>
        <w:spacing w:before="0" w:after="0"/>
      </w:pPr>
      <w:r>
        <w:t>Internal Audit Title File:  Quality Control Evaluation</w:t>
      </w:r>
    </w:p>
    <w:p w14:paraId="72018E18" w14:textId="05EC7CEF" w:rsidR="00F82644" w:rsidRDefault="00F82644" w:rsidP="009F3F94">
      <w:pPr>
        <w:spacing w:before="0" w:after="0"/>
      </w:pPr>
      <w:r>
        <w:t>Internal Audit Quality Control Review:  Individual Title File Audit</w:t>
      </w:r>
    </w:p>
    <w:p w14:paraId="2D5FA45E" w14:textId="77777777" w:rsidR="00BA5E31" w:rsidRDefault="00BA5E31" w:rsidP="006C06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4B49"/>
        <w:tblLook w:val="04A0" w:firstRow="1" w:lastRow="0" w:firstColumn="1" w:lastColumn="0" w:noHBand="0" w:noVBand="1"/>
      </w:tblPr>
      <w:tblGrid>
        <w:gridCol w:w="10800"/>
      </w:tblGrid>
      <w:tr w:rsidR="00EE3BA2" w:rsidRPr="00F70CA5" w14:paraId="3E97B26F" w14:textId="77777777" w:rsidTr="008B1B4A">
        <w:tc>
          <w:tcPr>
            <w:tcW w:w="11016" w:type="dxa"/>
            <w:shd w:val="clear" w:color="auto" w:fill="D54B49"/>
          </w:tcPr>
          <w:p w14:paraId="75A50AC8" w14:textId="77777777" w:rsidR="00EE3BA2" w:rsidRPr="00AA6CEF" w:rsidRDefault="00EE3BA2" w:rsidP="008B1B4A">
            <w:pPr>
              <w:pStyle w:val="Heading1"/>
              <w:outlineLvl w:val="0"/>
              <w:rPr>
                <w:color w:val="FFFFFF" w:themeColor="background1"/>
              </w:rPr>
            </w:pPr>
            <w:r w:rsidRPr="00AA6CEF">
              <w:rPr>
                <w:color w:val="FFFFFF" w:themeColor="background1"/>
              </w:rPr>
              <w:t>Your Steps</w:t>
            </w:r>
          </w:p>
          <w:p w14:paraId="579B9E9B" w14:textId="77777777" w:rsidR="00EE3BA2" w:rsidRPr="00F97A9B" w:rsidRDefault="00EE3BA2" w:rsidP="00EE3BA2">
            <w:pPr>
              <w:pStyle w:val="ListParagraph"/>
              <w:numPr>
                <w:ilvl w:val="0"/>
                <w:numId w:val="100"/>
              </w:numPr>
              <w:rPr>
                <w:color w:val="FFFFFF" w:themeColor="background1"/>
                <w:szCs w:val="20"/>
              </w:rPr>
            </w:pPr>
            <w:r w:rsidRPr="00F97A9B">
              <w:rPr>
                <w:color w:val="FFFFFF" w:themeColor="background1"/>
                <w:szCs w:val="20"/>
              </w:rPr>
              <w:t>Establish written procedures for the following:</w:t>
            </w:r>
          </w:p>
          <w:p w14:paraId="08207535" w14:textId="77777777" w:rsidR="00EE3BA2" w:rsidRPr="00F97A9B" w:rsidRDefault="00EE3BA2" w:rsidP="00EE3BA2">
            <w:pPr>
              <w:pStyle w:val="ListParagraph"/>
              <w:numPr>
                <w:ilvl w:val="1"/>
                <w:numId w:val="101"/>
              </w:numPr>
              <w:rPr>
                <w:color w:val="FFFFFF" w:themeColor="background1"/>
                <w:szCs w:val="20"/>
              </w:rPr>
            </w:pPr>
            <w:r w:rsidRPr="00F97A9B">
              <w:rPr>
                <w:color w:val="FFFFFF" w:themeColor="background1"/>
                <w:szCs w:val="20"/>
              </w:rPr>
              <w:t>Title policy production and file maintenance</w:t>
            </w:r>
          </w:p>
          <w:p w14:paraId="603D1E03" w14:textId="77777777" w:rsidR="00EE3BA2" w:rsidRPr="00F97A9B" w:rsidRDefault="00EE3BA2" w:rsidP="00EE3BA2">
            <w:pPr>
              <w:pStyle w:val="ListParagraph"/>
              <w:numPr>
                <w:ilvl w:val="1"/>
                <w:numId w:val="101"/>
              </w:numPr>
              <w:rPr>
                <w:color w:val="FFFFFF" w:themeColor="background1"/>
                <w:szCs w:val="20"/>
              </w:rPr>
            </w:pPr>
            <w:r w:rsidRPr="00F97A9B">
              <w:rPr>
                <w:color w:val="FFFFFF" w:themeColor="background1"/>
                <w:szCs w:val="20"/>
              </w:rPr>
              <w:t>Title policy delivery, policy reporting and premium remittance</w:t>
            </w:r>
          </w:p>
          <w:p w14:paraId="23B535EE" w14:textId="77777777" w:rsidR="00EE3BA2" w:rsidRPr="00F97A9B" w:rsidRDefault="00EE3BA2" w:rsidP="00EE3BA2">
            <w:pPr>
              <w:pStyle w:val="ListParagraph"/>
              <w:numPr>
                <w:ilvl w:val="0"/>
                <w:numId w:val="100"/>
              </w:numPr>
              <w:rPr>
                <w:color w:val="FFFFFF" w:themeColor="background1"/>
                <w:szCs w:val="20"/>
              </w:rPr>
            </w:pPr>
            <w:r w:rsidRPr="00F97A9B">
              <w:rPr>
                <w:color w:val="FFFFFF" w:themeColor="background1"/>
                <w:szCs w:val="20"/>
              </w:rPr>
              <w:t>Establish and document employee training to ensure compliance of written policies and procedures.</w:t>
            </w:r>
          </w:p>
          <w:p w14:paraId="79E2A0F5" w14:textId="77777777" w:rsidR="00EE3BA2" w:rsidRPr="00F97A9B" w:rsidRDefault="00EE3BA2" w:rsidP="00EE3BA2">
            <w:pPr>
              <w:pStyle w:val="ListParagraph"/>
              <w:numPr>
                <w:ilvl w:val="0"/>
                <w:numId w:val="100"/>
              </w:numPr>
              <w:rPr>
                <w:color w:val="FFFFFF" w:themeColor="background1"/>
                <w:szCs w:val="20"/>
              </w:rPr>
            </w:pPr>
            <w:r w:rsidRPr="00F97A9B">
              <w:rPr>
                <w:color w:val="FFFFFF" w:themeColor="background1"/>
                <w:szCs w:val="20"/>
              </w:rPr>
              <w:t>Establish an internal audit process to ensure ongoing compliance with policies and procedures as outlined.</w:t>
            </w:r>
          </w:p>
          <w:p w14:paraId="0645CB5F" w14:textId="77777777" w:rsidR="00EE3BA2" w:rsidRPr="00F97A9B" w:rsidRDefault="00EE3BA2" w:rsidP="00EE3BA2">
            <w:pPr>
              <w:pStyle w:val="ListParagraph"/>
              <w:numPr>
                <w:ilvl w:val="0"/>
                <w:numId w:val="100"/>
              </w:numPr>
              <w:rPr>
                <w:color w:val="FFFFFF" w:themeColor="background1"/>
                <w:szCs w:val="20"/>
              </w:rPr>
            </w:pPr>
            <w:r w:rsidRPr="00F97A9B">
              <w:rPr>
                <w:color w:val="FFFFFF" w:themeColor="background1"/>
                <w:szCs w:val="20"/>
              </w:rPr>
              <w:t>Provide a copy of title production written policies and procedures to applicable employees and obtain their signed acknowledgement.</w:t>
            </w:r>
          </w:p>
        </w:tc>
      </w:tr>
    </w:tbl>
    <w:p w14:paraId="3E16B7DF" w14:textId="7FD48D3D" w:rsidR="008A0B61" w:rsidRPr="008A0B61" w:rsidRDefault="00EE3BA2" w:rsidP="00362822">
      <w:pPr>
        <w:rPr>
          <w:b/>
          <w:i/>
        </w:rPr>
      </w:pPr>
      <w:r>
        <w:br w:type="page"/>
      </w:r>
      <w:r w:rsidR="00635AA8">
        <w:rPr>
          <w:b/>
          <w:i/>
        </w:rPr>
        <w:lastRenderedPageBreak/>
        <w:t>T</w:t>
      </w:r>
      <w:r w:rsidR="00635AA8" w:rsidRPr="008A0B61">
        <w:rPr>
          <w:b/>
          <w:i/>
        </w:rPr>
        <w:t>he</w:t>
      </w:r>
      <w:r w:rsidR="008A0B61" w:rsidRPr="008A0B61">
        <w:rPr>
          <w:b/>
          <w:i/>
        </w:rPr>
        <w:t xml:space="preserve"> information provided in this SAMPLE Policy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p>
    <w:p w14:paraId="0898A93A" w14:textId="2A77B4E4" w:rsidR="00EE3BA2" w:rsidRPr="008A0B61" w:rsidRDefault="00EE3BA2" w:rsidP="008A0B61">
      <w:pPr>
        <w:pStyle w:val="Heading1"/>
        <w:rPr>
          <w:color w:val="D54B49"/>
        </w:rPr>
      </w:pPr>
      <w:r w:rsidRPr="008A0B61">
        <w:rPr>
          <w:color w:val="D54B49"/>
        </w:rPr>
        <w:t>Sample</w:t>
      </w:r>
      <w:r w:rsidR="00D33C03">
        <w:rPr>
          <w:color w:val="D54B49"/>
        </w:rPr>
        <w:t xml:space="preserve"> -</w:t>
      </w:r>
      <w:r w:rsidRPr="008A0B61">
        <w:rPr>
          <w:color w:val="D54B49"/>
        </w:rPr>
        <w:t xml:space="preserve"> Title Policies: Production and File Maintenance Policy</w:t>
      </w:r>
    </w:p>
    <w:p w14:paraId="63A0C6EC" w14:textId="77777777" w:rsidR="008A0B61" w:rsidRDefault="008A0B61" w:rsidP="00362822">
      <w:r>
        <w:t xml:space="preserve">Title insurance orders will be processed either on the same day or the next business day after receipt. </w:t>
      </w:r>
    </w:p>
    <w:p w14:paraId="29FC360F" w14:textId="3FA91952" w:rsidR="008A0B61" w:rsidRDefault="008A0B61" w:rsidP="00362822">
      <w:r>
        <w:t xml:space="preserve">Title insurance searches and exams will be made </w:t>
      </w:r>
      <w:r w:rsidR="005E4E81">
        <w:t>using</w:t>
      </w:r>
      <w:r>
        <w:t xml:space="preserve"> recognized title insurance underwriting practices and in accordance with our Underwriter's bulletins, manuals and other instructions, including any state or federal applicable requirements.</w:t>
      </w:r>
    </w:p>
    <w:p w14:paraId="4BB2AD9F" w14:textId="43B14456" w:rsidR="008A0B61" w:rsidRDefault="008A0B61" w:rsidP="00362822">
      <w:r>
        <w:t xml:space="preserve">Each policy issued on behalf of </w:t>
      </w:r>
      <w:r w:rsidR="00B51BDF">
        <w:t>our</w:t>
      </w:r>
      <w:r>
        <w:t xml:space="preserve"> Underwriter is issued upon a determination of insurability of title which includes, but may not be limited to:</w:t>
      </w:r>
    </w:p>
    <w:p w14:paraId="20BB943D" w14:textId="77777777" w:rsidR="008A0B61" w:rsidRDefault="008A0B61" w:rsidP="00922FE0">
      <w:pPr>
        <w:pStyle w:val="ListParagraph"/>
        <w:numPr>
          <w:ilvl w:val="0"/>
          <w:numId w:val="103"/>
        </w:numPr>
      </w:pPr>
      <w:r>
        <w:t>A search from earliest public records or in accordance with applicable state law and/or Underwriter's written instructions; and</w:t>
      </w:r>
    </w:p>
    <w:p w14:paraId="5732BC14" w14:textId="77777777" w:rsidR="008A0B61" w:rsidRDefault="008A0B61" w:rsidP="00922FE0">
      <w:pPr>
        <w:pStyle w:val="ListParagraph"/>
        <w:numPr>
          <w:ilvl w:val="0"/>
          <w:numId w:val="103"/>
        </w:numPr>
      </w:pPr>
      <w:r>
        <w:t>An examination of all documents affecting title to the subject property.</w:t>
      </w:r>
    </w:p>
    <w:p w14:paraId="506635E3" w14:textId="6C301F12" w:rsidR="008A0B61" w:rsidRDefault="008A0B61" w:rsidP="00087F63">
      <w:r>
        <w:t xml:space="preserve">Each title order or transaction is prepared and maintained in a separate title file that contains all documents upon which we relied to make our determination of insurability, including, but not limited to: affidavits, maps, plats, lien waivers, surveys, title reports, searches, examinations, and work sheets, together with a copy of each commitment, policy, endorsement and other title assurance issued. All </w:t>
      </w:r>
      <w:r w:rsidR="00F67BEA">
        <w:t xml:space="preserve">revised </w:t>
      </w:r>
      <w:r>
        <w:t xml:space="preserve">title orders will be tracked by adding “REVISION 1”, 2, 3, 4 respectively with notes in the production system </w:t>
      </w:r>
      <w:r w:rsidR="0050106F">
        <w:t xml:space="preserve">describing </w:t>
      </w:r>
      <w:r>
        <w:t>what the revision was and who requested it, when it was sent out, etc.</w:t>
      </w:r>
    </w:p>
    <w:p w14:paraId="7C2E3182" w14:textId="0D24E616" w:rsidR="008A0B61" w:rsidRDefault="008A0B61" w:rsidP="00087F63">
      <w:r>
        <w:t xml:space="preserve">We maintain a separate closing file for each transaction, with </w:t>
      </w:r>
      <w:r w:rsidR="005A2D86">
        <w:t xml:space="preserve">a </w:t>
      </w:r>
      <w:r>
        <w:t xml:space="preserve">closing file containing, without limitation; closing statements, disbursement worksheets, copies of all checks disbursed and receipted, deposit slips, escrow agreements and any other instruments or documents executed or created at </w:t>
      </w:r>
      <w:r w:rsidR="009A412D">
        <w:t>c</w:t>
      </w:r>
      <w:r>
        <w:t>losing.   We generally keep both the title and closing files for each property together in one physical folder or electronic filing system that allows tracking and future review.   A checklist is performed electronically or a manual checklist is placed in the folder.</w:t>
      </w:r>
    </w:p>
    <w:p w14:paraId="132E4596" w14:textId="5B9B86DF" w:rsidR="008A0B61" w:rsidRDefault="008A0B61" w:rsidP="00087F63">
      <w:r>
        <w:t xml:space="preserve">The title and closing files are preserved in accordance with our contractual obligations with our underwriters, in addition to applicable State document retention requirements, or in the case of a legal hold order, in accordance with instructions of our </w:t>
      </w:r>
      <w:r w:rsidR="009A412D">
        <w:t>u</w:t>
      </w:r>
      <w:r>
        <w:t xml:space="preserve">nderwriter(s). </w:t>
      </w:r>
    </w:p>
    <w:p w14:paraId="71303A9F" w14:textId="16BBD1B8" w:rsidR="008A0B61" w:rsidRDefault="008A0B61" w:rsidP="00362822">
      <w:r>
        <w:t xml:space="preserve">In the event that we destroy or disseminate the files for any reason, we shall maintain and protect any confidential or </w:t>
      </w:r>
      <w:r w:rsidR="0018431E">
        <w:t>N</w:t>
      </w:r>
      <w:r w:rsidR="00AA680B">
        <w:t>on-public</w:t>
      </w:r>
      <w:r w:rsidR="0018431E">
        <w:t xml:space="preserve"> Personal</w:t>
      </w:r>
      <w:r>
        <w:t xml:space="preserve"> </w:t>
      </w:r>
      <w:r w:rsidR="0018431E">
        <w:t>I</w:t>
      </w:r>
      <w:r>
        <w:t>nformation</w:t>
      </w:r>
      <w:r w:rsidR="00AA680B">
        <w:t xml:space="preserve"> (NPI)</w:t>
      </w:r>
      <w:r>
        <w:t xml:space="preserve"> contained in such files in accordance with applicable State and Federal law and with any permissions needed per our underwriting contracts. </w:t>
      </w:r>
    </w:p>
    <w:p w14:paraId="6245C944" w14:textId="77777777" w:rsidR="008A0B61" w:rsidRDefault="008A0B61" w:rsidP="00362822">
      <w:r>
        <w:t xml:space="preserve">We perform an Open File Audit every month.  An “Open File” is defined as ~ a title commitment was issued with no further communication from the customer who ordered it and no payment of premium has been received.   Monthly, all open files will be reviewed that have aged three months or older.  </w:t>
      </w:r>
    </w:p>
    <w:p w14:paraId="2A4717F0" w14:textId="77777777" w:rsidR="008A0B61" w:rsidRDefault="008A0B61" w:rsidP="00362822">
      <w:r>
        <w:t xml:space="preserve">We follow up with the party that ordered the commitment to find out the status of the transaction.  At each monthly Open File Audit, the file status will be updated to either cancel the file or confirm that the transaction is still active.   </w:t>
      </w:r>
    </w:p>
    <w:p w14:paraId="046E0AB0" w14:textId="77777777" w:rsidR="008A0B61" w:rsidRDefault="008A0B61" w:rsidP="00362822">
      <w:r>
        <w:t>A quarterly internal audit is completed using a random selection of 25 files from those files that have closed and policies where policies were issued in the last three months.  This audit is performed by our Title Production Manager.   The following items listed on the “Quality Control Review – Individual Title File Audit” checklist are reviewed:</w:t>
      </w:r>
    </w:p>
    <w:p w14:paraId="0C9CB3C5" w14:textId="2F624D70" w:rsidR="008A0B61" w:rsidRDefault="008C029E" w:rsidP="00922FE0">
      <w:pPr>
        <w:pStyle w:val="ListParagraph"/>
        <w:numPr>
          <w:ilvl w:val="0"/>
          <w:numId w:val="104"/>
        </w:numPr>
      </w:pPr>
      <w:r>
        <w:t>d</w:t>
      </w:r>
      <w:r w:rsidR="008A0B61">
        <w:t xml:space="preserve">ate of </w:t>
      </w:r>
      <w:r>
        <w:t>s</w:t>
      </w:r>
      <w:r w:rsidR="008A0B61">
        <w:t xml:space="preserve">ettlement vs. </w:t>
      </w:r>
      <w:r>
        <w:t>d</w:t>
      </w:r>
      <w:r w:rsidR="008A0B61">
        <w:t xml:space="preserve">ate </w:t>
      </w:r>
      <w:r>
        <w:t>a</w:t>
      </w:r>
      <w:r w:rsidR="008A0B61">
        <w:t xml:space="preserve">ll </w:t>
      </w:r>
      <w:r>
        <w:t>c</w:t>
      </w:r>
      <w:r w:rsidR="008A0B61">
        <w:t xml:space="preserve">onditions </w:t>
      </w:r>
      <w:r>
        <w:t>m</w:t>
      </w:r>
      <w:r w:rsidR="008A0B61">
        <w:t xml:space="preserve">et vs. </w:t>
      </w:r>
      <w:r>
        <w:t>d</w:t>
      </w:r>
      <w:r w:rsidR="008A0B61">
        <w:t xml:space="preserve">ate of </w:t>
      </w:r>
      <w:r>
        <w:t>p</w:t>
      </w:r>
      <w:r w:rsidR="008A0B61">
        <w:t>olicy</w:t>
      </w:r>
    </w:p>
    <w:p w14:paraId="72A93806" w14:textId="69419F92" w:rsidR="008A0B61" w:rsidRDefault="008C029E" w:rsidP="00922FE0">
      <w:pPr>
        <w:pStyle w:val="ListParagraph"/>
        <w:numPr>
          <w:ilvl w:val="0"/>
          <w:numId w:val="104"/>
        </w:numPr>
      </w:pPr>
      <w:r>
        <w:t>c</w:t>
      </w:r>
      <w:r w:rsidR="008A0B61">
        <w:t>onfirmation appropriate premium was charged to the customer</w:t>
      </w:r>
    </w:p>
    <w:p w14:paraId="60D72581" w14:textId="159394BC" w:rsidR="008A0B61" w:rsidRDefault="008C029E" w:rsidP="00922FE0">
      <w:pPr>
        <w:pStyle w:val="ListParagraph"/>
        <w:numPr>
          <w:ilvl w:val="0"/>
          <w:numId w:val="104"/>
        </w:numPr>
      </w:pPr>
      <w:r>
        <w:t>d</w:t>
      </w:r>
      <w:r w:rsidR="008A0B61">
        <w:t>ocumentation of a refund to the customer if an over-charge was discovered</w:t>
      </w:r>
    </w:p>
    <w:p w14:paraId="38C6B249" w14:textId="59BDAAF7" w:rsidR="008A0B61" w:rsidRDefault="008C029E" w:rsidP="00922FE0">
      <w:pPr>
        <w:pStyle w:val="ListParagraph"/>
        <w:numPr>
          <w:ilvl w:val="0"/>
          <w:numId w:val="104"/>
        </w:numPr>
      </w:pPr>
      <w:r>
        <w:t>d</w:t>
      </w:r>
      <w:r w:rsidR="008A0B61">
        <w:t>ate policy was reported to the underwriter</w:t>
      </w:r>
    </w:p>
    <w:p w14:paraId="39B26DFE" w14:textId="5C54A82F" w:rsidR="008A0B61" w:rsidRDefault="007078ED" w:rsidP="00922FE0">
      <w:pPr>
        <w:pStyle w:val="ListParagraph"/>
        <w:numPr>
          <w:ilvl w:val="0"/>
          <w:numId w:val="104"/>
        </w:numPr>
      </w:pPr>
      <w:r>
        <w:lastRenderedPageBreak/>
        <w:t>d</w:t>
      </w:r>
      <w:r w:rsidR="008A0B61">
        <w:t>ate premium was remitted to the underwriter. Remittance to underwriter is confirmed by reviewing account statements, cleared checks or transfers and bank statements for Trust/Escrow Account and/or Premium Account</w:t>
      </w:r>
    </w:p>
    <w:p w14:paraId="3CD60C62" w14:textId="28E2603C" w:rsidR="00C9499F" w:rsidRDefault="00C9499F" w:rsidP="00362822">
      <w:r>
        <w:t>The results of the quarterly audit are shared by the Title Production Manager with the Owner/Manager.  The results will be reviewed with the title production team</w:t>
      </w:r>
      <w:r w:rsidR="009D26E8">
        <w:t xml:space="preserve"> within 30 days of the quarterly internal audit to address any deficiencies in the workflow.</w:t>
      </w:r>
    </w:p>
    <w:p w14:paraId="0D326A17" w14:textId="77777777" w:rsidR="008A0B61" w:rsidRDefault="008A0B61" w:rsidP="00362822">
      <w:r>
        <w:t>When claims are filed and the underwriter requests a copy of the file in question, or when files are requested for other reasons, we promptly search for and provide the requested documentation.  These include:</w:t>
      </w:r>
    </w:p>
    <w:p w14:paraId="621CAC66" w14:textId="77777777" w:rsidR="008A0B61" w:rsidRDefault="008A0B61" w:rsidP="00922FE0">
      <w:pPr>
        <w:pStyle w:val="ListParagraph"/>
        <w:numPr>
          <w:ilvl w:val="0"/>
          <w:numId w:val="105"/>
        </w:numPr>
      </w:pPr>
      <w:r>
        <w:t xml:space="preserve">all documents received by Agent in which Underwriter is a party to any administrative and/or judicial proceedings; </w:t>
      </w:r>
    </w:p>
    <w:p w14:paraId="010EC02B" w14:textId="77777777" w:rsidR="008A0B61" w:rsidRDefault="008A0B61" w:rsidP="00922FE0">
      <w:pPr>
        <w:pStyle w:val="ListParagraph"/>
        <w:numPr>
          <w:ilvl w:val="0"/>
          <w:numId w:val="105"/>
        </w:numPr>
      </w:pPr>
      <w:r>
        <w:t>all written complaints or inquiries made to any regulatory agency regarding transactions involving title insurance policies, endorsements, commitments or other title assurances of a particular Underwriter;</w:t>
      </w:r>
    </w:p>
    <w:p w14:paraId="2DEECF72" w14:textId="77777777" w:rsidR="008A0B61" w:rsidRDefault="008A0B61" w:rsidP="00922FE0">
      <w:pPr>
        <w:pStyle w:val="ListParagraph"/>
        <w:numPr>
          <w:ilvl w:val="0"/>
          <w:numId w:val="105"/>
        </w:numPr>
      </w:pPr>
      <w:r>
        <w:t>any information alleging a claim involving a policy, commitment, endorsement or other title assurance of an Underwriter or a transaction for which an Underwriter may be liable;</w:t>
      </w:r>
    </w:p>
    <w:p w14:paraId="3D990721" w14:textId="77777777" w:rsidR="008A0B61" w:rsidRDefault="008A0B61" w:rsidP="00922FE0">
      <w:pPr>
        <w:pStyle w:val="ListParagraph"/>
        <w:numPr>
          <w:ilvl w:val="0"/>
          <w:numId w:val="105"/>
        </w:numPr>
      </w:pPr>
      <w:r>
        <w:t>all original documentation and work papers associated with the transaction or conduct giving rise to any examination, claim or complaint.</w:t>
      </w:r>
    </w:p>
    <w:p w14:paraId="32B3639B" w14:textId="36C506D7" w:rsidR="008A0B61" w:rsidRDefault="008A0B61" w:rsidP="00362822">
      <w:r>
        <w:t>In the event a request for a copy of a title policy or settlement statement presented to our Company, we will assist customers to the best of our ability, but will be mindful of our obligation to ensure that the party requesting the title policy or other documentation is entitled to it.  The title policy is a contract between the Company and the insured party, and, with few exceptions, we may only give a copy to our insured. Other documentation likely will fall under the definition of Non-Public Personal Information</w:t>
      </w:r>
      <w:r w:rsidR="00E93EC7">
        <w:t xml:space="preserve"> (NPI). </w:t>
      </w:r>
      <w:r>
        <w:t>When faxing, emailing, scanning or in any way delivering a policy, the policy jacket and the schedules and all endorsements must be sent, as all the components together make up the policy.</w:t>
      </w:r>
    </w:p>
    <w:p w14:paraId="2700EE9A" w14:textId="77777777" w:rsidR="008A0B61" w:rsidRDefault="008A0B61" w:rsidP="00362822">
      <w:r>
        <w:t>The following parties may receive copies of a Lender’s Title Policy:</w:t>
      </w:r>
    </w:p>
    <w:p w14:paraId="69CE53BF" w14:textId="77777777" w:rsidR="008A0B61" w:rsidRDefault="008A0B61" w:rsidP="00362822">
      <w:pPr>
        <w:pStyle w:val="ListParagraph"/>
        <w:numPr>
          <w:ilvl w:val="0"/>
          <w:numId w:val="106"/>
        </w:numPr>
        <w:ind w:left="1080"/>
      </w:pPr>
      <w:r>
        <w:t>The insured lender named in the Lender’s Title Policy.</w:t>
      </w:r>
    </w:p>
    <w:p w14:paraId="2B6FC35E" w14:textId="77777777" w:rsidR="008A0B61" w:rsidRDefault="008A0B61" w:rsidP="00362822">
      <w:pPr>
        <w:pStyle w:val="ListParagraph"/>
        <w:numPr>
          <w:ilvl w:val="0"/>
          <w:numId w:val="106"/>
        </w:numPr>
        <w:ind w:left="1080"/>
      </w:pPr>
      <w:r>
        <w:t>MERS, if MERS is named in the insured deed of trust as the nominee of the insured lender.</w:t>
      </w:r>
    </w:p>
    <w:p w14:paraId="79A6C616" w14:textId="3FA431EF" w:rsidR="008A0B61" w:rsidRDefault="008A0B61" w:rsidP="00362822">
      <w:pPr>
        <w:pStyle w:val="ListParagraph"/>
        <w:numPr>
          <w:ilvl w:val="0"/>
          <w:numId w:val="106"/>
        </w:numPr>
        <w:ind w:left="1080"/>
      </w:pPr>
      <w:r>
        <w:t>A loan servicer, if the loan servicer provides satisfactory documentation to establish they service the loan for the insured lender. If you receive a written letter from a party who states they service the loan on behalf of the lender, you may rely upon that representation without having to obtain the written consent of the lender. Use good judgment – if a request from a servicer appears questionable, contact the lender to be sure the request is legitimate.</w:t>
      </w:r>
    </w:p>
    <w:p w14:paraId="0E0A2B23" w14:textId="77777777" w:rsidR="008A0B61" w:rsidRDefault="008A0B61" w:rsidP="00362822">
      <w:pPr>
        <w:pStyle w:val="ListParagraph"/>
        <w:numPr>
          <w:ilvl w:val="0"/>
          <w:numId w:val="106"/>
        </w:numPr>
        <w:ind w:left="1080"/>
      </w:pPr>
      <w:r>
        <w:t>A party claiming to be the current holder of the indebtedness, if there is evidence of record such as an assignment of lien that indicates they are the holder of the indebtedness, or other evidence such as a copy of the original note and it shows the note has been endorsed to the party requesting a copy of the policy.</w:t>
      </w:r>
    </w:p>
    <w:p w14:paraId="37259BFB" w14:textId="77777777" w:rsidR="008A0B61" w:rsidRDefault="008A0B61" w:rsidP="00362822">
      <w:pPr>
        <w:pStyle w:val="ListParagraph"/>
        <w:numPr>
          <w:ilvl w:val="0"/>
          <w:numId w:val="106"/>
        </w:numPr>
        <w:ind w:left="1080"/>
      </w:pPr>
      <w:r>
        <w:t>Any other party with the written consent of the insured lender.</w:t>
      </w:r>
    </w:p>
    <w:p w14:paraId="38DDC3DA" w14:textId="77777777" w:rsidR="008A0B61" w:rsidRDefault="008A0B61" w:rsidP="00087F63">
      <w:pPr>
        <w:ind w:left="720" w:hanging="720"/>
      </w:pPr>
      <w:r>
        <w:t>The following parties may receive copies of an Owner’s Title Policy:</w:t>
      </w:r>
    </w:p>
    <w:p w14:paraId="2EAF499A" w14:textId="731F1253" w:rsidR="008A0B61" w:rsidRDefault="008A0B61" w:rsidP="00362822">
      <w:pPr>
        <w:pStyle w:val="ListParagraph"/>
        <w:numPr>
          <w:ilvl w:val="0"/>
          <w:numId w:val="107"/>
        </w:numPr>
        <w:ind w:left="1080"/>
      </w:pPr>
      <w:r>
        <w:t>The insured party named on the Owners Policy. We have the customer submit a signed, written request when asking for a duplicate of the Owners Policy.  **For situations such as heirs requesting policy copies (i.e., “my parents are deceased and I need a copy of their “Owners Policy”), please consult local underwriting for the correct practice.</w:t>
      </w:r>
    </w:p>
    <w:p w14:paraId="15A776C2" w14:textId="7AE98F56" w:rsidR="008A0B61" w:rsidRDefault="008A0B61" w:rsidP="00362822">
      <w:pPr>
        <w:pStyle w:val="ListParagraph"/>
        <w:numPr>
          <w:ilvl w:val="0"/>
          <w:numId w:val="107"/>
        </w:numPr>
        <w:ind w:left="1080"/>
      </w:pPr>
      <w:r>
        <w:t xml:space="preserve">When an Owner’s Policy is requested by Law </w:t>
      </w:r>
      <w:r w:rsidR="00931DBD">
        <w:t>Enforcement,</w:t>
      </w:r>
      <w:r>
        <w:t xml:space="preserve"> </w:t>
      </w:r>
      <w:r w:rsidR="00931DBD">
        <w:t>c</w:t>
      </w:r>
      <w:r>
        <w:t>onsult local underwriting for the correct practice.</w:t>
      </w:r>
    </w:p>
    <w:p w14:paraId="5483B3D6" w14:textId="77777777" w:rsidR="008A0B61" w:rsidRDefault="008A0B61" w:rsidP="00F97A9B">
      <w:pPr>
        <w:ind w:left="360"/>
      </w:pPr>
      <w:r>
        <w:br w:type="page"/>
      </w:r>
    </w:p>
    <w:p w14:paraId="5B96FDE5" w14:textId="77777777" w:rsidR="008A0B61" w:rsidRPr="008A0B61" w:rsidRDefault="008A0B61" w:rsidP="00774C62">
      <w:pPr>
        <w:rPr>
          <w:b/>
          <w:i/>
        </w:rPr>
      </w:pPr>
      <w:r w:rsidRPr="008A0B61">
        <w:rPr>
          <w:b/>
          <w:i/>
        </w:rPr>
        <w:lastRenderedPageBreak/>
        <w:t>The information provided in this SAMPLE Policy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p>
    <w:p w14:paraId="4A971C46" w14:textId="4AC58C31" w:rsidR="00EE3BA2" w:rsidRPr="008A0B61" w:rsidRDefault="008A0B61" w:rsidP="008A0B61">
      <w:pPr>
        <w:pStyle w:val="Heading1"/>
        <w:rPr>
          <w:color w:val="D54B49"/>
        </w:rPr>
      </w:pPr>
      <w:r w:rsidRPr="008A0B61">
        <w:rPr>
          <w:color w:val="D54B49"/>
        </w:rPr>
        <w:t>Sample</w:t>
      </w:r>
      <w:r w:rsidR="000A53BF">
        <w:rPr>
          <w:color w:val="D54B49"/>
        </w:rPr>
        <w:t xml:space="preserve"> -</w:t>
      </w:r>
      <w:r w:rsidRPr="008A0B61">
        <w:rPr>
          <w:color w:val="D54B49"/>
        </w:rPr>
        <w:t xml:space="preserve"> Title Policy Delivery, Reporting, and Premium Remittance Policy</w:t>
      </w:r>
    </w:p>
    <w:p w14:paraId="22247A5B" w14:textId="77777777" w:rsidR="008A0B61" w:rsidRDefault="008A0B61" w:rsidP="008A0B61">
      <w:r w:rsidRPr="008A0B61">
        <w:rPr>
          <w:b/>
        </w:rPr>
        <w:t>Policy Delivery to Insured Parties</w:t>
      </w:r>
      <w:r>
        <w:t>: Relative to the issuance and delivery of title policies, we will comply with all state and federal regulations, along with our contractual obligation with our underwriter(s) to deliver title policies the within prescribed time periods.</w:t>
      </w:r>
    </w:p>
    <w:p w14:paraId="6C76AF20" w14:textId="77777777" w:rsidR="008A0B61" w:rsidRDefault="008A0B61" w:rsidP="00922FE0">
      <w:pPr>
        <w:pStyle w:val="ListParagraph"/>
        <w:numPr>
          <w:ilvl w:val="0"/>
          <w:numId w:val="108"/>
        </w:numPr>
      </w:pPr>
      <w:r>
        <w:t>Title policy production and delivery.</w:t>
      </w:r>
    </w:p>
    <w:p w14:paraId="20295610" w14:textId="77777777" w:rsidR="008A0B61" w:rsidRDefault="008A0B61" w:rsidP="00922FE0">
      <w:pPr>
        <w:pStyle w:val="ListParagraph"/>
        <w:numPr>
          <w:ilvl w:val="1"/>
          <w:numId w:val="108"/>
        </w:numPr>
      </w:pPr>
      <w:r>
        <w:t xml:space="preserve">Title insurance policies are issued and delivered to customers in a timely manner to meet statutory, regulatory or contractual obligations. </w:t>
      </w:r>
    </w:p>
    <w:p w14:paraId="6CD76BF7" w14:textId="5F0CC3FF" w:rsidR="008A0B61" w:rsidRPr="00774C62" w:rsidRDefault="008A0B61" w:rsidP="00922FE0">
      <w:pPr>
        <w:pStyle w:val="ListParagraph"/>
        <w:numPr>
          <w:ilvl w:val="1"/>
          <w:numId w:val="108"/>
        </w:numPr>
      </w:pPr>
      <w:r>
        <w:t xml:space="preserve">Issue and deliver policies </w:t>
      </w:r>
      <w:r w:rsidR="005446B2">
        <w:t xml:space="preserve"> within thirty days of the </w:t>
      </w:r>
      <w:r w:rsidR="005446B2" w:rsidRPr="00774C62">
        <w:t xml:space="preserve">later of:  (i) the date of Settlement, or (ii) the date that the terms and conditions of the title insurance commitment are satisfied, unless statutory or </w:t>
      </w:r>
      <w:r w:rsidR="000F2E33" w:rsidRPr="00774C62">
        <w:t>regulatory</w:t>
      </w:r>
      <w:r w:rsidR="005446B2" w:rsidRPr="00774C62">
        <w:t xml:space="preserve"> requir</w:t>
      </w:r>
      <w:r w:rsidR="000F2E33" w:rsidRPr="00774C62">
        <w:t>e</w:t>
      </w:r>
      <w:r w:rsidR="005446B2" w:rsidRPr="00774C62">
        <w:t>ments deem that an earlier delivery is necessary.</w:t>
      </w:r>
    </w:p>
    <w:p w14:paraId="1F55DFDD" w14:textId="77777777" w:rsidR="008A0B61" w:rsidRPr="00774C62" w:rsidRDefault="008A0B61" w:rsidP="00922FE0">
      <w:pPr>
        <w:pStyle w:val="ListParagraph"/>
        <w:numPr>
          <w:ilvl w:val="0"/>
          <w:numId w:val="108"/>
        </w:numPr>
      </w:pPr>
      <w:r w:rsidRPr="00774C62">
        <w:t>Premium reporting and remittance.</w:t>
      </w:r>
    </w:p>
    <w:p w14:paraId="1F119297" w14:textId="23F735B7" w:rsidR="007D759C" w:rsidRPr="00774C62" w:rsidRDefault="008A0B61" w:rsidP="00362822">
      <w:pPr>
        <w:pStyle w:val="ListParagraph"/>
        <w:numPr>
          <w:ilvl w:val="0"/>
          <w:numId w:val="137"/>
        </w:numPr>
      </w:pPr>
      <w:r w:rsidRPr="00774C62">
        <w:t xml:space="preserve">Title insurance policies </w:t>
      </w:r>
      <w:r w:rsidR="00AE7657" w:rsidRPr="00774C62">
        <w:t>should be reported to the Title Insurer (including a copy of the policy, if required by the Title Insurer) to meet applicable statutory regulatory, and contractual obligations, but not to exceed 5 days following (i) the date of settlement, or (ii) the date the terms and conditions of the title insurance commitment are satisfied.</w:t>
      </w:r>
      <w:r w:rsidR="007D759C" w:rsidRPr="00774C62">
        <w:t xml:space="preserve">  Note:</w:t>
      </w:r>
      <w:r w:rsidR="00554C92" w:rsidRPr="00774C62">
        <w:t xml:space="preserve">  These policy reports are sent</w:t>
      </w:r>
      <w:r w:rsidR="007D759C" w:rsidRPr="00774C62">
        <w:t xml:space="preserve"> to underwriter by the last day of the month following the month in which the insured transaction was settled.</w:t>
      </w:r>
    </w:p>
    <w:p w14:paraId="20765DBD" w14:textId="04E1C44F" w:rsidR="008A0B61" w:rsidRPr="00774C62" w:rsidRDefault="00AE7657" w:rsidP="00362822">
      <w:pPr>
        <w:pStyle w:val="ListParagraph"/>
        <w:numPr>
          <w:ilvl w:val="0"/>
          <w:numId w:val="137"/>
        </w:numPr>
      </w:pPr>
      <w:r w:rsidRPr="00774C62">
        <w:t>Title insu</w:t>
      </w:r>
      <w:r w:rsidR="00C4298F" w:rsidRPr="00774C62">
        <w:t>rance premiums are remitted to the Title Insurer to meet applicable statutory, regulatory, and contractual obligations.</w:t>
      </w:r>
      <w:r w:rsidR="007D759C" w:rsidRPr="00774C62">
        <w:t xml:space="preserve">  Note: </w:t>
      </w:r>
      <w:r w:rsidR="00554C92" w:rsidRPr="00774C62">
        <w:t>Remittances are sent to the</w:t>
      </w:r>
      <w:r w:rsidR="008A0B61" w:rsidRPr="00774C62">
        <w:t xml:space="preserve"> underwriter by the last day of the month following the month in which the insured transaction was settled. </w:t>
      </w:r>
    </w:p>
    <w:p w14:paraId="77F6DF18" w14:textId="77777777" w:rsidR="008A0B61" w:rsidRPr="00774C62" w:rsidRDefault="008A0B61" w:rsidP="00922FE0">
      <w:pPr>
        <w:pStyle w:val="ListParagraph"/>
        <w:numPr>
          <w:ilvl w:val="0"/>
          <w:numId w:val="108"/>
        </w:numPr>
      </w:pPr>
      <w:r w:rsidRPr="00774C62">
        <w:t>Premium accounts for funds owed to underwriters: We maintain the underwriter portion of the title premium in a separate premium escrow account (a separate account for each underwriter) or in a separate file identified in our escrow/trust account for each underwriter.  When we perform a closing or when we receive payment for a policy, the underwriter portion of the premium is transferred to the underwriter file for premium remittance for each underwriter within the escrow account OR the underwriter premium share will be transferred/deposited directly from the escrow bank account used for closing/disbursing the transaction to an escrow premium bank account for each underwriter.  This escrow premium bank account is “2-way reconciled” monthly.  If there are monthly bank fees assessed on the account, the account is reimbursed monthly from our operating account.  If this account is an interest bearing account, the interest will be transferred to our general account on a monthly basis.</w:t>
      </w:r>
    </w:p>
    <w:p w14:paraId="54D987D7" w14:textId="2CEB7E2D" w:rsidR="008A0B61" w:rsidRPr="00774C62" w:rsidRDefault="00D04E98" w:rsidP="00362822">
      <w:pPr>
        <w:pStyle w:val="ListParagraph"/>
        <w:numPr>
          <w:ilvl w:val="0"/>
          <w:numId w:val="108"/>
        </w:numPr>
      </w:pPr>
      <w:r w:rsidRPr="00774C62">
        <w:t xml:space="preserve">Overpayments: </w:t>
      </w:r>
      <w:r w:rsidR="008A0B61" w:rsidRPr="00774C62">
        <w:t xml:space="preserve">If we discover that a consumer has overpaid for a policy, our physical file and electronic file will be </w:t>
      </w:r>
      <w:r w:rsidR="000F2E33" w:rsidRPr="00774C62">
        <w:t>documented,</w:t>
      </w:r>
      <w:r w:rsidR="008A0B61" w:rsidRPr="00774C62">
        <w:t xml:space="preserve"> and we will process a refund for the amount of the overpayment of premium to the consumer with an approval from the Title Manager / Supervisor.</w:t>
      </w:r>
    </w:p>
    <w:p w14:paraId="383D2124" w14:textId="77777777" w:rsidR="008A0B61" w:rsidRDefault="008A0B61" w:rsidP="008A0B61"/>
    <w:p w14:paraId="1C2D3A59" w14:textId="77777777" w:rsidR="008A0B61" w:rsidRDefault="008A0B61" w:rsidP="008A0B61">
      <w:r>
        <w:br w:type="page"/>
      </w:r>
    </w:p>
    <w:p w14:paraId="3680F345" w14:textId="668EBCD3" w:rsidR="00384FBB" w:rsidRPr="00362822" w:rsidRDefault="00384FBB" w:rsidP="00362822">
      <w:pPr>
        <w:rPr>
          <w:i/>
        </w:rPr>
      </w:pPr>
      <w:r>
        <w:rPr>
          <w:b/>
          <w:i/>
        </w:rPr>
        <w:lastRenderedPageBreak/>
        <w:t>T</w:t>
      </w:r>
      <w:r w:rsidRPr="008A0B61">
        <w:rPr>
          <w:b/>
          <w:i/>
        </w:rPr>
        <w:t>he information provided in this SAMPLE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p>
    <w:p w14:paraId="0E241AC3" w14:textId="5F58E8D6" w:rsidR="008A0B61" w:rsidRPr="005136A0" w:rsidRDefault="008A0B61" w:rsidP="005136A0">
      <w:pPr>
        <w:pStyle w:val="Heading1"/>
        <w:rPr>
          <w:color w:val="D54B49"/>
        </w:rPr>
      </w:pPr>
      <w:r w:rsidRPr="005136A0">
        <w:rPr>
          <w:color w:val="D54B49"/>
        </w:rPr>
        <w:t>Sample</w:t>
      </w:r>
      <w:r w:rsidR="000A53BF">
        <w:rPr>
          <w:color w:val="D54B49"/>
        </w:rPr>
        <w:t xml:space="preserve"> - </w:t>
      </w:r>
      <w:r w:rsidRPr="005136A0">
        <w:rPr>
          <w:color w:val="D54B49"/>
        </w:rPr>
        <w:t>Abstractor/Searcher Outside Vendor Checklist</w:t>
      </w:r>
    </w:p>
    <w:p w14:paraId="1A2367AF" w14:textId="77777777" w:rsidR="008A0B61" w:rsidRDefault="008A0B61" w:rsidP="008A0B61">
      <w:r>
        <w:t>Vendor Name: ___________________________________________</w:t>
      </w:r>
    </w:p>
    <w:p w14:paraId="5B4D6AEE" w14:textId="77777777" w:rsidR="008A0B61" w:rsidRDefault="008A0B61" w:rsidP="008A0B61">
      <w:r>
        <w:t xml:space="preserve">Date W-9 on file _________________________________________  </w:t>
      </w:r>
    </w:p>
    <w:p w14:paraId="440C1BCE" w14:textId="77777777" w:rsidR="008A0B61" w:rsidRDefault="008A0B61" w:rsidP="008A0B61">
      <w:r>
        <w:t xml:space="preserve">Date E&amp;O received ______________________________________   </w:t>
      </w:r>
    </w:p>
    <w:p w14:paraId="1F938488" w14:textId="7B7567DF" w:rsidR="008A0B61" w:rsidRDefault="00C05551" w:rsidP="005136A0">
      <w:pPr>
        <w:ind w:left="720"/>
      </w:pPr>
      <w:r>
        <w:t>V</w:t>
      </w:r>
      <w:r w:rsidR="008A0B61">
        <w:t>erify</w:t>
      </w:r>
      <w:r>
        <w:t xml:space="preserve"> insurance payments</w:t>
      </w:r>
      <w:r w:rsidR="008A0B61">
        <w:t xml:space="preserve"> (monthly / bi-monthly / semi-yearly</w:t>
      </w:r>
      <w:r>
        <w:t xml:space="preserve">) are </w:t>
      </w:r>
      <w:r w:rsidR="00B079B7">
        <w:t xml:space="preserve">paid and </w:t>
      </w:r>
      <w:r>
        <w:t>current.</w:t>
      </w:r>
    </w:p>
    <w:p w14:paraId="79500EF3" w14:textId="77777777" w:rsidR="008A0B61" w:rsidRDefault="008A0B61" w:rsidP="005136A0">
      <w:pPr>
        <w:ind w:left="720"/>
      </w:pPr>
      <w:r>
        <w:t xml:space="preserve">Call to confirm the E&amp;O Policy is valid &amp; the binder is not altered.  </w:t>
      </w:r>
    </w:p>
    <w:p w14:paraId="0F5A6D4D" w14:textId="05BF62EC" w:rsidR="008A0B61" w:rsidRDefault="008A0B61" w:rsidP="005136A0">
      <w:pPr>
        <w:ind w:left="720"/>
      </w:pPr>
      <w:r>
        <w:t xml:space="preserve">What is the dollar coverage? _____________________________   </w:t>
      </w:r>
      <w:r w:rsidR="00BD6C4C">
        <w:t>(The recommended amount is $1,000,000 or higher).</w:t>
      </w:r>
    </w:p>
    <w:p w14:paraId="311C384F" w14:textId="46DF617F" w:rsidR="008A0B61" w:rsidRDefault="008A0B61" w:rsidP="005136A0">
      <w:pPr>
        <w:ind w:left="720"/>
      </w:pPr>
      <w:r>
        <w:t xml:space="preserve">Coverage is for </w:t>
      </w:r>
      <w:r w:rsidR="00BD6C4C">
        <w:t>“</w:t>
      </w:r>
      <w:r>
        <w:t>employees and outside contractors” with the entity</w:t>
      </w:r>
      <w:r w:rsidR="00BD6C4C">
        <w:t xml:space="preserve"> hired.</w:t>
      </w:r>
      <w:r>
        <w:t xml:space="preserve"> </w:t>
      </w:r>
    </w:p>
    <w:p w14:paraId="22A90BFD" w14:textId="7A2C508B" w:rsidR="008A0B61" w:rsidRDefault="008A0B61" w:rsidP="005136A0">
      <w:pPr>
        <w:ind w:left="720"/>
      </w:pPr>
      <w:r>
        <w:t>(This should be stated in the policy</w:t>
      </w:r>
      <w:r w:rsidR="001C2BBE">
        <w:t>,</w:t>
      </w:r>
      <w:r>
        <w:t xml:space="preserve"> and</w:t>
      </w:r>
      <w:r w:rsidR="001C2BBE">
        <w:t xml:space="preserve"> the</w:t>
      </w:r>
      <w:r>
        <w:t xml:space="preserve"> </w:t>
      </w:r>
      <w:r w:rsidR="001C2BBE">
        <w:t>vendor</w:t>
      </w:r>
      <w:r>
        <w:t xml:space="preserve"> should be able to point</w:t>
      </w:r>
      <w:r w:rsidR="005136A0">
        <w:t xml:space="preserve"> </w:t>
      </w:r>
      <w:r>
        <w:t>those specific coverages.)</w:t>
      </w:r>
    </w:p>
    <w:p w14:paraId="4A3DA1DB" w14:textId="0ECBDE48" w:rsidR="008A0B61" w:rsidRDefault="008A0B61" w:rsidP="008A0B61">
      <w:r>
        <w:t xml:space="preserve">References provided and verified via </w:t>
      </w:r>
      <w:r w:rsidR="001C2BBE">
        <w:t>telephone</w:t>
      </w:r>
      <w:r>
        <w:t xml:space="preserve">/email.  Results reviewed. </w:t>
      </w:r>
    </w:p>
    <w:p w14:paraId="39772A32" w14:textId="77777777" w:rsidR="008A0B61" w:rsidRDefault="008A0B61" w:rsidP="008A0B61">
      <w:r>
        <w:t xml:space="preserve">Have a complete understanding of what the charges will be and what is provided for those specific charges.  Ask about the following details:  </w:t>
      </w:r>
    </w:p>
    <w:p w14:paraId="2B9A9FA0" w14:textId="77777777" w:rsidR="008A0B61" w:rsidRDefault="008A0B61" w:rsidP="00362822">
      <w:pPr>
        <w:ind w:firstLine="720"/>
      </w:pPr>
      <w:r>
        <w:t>What is the geographical coverage area they provide?</w:t>
      </w:r>
    </w:p>
    <w:p w14:paraId="65EA8055" w14:textId="77777777" w:rsidR="008A0B61" w:rsidRDefault="008A0B61" w:rsidP="00362822">
      <w:pPr>
        <w:ind w:firstLine="720"/>
      </w:pPr>
      <w:r>
        <w:t>What is their Turn-Around-Time (TAT)?</w:t>
      </w:r>
    </w:p>
    <w:p w14:paraId="704A3A75" w14:textId="77777777" w:rsidR="008A0B61" w:rsidRDefault="008A0B61" w:rsidP="00362822">
      <w:pPr>
        <w:ind w:firstLine="720"/>
      </w:pPr>
      <w:r>
        <w:t xml:space="preserve">What type of searches do they provide and does it match your underwriter(s) guidelines? </w:t>
      </w:r>
    </w:p>
    <w:p w14:paraId="6AB184D3" w14:textId="77777777" w:rsidR="008A0B61" w:rsidRDefault="005136A0" w:rsidP="00362822">
      <w:pPr>
        <w:pStyle w:val="ListParagraph"/>
        <w:numPr>
          <w:ilvl w:val="0"/>
          <w:numId w:val="109"/>
        </w:numPr>
        <w:ind w:left="1440" w:hanging="270"/>
      </w:pPr>
      <w:r>
        <w:t>Current Owner:</w:t>
      </w:r>
      <w:r w:rsidR="008A0B61">
        <w:t xml:space="preserve"> back to what type of deed?</w:t>
      </w:r>
    </w:p>
    <w:p w14:paraId="37418944" w14:textId="77777777" w:rsidR="008A0B61" w:rsidRDefault="008A0B61" w:rsidP="00362822">
      <w:pPr>
        <w:pStyle w:val="ListParagraph"/>
        <w:numPr>
          <w:ilvl w:val="0"/>
          <w:numId w:val="109"/>
        </w:numPr>
        <w:ind w:left="1440" w:hanging="270"/>
      </w:pPr>
      <w:r>
        <w:t>Purchase Money Mortgage (PMM) Search?</w:t>
      </w:r>
    </w:p>
    <w:p w14:paraId="683BBDC8" w14:textId="77777777" w:rsidR="008A0B61" w:rsidRDefault="008A0B61" w:rsidP="00362822">
      <w:pPr>
        <w:pStyle w:val="ListParagraph"/>
        <w:numPr>
          <w:ilvl w:val="0"/>
          <w:numId w:val="109"/>
        </w:numPr>
        <w:ind w:left="1440" w:hanging="270"/>
      </w:pPr>
      <w:r>
        <w:t xml:space="preserve">Does the PMM match your guidelines for a stopping point? </w:t>
      </w:r>
    </w:p>
    <w:p w14:paraId="56EC97D1" w14:textId="77777777" w:rsidR="008A0B61" w:rsidRDefault="008A0B61" w:rsidP="00362822">
      <w:pPr>
        <w:pStyle w:val="ListParagraph"/>
        <w:numPr>
          <w:ilvl w:val="0"/>
          <w:numId w:val="109"/>
        </w:numPr>
        <w:ind w:left="1440" w:hanging="270"/>
      </w:pPr>
      <w:r>
        <w:t>Two Owners</w:t>
      </w:r>
      <w:r w:rsidR="005136A0">
        <w:t>: tw</w:t>
      </w:r>
      <w:r>
        <w:t>o Warranty Deeds or what type of deed combo?</w:t>
      </w:r>
    </w:p>
    <w:p w14:paraId="4D8917EC" w14:textId="77777777" w:rsidR="008A0B61" w:rsidRDefault="008A0B61" w:rsidP="00362822">
      <w:pPr>
        <w:pStyle w:val="ListParagraph"/>
        <w:numPr>
          <w:ilvl w:val="0"/>
          <w:numId w:val="109"/>
        </w:numPr>
        <w:ind w:left="1440" w:hanging="270"/>
      </w:pPr>
      <w:r>
        <w:t xml:space="preserve">40 year search or “X” number of years search? </w:t>
      </w:r>
    </w:p>
    <w:p w14:paraId="1F67A143" w14:textId="79DCA991" w:rsidR="008A0B61" w:rsidRPr="00774C62" w:rsidRDefault="008A0B61" w:rsidP="00362822">
      <w:pPr>
        <w:pStyle w:val="ListParagraph"/>
        <w:numPr>
          <w:ilvl w:val="0"/>
          <w:numId w:val="109"/>
        </w:numPr>
        <w:ind w:left="1440" w:hanging="270"/>
      </w:pPr>
      <w:r>
        <w:t xml:space="preserve">Do they find a Warranty Deed or any Deed </w:t>
      </w:r>
      <w:r w:rsidRPr="00774C62">
        <w:t xml:space="preserve">outside of the </w:t>
      </w:r>
      <w:r w:rsidR="000F2E33" w:rsidRPr="00774C62">
        <w:t>40-year</w:t>
      </w:r>
      <w:r w:rsidRPr="00774C62">
        <w:t xml:space="preserve"> mark? </w:t>
      </w:r>
    </w:p>
    <w:p w14:paraId="65A249B9" w14:textId="77777777" w:rsidR="008A0B61" w:rsidRPr="00774C62" w:rsidRDefault="008A0B61" w:rsidP="00362822">
      <w:pPr>
        <w:pStyle w:val="ListParagraph"/>
        <w:numPr>
          <w:ilvl w:val="0"/>
          <w:numId w:val="109"/>
        </w:numPr>
        <w:ind w:left="1440" w:hanging="270"/>
      </w:pPr>
      <w:r w:rsidRPr="00774C62">
        <w:t>Do they provide all Easements &amp; Restrictions with the search?</w:t>
      </w:r>
    </w:p>
    <w:p w14:paraId="1DF33BDD" w14:textId="77777777" w:rsidR="008A0B61" w:rsidRPr="00774C62" w:rsidRDefault="008A0B61" w:rsidP="00362822">
      <w:pPr>
        <w:pStyle w:val="ListParagraph"/>
        <w:numPr>
          <w:ilvl w:val="0"/>
          <w:numId w:val="109"/>
        </w:numPr>
        <w:ind w:left="1440" w:hanging="270"/>
      </w:pPr>
      <w:r w:rsidRPr="00774C62">
        <w:t>Ask for details</w:t>
      </w:r>
      <w:r w:rsidR="005136A0" w:rsidRPr="00774C62">
        <w:t>:</w:t>
      </w:r>
      <w:r w:rsidRPr="00774C62">
        <w:t xml:space="preserve"> ingress / egress, back to 1920, reviewing CCR’s / B&amp;U’s?</w:t>
      </w:r>
    </w:p>
    <w:p w14:paraId="174C5837" w14:textId="3E1B20B6" w:rsidR="008A0B61" w:rsidRPr="00774C62" w:rsidRDefault="008A0B61" w:rsidP="00362822">
      <w:pPr>
        <w:ind w:firstLine="720"/>
      </w:pPr>
      <w:r w:rsidRPr="00774C62">
        <w:t xml:space="preserve">Pricing? </w:t>
      </w:r>
      <w:r w:rsidR="00570DCE" w:rsidRPr="00774C62">
        <w:t>Is there a pricing sheet with all products outlined?</w:t>
      </w:r>
    </w:p>
    <w:p w14:paraId="66E10208" w14:textId="4C25EFCB" w:rsidR="008A0B61" w:rsidRPr="00774C62" w:rsidRDefault="008A0B61" w:rsidP="00362822">
      <w:pPr>
        <w:ind w:firstLine="720"/>
      </w:pPr>
      <w:r w:rsidRPr="00774C62">
        <w:t>Pricing for copies?  Do they</w:t>
      </w:r>
      <w:r w:rsidR="005136A0" w:rsidRPr="00774C62">
        <w:t xml:space="preserve"> </w:t>
      </w:r>
      <w:r w:rsidR="000F2E33" w:rsidRPr="00774C62">
        <w:t>call</w:t>
      </w:r>
      <w:r w:rsidR="005136A0" w:rsidRPr="00774C62">
        <w:t xml:space="preserve"> before sending X</w:t>
      </w:r>
      <w:r w:rsidRPr="00774C62">
        <w:t xml:space="preserve"> </w:t>
      </w:r>
      <w:r w:rsidR="000F2E33" w:rsidRPr="00774C62">
        <w:t>number</w:t>
      </w:r>
      <w:r w:rsidRPr="00774C62">
        <w:t xml:space="preserve"> of pages?</w:t>
      </w:r>
    </w:p>
    <w:p w14:paraId="6117D4C1" w14:textId="2DC86AF8" w:rsidR="008A0B61" w:rsidRDefault="008A0B61" w:rsidP="00362822">
      <w:pPr>
        <w:ind w:firstLine="720"/>
      </w:pPr>
      <w:r w:rsidRPr="00774C62">
        <w:t>What is the best way to communica</w:t>
      </w:r>
      <w:r w:rsidR="005136A0" w:rsidRPr="00774C62">
        <w:t>te with them? Website</w:t>
      </w:r>
      <w:r w:rsidR="005136A0">
        <w:t>/</w:t>
      </w:r>
      <w:r w:rsidR="00773D26">
        <w:t>Portal/</w:t>
      </w:r>
      <w:r w:rsidR="005136A0">
        <w:t>Email/</w:t>
      </w:r>
      <w:r>
        <w:t>Text/Fax</w:t>
      </w:r>
    </w:p>
    <w:p w14:paraId="6A49E6DF" w14:textId="77777777" w:rsidR="008A0B61" w:rsidRDefault="008A0B61" w:rsidP="00362822">
      <w:pPr>
        <w:ind w:firstLine="720"/>
      </w:pPr>
      <w:r>
        <w:t>Do they search Commercial Property?</w:t>
      </w:r>
    </w:p>
    <w:p w14:paraId="302AF565" w14:textId="77777777" w:rsidR="008A0B61" w:rsidRDefault="008A0B61" w:rsidP="008A0B61">
      <w:r>
        <w:t>Other:</w:t>
      </w:r>
    </w:p>
    <w:p w14:paraId="7B14EB3F" w14:textId="77777777" w:rsidR="005136A0" w:rsidRDefault="005136A0" w:rsidP="008A0B61"/>
    <w:p w14:paraId="6C91BBA2" w14:textId="77777777" w:rsidR="005136A0" w:rsidRDefault="005136A0" w:rsidP="008A0B61">
      <w:r>
        <w:br w:type="page"/>
      </w:r>
    </w:p>
    <w:p w14:paraId="4828F602" w14:textId="06FF2819" w:rsidR="00384FBB" w:rsidRPr="008A0B61" w:rsidRDefault="00384FBB" w:rsidP="00384FBB">
      <w:pPr>
        <w:rPr>
          <w:b/>
          <w:i/>
        </w:rPr>
      </w:pPr>
      <w:r>
        <w:rPr>
          <w:b/>
          <w:i/>
        </w:rPr>
        <w:lastRenderedPageBreak/>
        <w:t>T</w:t>
      </w:r>
      <w:r w:rsidRPr="008A0B61">
        <w:rPr>
          <w:b/>
          <w:i/>
        </w:rPr>
        <w:t>he information provided in this SAMPLE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p>
    <w:p w14:paraId="2DD8177C" w14:textId="089841A5" w:rsidR="005136A0" w:rsidRPr="005136A0" w:rsidRDefault="005136A0" w:rsidP="005136A0">
      <w:pPr>
        <w:pStyle w:val="Heading1"/>
        <w:rPr>
          <w:color w:val="D54B49"/>
        </w:rPr>
      </w:pPr>
      <w:r w:rsidRPr="005136A0">
        <w:rPr>
          <w:color w:val="D54B49"/>
        </w:rPr>
        <w:t>Sample</w:t>
      </w:r>
      <w:r w:rsidR="000A53BF">
        <w:rPr>
          <w:color w:val="D54B49"/>
        </w:rPr>
        <w:t xml:space="preserve"> -</w:t>
      </w:r>
      <w:r w:rsidRPr="005136A0">
        <w:rPr>
          <w:color w:val="D54B49"/>
        </w:rPr>
        <w:t xml:space="preserve"> Internal Audit Title File: Quality Control Evaluation</w:t>
      </w:r>
    </w:p>
    <w:p w14:paraId="5609BD99" w14:textId="77777777" w:rsidR="005136A0" w:rsidRDefault="005136A0" w:rsidP="005136A0">
      <w:r>
        <w:t>Order #: _______________________ Examiner: ______________________________________</w:t>
      </w:r>
    </w:p>
    <w:p w14:paraId="4EBB7058" w14:textId="77777777" w:rsidR="005136A0" w:rsidRPr="005136A0" w:rsidRDefault="005136A0" w:rsidP="00D04A61">
      <w:pPr>
        <w:spacing w:before="0" w:after="0"/>
        <w:rPr>
          <w:b/>
        </w:rPr>
      </w:pPr>
      <w:r w:rsidRPr="005136A0">
        <w:rPr>
          <w:b/>
        </w:rPr>
        <w:t>Application</w:t>
      </w:r>
    </w:p>
    <w:p w14:paraId="07D1D10A" w14:textId="77777777" w:rsidR="005136A0" w:rsidRDefault="005136A0" w:rsidP="00D04A61">
      <w:pPr>
        <w:pStyle w:val="ListParagraph"/>
        <w:numPr>
          <w:ilvl w:val="0"/>
          <w:numId w:val="110"/>
        </w:numPr>
        <w:spacing w:before="0" w:after="0"/>
      </w:pPr>
      <w:r>
        <w:t>commitment/invoice not emailed or faxed</w:t>
      </w:r>
    </w:p>
    <w:p w14:paraId="174D23C8" w14:textId="77777777" w:rsidR="005136A0" w:rsidRDefault="005136A0" w:rsidP="00D04A61">
      <w:pPr>
        <w:pStyle w:val="ListParagraph"/>
        <w:numPr>
          <w:ilvl w:val="0"/>
          <w:numId w:val="110"/>
        </w:numPr>
        <w:spacing w:before="0" w:after="0"/>
      </w:pPr>
      <w:r>
        <w:t>endorsement requests not considered</w:t>
      </w:r>
    </w:p>
    <w:p w14:paraId="05627D83" w14:textId="77777777" w:rsidR="005136A0" w:rsidRDefault="005136A0" w:rsidP="00D04A61">
      <w:pPr>
        <w:pStyle w:val="ListParagraph"/>
        <w:numPr>
          <w:ilvl w:val="0"/>
          <w:numId w:val="110"/>
        </w:numPr>
        <w:spacing w:before="0" w:after="0"/>
      </w:pPr>
      <w:r>
        <w:t>lender insured clause not shown correctly</w:t>
      </w:r>
    </w:p>
    <w:p w14:paraId="2E75B381" w14:textId="77777777" w:rsidR="005136A0" w:rsidRDefault="005136A0" w:rsidP="00D04A61">
      <w:pPr>
        <w:pStyle w:val="ListParagraph"/>
        <w:numPr>
          <w:ilvl w:val="0"/>
          <w:numId w:val="110"/>
        </w:numPr>
        <w:spacing w:before="0" w:after="0"/>
      </w:pPr>
      <w:r>
        <w:t>special instructions not followed</w:t>
      </w:r>
    </w:p>
    <w:p w14:paraId="0F08BD4D" w14:textId="77777777" w:rsidR="00D04A61" w:rsidRPr="00D04A61" w:rsidRDefault="00D04A61" w:rsidP="00D04A61">
      <w:pPr>
        <w:pStyle w:val="ListParagraph"/>
        <w:spacing w:before="0" w:after="0"/>
        <w:rPr>
          <w:sz w:val="10"/>
          <w:szCs w:val="10"/>
        </w:rPr>
      </w:pPr>
    </w:p>
    <w:p w14:paraId="74741614" w14:textId="77777777" w:rsidR="005136A0" w:rsidRPr="005136A0" w:rsidRDefault="005136A0" w:rsidP="00D04A61">
      <w:pPr>
        <w:spacing w:before="0" w:after="0"/>
        <w:rPr>
          <w:b/>
        </w:rPr>
      </w:pPr>
      <w:r w:rsidRPr="005136A0">
        <w:rPr>
          <w:b/>
        </w:rPr>
        <w:t>Schedule ‘A’</w:t>
      </w:r>
    </w:p>
    <w:p w14:paraId="248002A4" w14:textId="77777777" w:rsidR="005136A0" w:rsidRDefault="005136A0" w:rsidP="00D04A61">
      <w:pPr>
        <w:pStyle w:val="ListParagraph"/>
        <w:numPr>
          <w:ilvl w:val="0"/>
          <w:numId w:val="111"/>
        </w:numPr>
        <w:spacing w:before="0" w:after="0"/>
      </w:pPr>
      <w:r>
        <w:t>effective date incorrect</w:t>
      </w:r>
    </w:p>
    <w:p w14:paraId="5DF20D57" w14:textId="77777777" w:rsidR="005136A0" w:rsidRDefault="005136A0" w:rsidP="00D04A61">
      <w:pPr>
        <w:pStyle w:val="ListParagraph"/>
        <w:numPr>
          <w:ilvl w:val="0"/>
          <w:numId w:val="111"/>
        </w:numPr>
        <w:spacing w:before="0" w:after="0"/>
      </w:pPr>
      <w:r>
        <w:t>estate being other than shown or reported</w:t>
      </w:r>
    </w:p>
    <w:p w14:paraId="29F6B28D" w14:textId="77777777" w:rsidR="005136A0" w:rsidRDefault="005136A0" w:rsidP="00D04A61">
      <w:pPr>
        <w:pStyle w:val="ListParagraph"/>
        <w:numPr>
          <w:ilvl w:val="0"/>
          <w:numId w:val="111"/>
        </w:numPr>
        <w:spacing w:before="0" w:after="0"/>
      </w:pPr>
      <w:r>
        <w:t>title vesting missing</w:t>
      </w:r>
    </w:p>
    <w:p w14:paraId="782C8CEF" w14:textId="77777777" w:rsidR="005136A0" w:rsidRDefault="005136A0" w:rsidP="00D04A61">
      <w:pPr>
        <w:pStyle w:val="ListParagraph"/>
        <w:numPr>
          <w:ilvl w:val="0"/>
          <w:numId w:val="111"/>
        </w:numPr>
        <w:spacing w:before="0" w:after="0"/>
      </w:pPr>
      <w:r>
        <w:t>title vesting inaccurate</w:t>
      </w:r>
    </w:p>
    <w:p w14:paraId="60279220" w14:textId="77777777" w:rsidR="005136A0" w:rsidRDefault="005136A0" w:rsidP="00D04A61">
      <w:pPr>
        <w:pStyle w:val="ListParagraph"/>
        <w:numPr>
          <w:ilvl w:val="0"/>
          <w:numId w:val="111"/>
        </w:numPr>
        <w:spacing w:before="0" w:after="0"/>
      </w:pPr>
      <w:r>
        <w:t>type of tenancy incorrect</w:t>
      </w:r>
    </w:p>
    <w:p w14:paraId="691DC5A4" w14:textId="77777777" w:rsidR="005136A0" w:rsidRDefault="005136A0" w:rsidP="00D04A61">
      <w:pPr>
        <w:pStyle w:val="ListParagraph"/>
        <w:numPr>
          <w:ilvl w:val="0"/>
          <w:numId w:val="111"/>
        </w:numPr>
        <w:spacing w:before="0" w:after="0"/>
      </w:pPr>
      <w:r>
        <w:t>legal description – wrong property</w:t>
      </w:r>
    </w:p>
    <w:p w14:paraId="3634139F" w14:textId="77777777" w:rsidR="005136A0" w:rsidRDefault="005136A0" w:rsidP="00D04A61">
      <w:pPr>
        <w:pStyle w:val="ListParagraph"/>
        <w:numPr>
          <w:ilvl w:val="0"/>
          <w:numId w:val="111"/>
        </w:numPr>
        <w:spacing w:before="0" w:after="0"/>
      </w:pPr>
      <w:r>
        <w:t>legal description – typographical errors</w:t>
      </w:r>
    </w:p>
    <w:p w14:paraId="518D6DDF" w14:textId="77777777" w:rsidR="00D04A61" w:rsidRPr="00D04A61" w:rsidRDefault="00D04A61" w:rsidP="00D04A61">
      <w:pPr>
        <w:pStyle w:val="ListParagraph"/>
        <w:spacing w:before="0" w:after="0"/>
        <w:rPr>
          <w:sz w:val="10"/>
          <w:szCs w:val="10"/>
        </w:rPr>
      </w:pPr>
    </w:p>
    <w:p w14:paraId="06E19BF3" w14:textId="77777777" w:rsidR="005136A0" w:rsidRPr="005136A0" w:rsidRDefault="005136A0" w:rsidP="00D04A61">
      <w:pPr>
        <w:spacing w:before="0" w:after="0"/>
        <w:rPr>
          <w:b/>
        </w:rPr>
      </w:pPr>
      <w:r w:rsidRPr="005136A0">
        <w:rPr>
          <w:b/>
        </w:rPr>
        <w:t>Schedule ‘B’ Taxes</w:t>
      </w:r>
    </w:p>
    <w:p w14:paraId="18285CF2" w14:textId="77777777" w:rsidR="005136A0" w:rsidRDefault="005136A0" w:rsidP="00D04A61">
      <w:pPr>
        <w:pStyle w:val="ListParagraph"/>
        <w:numPr>
          <w:ilvl w:val="0"/>
          <w:numId w:val="112"/>
        </w:numPr>
        <w:spacing w:before="0" w:after="0"/>
      </w:pPr>
      <w:r>
        <w:t>wrong pin/typo</w:t>
      </w:r>
    </w:p>
    <w:p w14:paraId="5F827512" w14:textId="77777777" w:rsidR="005136A0" w:rsidRDefault="005136A0" w:rsidP="00D04A61">
      <w:pPr>
        <w:pStyle w:val="ListParagraph"/>
        <w:numPr>
          <w:ilvl w:val="0"/>
          <w:numId w:val="112"/>
        </w:numPr>
        <w:spacing w:before="0" w:after="0"/>
      </w:pPr>
      <w:r>
        <w:t>incorrect year or payment status reflected</w:t>
      </w:r>
    </w:p>
    <w:p w14:paraId="2AD2267B" w14:textId="77777777" w:rsidR="005136A0" w:rsidRDefault="005136A0" w:rsidP="00D04A61">
      <w:pPr>
        <w:pStyle w:val="ListParagraph"/>
        <w:numPr>
          <w:ilvl w:val="0"/>
          <w:numId w:val="112"/>
        </w:numPr>
        <w:spacing w:before="0" w:after="0"/>
      </w:pPr>
      <w:r>
        <w:t>missing tax sale, forfeitures, assessments</w:t>
      </w:r>
    </w:p>
    <w:p w14:paraId="5B1B0896" w14:textId="77777777" w:rsidR="005136A0" w:rsidRDefault="005136A0" w:rsidP="00D04A61">
      <w:pPr>
        <w:pStyle w:val="ListParagraph"/>
        <w:numPr>
          <w:ilvl w:val="0"/>
          <w:numId w:val="112"/>
        </w:numPr>
        <w:spacing w:before="0" w:after="0"/>
      </w:pPr>
      <w:r>
        <w:t>missing additional pin</w:t>
      </w:r>
    </w:p>
    <w:p w14:paraId="37253C68" w14:textId="77777777" w:rsidR="005136A0" w:rsidRDefault="005136A0" w:rsidP="00D04A61">
      <w:pPr>
        <w:pStyle w:val="ListParagraph"/>
        <w:numPr>
          <w:ilvl w:val="0"/>
          <w:numId w:val="112"/>
        </w:numPr>
        <w:spacing w:before="0" w:after="0"/>
      </w:pPr>
      <w:r>
        <w:t>missing tax exception</w:t>
      </w:r>
    </w:p>
    <w:p w14:paraId="1BEB7924" w14:textId="77777777" w:rsidR="00D04A61" w:rsidRPr="00D04A61" w:rsidRDefault="00D04A61" w:rsidP="00D04A61">
      <w:pPr>
        <w:pStyle w:val="ListParagraph"/>
        <w:spacing w:before="0" w:after="0"/>
        <w:rPr>
          <w:sz w:val="10"/>
          <w:szCs w:val="10"/>
        </w:rPr>
      </w:pPr>
    </w:p>
    <w:p w14:paraId="2A8B3A6C" w14:textId="77777777" w:rsidR="005136A0" w:rsidRPr="005136A0" w:rsidRDefault="005136A0" w:rsidP="00D04A61">
      <w:pPr>
        <w:spacing w:before="0" w:after="0"/>
        <w:rPr>
          <w:b/>
        </w:rPr>
      </w:pPr>
      <w:r w:rsidRPr="005136A0">
        <w:rPr>
          <w:b/>
        </w:rPr>
        <w:t>Schedule ‘B’ Mortgages, Liens, Judgments</w:t>
      </w:r>
    </w:p>
    <w:p w14:paraId="3A4D1681" w14:textId="77777777" w:rsidR="005136A0" w:rsidRDefault="005136A0" w:rsidP="00D04A61">
      <w:pPr>
        <w:pStyle w:val="ListParagraph"/>
        <w:numPr>
          <w:ilvl w:val="0"/>
          <w:numId w:val="113"/>
        </w:numPr>
        <w:spacing w:before="0" w:after="0"/>
      </w:pPr>
      <w:r>
        <w:t>lien not raised</w:t>
      </w:r>
    </w:p>
    <w:p w14:paraId="50B3C2CD" w14:textId="3E91D998" w:rsidR="00D56CC8" w:rsidRDefault="003D2A3C" w:rsidP="00D04A61">
      <w:pPr>
        <w:pStyle w:val="ListParagraph"/>
        <w:numPr>
          <w:ilvl w:val="0"/>
          <w:numId w:val="113"/>
        </w:numPr>
        <w:spacing w:before="0" w:after="0"/>
      </w:pPr>
      <w:r>
        <w:t>procedures for HELOC cancellation not raised</w:t>
      </w:r>
    </w:p>
    <w:p w14:paraId="3A652177" w14:textId="77777777" w:rsidR="005136A0" w:rsidRDefault="005136A0" w:rsidP="00D04A61">
      <w:pPr>
        <w:pStyle w:val="ListParagraph"/>
        <w:numPr>
          <w:ilvl w:val="0"/>
          <w:numId w:val="113"/>
        </w:numPr>
        <w:spacing w:before="0" w:after="0"/>
      </w:pPr>
      <w:r>
        <w:t>inaccurately shown (does not affect)</w:t>
      </w:r>
    </w:p>
    <w:p w14:paraId="54C19A76" w14:textId="77777777" w:rsidR="005136A0" w:rsidRDefault="005136A0" w:rsidP="00D04A61">
      <w:pPr>
        <w:pStyle w:val="ListParagraph"/>
        <w:numPr>
          <w:ilvl w:val="0"/>
          <w:numId w:val="113"/>
        </w:numPr>
        <w:spacing w:before="0" w:after="0"/>
      </w:pPr>
      <w:r>
        <w:t>other</w:t>
      </w:r>
    </w:p>
    <w:p w14:paraId="2B7332A6" w14:textId="77777777" w:rsidR="00D04A61" w:rsidRPr="00D04A61" w:rsidRDefault="00D04A61" w:rsidP="00D04A61">
      <w:pPr>
        <w:pStyle w:val="ListParagraph"/>
        <w:spacing w:before="0" w:after="0"/>
        <w:rPr>
          <w:sz w:val="10"/>
          <w:szCs w:val="10"/>
        </w:rPr>
      </w:pPr>
    </w:p>
    <w:p w14:paraId="224F7E9B" w14:textId="77777777" w:rsidR="005136A0" w:rsidRPr="005136A0" w:rsidRDefault="005136A0" w:rsidP="00D04A61">
      <w:pPr>
        <w:spacing w:before="0" w:after="0"/>
        <w:rPr>
          <w:b/>
        </w:rPr>
      </w:pPr>
      <w:r w:rsidRPr="005136A0">
        <w:rPr>
          <w:b/>
        </w:rPr>
        <w:t xml:space="preserve">Schedule ‘B’ </w:t>
      </w:r>
      <w:r>
        <w:rPr>
          <w:b/>
        </w:rPr>
        <w:t>Building L</w:t>
      </w:r>
      <w:r w:rsidRPr="005136A0">
        <w:rPr>
          <w:b/>
        </w:rPr>
        <w:t xml:space="preserve">ines, </w:t>
      </w:r>
      <w:r>
        <w:rPr>
          <w:b/>
        </w:rPr>
        <w:t>E</w:t>
      </w:r>
      <w:r w:rsidRPr="005136A0">
        <w:rPr>
          <w:b/>
        </w:rPr>
        <w:t xml:space="preserve">asements, </w:t>
      </w:r>
      <w:r>
        <w:rPr>
          <w:b/>
        </w:rPr>
        <w:t>R</w:t>
      </w:r>
      <w:r w:rsidRPr="005136A0">
        <w:rPr>
          <w:b/>
        </w:rPr>
        <w:t>estrictions</w:t>
      </w:r>
    </w:p>
    <w:p w14:paraId="5EB8BCB3" w14:textId="77777777" w:rsidR="005136A0" w:rsidRDefault="005136A0" w:rsidP="00D04A61">
      <w:pPr>
        <w:pStyle w:val="ListParagraph"/>
        <w:numPr>
          <w:ilvl w:val="0"/>
          <w:numId w:val="114"/>
        </w:numPr>
        <w:spacing w:before="0" w:after="0"/>
      </w:pPr>
      <w:r>
        <w:t>inaccurately raised</w:t>
      </w:r>
    </w:p>
    <w:p w14:paraId="702C084D" w14:textId="77777777" w:rsidR="005136A0" w:rsidRDefault="005136A0" w:rsidP="00D04A61">
      <w:pPr>
        <w:pStyle w:val="ListParagraph"/>
        <w:numPr>
          <w:ilvl w:val="0"/>
          <w:numId w:val="114"/>
        </w:numPr>
        <w:spacing w:before="0" w:after="0"/>
      </w:pPr>
      <w:r>
        <w:t>missing exceptions</w:t>
      </w:r>
    </w:p>
    <w:p w14:paraId="04C87EC5" w14:textId="77777777" w:rsidR="00D04A61" w:rsidRPr="00D04A61" w:rsidRDefault="00D04A61" w:rsidP="00D04A61">
      <w:pPr>
        <w:pStyle w:val="ListParagraph"/>
        <w:spacing w:before="0" w:after="0"/>
        <w:rPr>
          <w:sz w:val="10"/>
          <w:szCs w:val="10"/>
        </w:rPr>
      </w:pPr>
    </w:p>
    <w:p w14:paraId="644753AD" w14:textId="77777777" w:rsidR="005136A0" w:rsidRPr="005136A0" w:rsidRDefault="005136A0" w:rsidP="00D04A61">
      <w:pPr>
        <w:spacing w:before="0" w:after="0"/>
        <w:rPr>
          <w:b/>
        </w:rPr>
      </w:pPr>
      <w:r w:rsidRPr="005136A0">
        <w:rPr>
          <w:b/>
        </w:rPr>
        <w:t>Title Procedures</w:t>
      </w:r>
    </w:p>
    <w:p w14:paraId="1F620EA8" w14:textId="77777777" w:rsidR="005136A0" w:rsidRDefault="005136A0" w:rsidP="00D04A61">
      <w:pPr>
        <w:pStyle w:val="ListParagraph"/>
        <w:numPr>
          <w:ilvl w:val="0"/>
          <w:numId w:val="115"/>
        </w:numPr>
        <w:spacing w:before="0" w:after="0"/>
      </w:pPr>
      <w:r>
        <w:t>rules for judgment search not followed</w:t>
      </w:r>
    </w:p>
    <w:p w14:paraId="0FD911B6" w14:textId="77777777" w:rsidR="005136A0" w:rsidRDefault="005136A0" w:rsidP="00D04A61">
      <w:pPr>
        <w:pStyle w:val="ListParagraph"/>
        <w:numPr>
          <w:ilvl w:val="0"/>
          <w:numId w:val="115"/>
        </w:numPr>
        <w:spacing w:before="0" w:after="0"/>
      </w:pPr>
      <w:r>
        <w:t>rules for prior unreleased mortgages not followed</w:t>
      </w:r>
    </w:p>
    <w:p w14:paraId="15891BF5" w14:textId="77777777" w:rsidR="005136A0" w:rsidRDefault="005136A0" w:rsidP="00D04A61">
      <w:pPr>
        <w:pStyle w:val="ListParagraph"/>
        <w:numPr>
          <w:ilvl w:val="0"/>
          <w:numId w:val="115"/>
        </w:numPr>
        <w:spacing w:before="0" w:after="0"/>
      </w:pPr>
      <w:r>
        <w:t>unnecessary exceptions raised</w:t>
      </w:r>
    </w:p>
    <w:p w14:paraId="48023941" w14:textId="77777777" w:rsidR="005136A0" w:rsidRDefault="005136A0" w:rsidP="00D04A61">
      <w:pPr>
        <w:pStyle w:val="ListParagraph"/>
        <w:numPr>
          <w:ilvl w:val="0"/>
          <w:numId w:val="115"/>
        </w:numPr>
        <w:spacing w:before="0" w:after="0"/>
      </w:pPr>
      <w:r>
        <w:t>exceptions not raised</w:t>
      </w:r>
    </w:p>
    <w:p w14:paraId="05C7E09F" w14:textId="77777777" w:rsidR="00D04A61" w:rsidRPr="00D04A61" w:rsidRDefault="00D04A61" w:rsidP="00D04A61">
      <w:pPr>
        <w:pStyle w:val="ListParagraph"/>
        <w:spacing w:before="0" w:after="0"/>
        <w:rPr>
          <w:sz w:val="10"/>
          <w:szCs w:val="10"/>
        </w:rPr>
      </w:pPr>
    </w:p>
    <w:p w14:paraId="185B55BF" w14:textId="77777777" w:rsidR="005136A0" w:rsidRPr="005136A0" w:rsidRDefault="005136A0" w:rsidP="00D04A61">
      <w:pPr>
        <w:spacing w:before="0" w:after="0"/>
        <w:rPr>
          <w:b/>
        </w:rPr>
      </w:pPr>
      <w:r w:rsidRPr="005136A0">
        <w:rPr>
          <w:b/>
        </w:rPr>
        <w:t>Billing</w:t>
      </w:r>
    </w:p>
    <w:p w14:paraId="02F53FC8" w14:textId="77777777" w:rsidR="005136A0" w:rsidRDefault="005136A0" w:rsidP="00D04A61">
      <w:pPr>
        <w:pStyle w:val="ListParagraph"/>
        <w:numPr>
          <w:ilvl w:val="0"/>
          <w:numId w:val="116"/>
        </w:numPr>
        <w:spacing w:before="0" w:after="0"/>
      </w:pPr>
      <w:r>
        <w:t>filed rates not applied</w:t>
      </w:r>
    </w:p>
    <w:p w14:paraId="159C8266" w14:textId="77777777" w:rsidR="005136A0" w:rsidRDefault="005136A0" w:rsidP="00D04A61">
      <w:pPr>
        <w:pStyle w:val="ListParagraph"/>
        <w:numPr>
          <w:ilvl w:val="0"/>
          <w:numId w:val="116"/>
        </w:numPr>
        <w:spacing w:before="0" w:after="0"/>
      </w:pPr>
      <w:r>
        <w:t>items not properly billed</w:t>
      </w:r>
    </w:p>
    <w:p w14:paraId="30433303" w14:textId="77777777" w:rsidR="005136A0" w:rsidRDefault="005136A0" w:rsidP="00D04A61">
      <w:pPr>
        <w:pStyle w:val="ListParagraph"/>
        <w:numPr>
          <w:ilvl w:val="0"/>
          <w:numId w:val="116"/>
        </w:numPr>
        <w:spacing w:before="0" w:after="0"/>
      </w:pPr>
      <w:r>
        <w:t>missing billable items</w:t>
      </w:r>
    </w:p>
    <w:p w14:paraId="1D08CE29" w14:textId="77777777" w:rsidR="005136A0" w:rsidRDefault="005136A0" w:rsidP="00D04A61">
      <w:pPr>
        <w:pStyle w:val="ListParagraph"/>
        <w:numPr>
          <w:ilvl w:val="0"/>
          <w:numId w:val="116"/>
        </w:numPr>
        <w:spacing w:before="0" w:after="0"/>
      </w:pPr>
      <w:r>
        <w:t>rate calculation sheet in file for later reference on how calc was done</w:t>
      </w:r>
    </w:p>
    <w:p w14:paraId="75D9CD17" w14:textId="77777777" w:rsidR="005136A0" w:rsidRDefault="005136A0" w:rsidP="00D04A61">
      <w:pPr>
        <w:spacing w:before="0" w:after="0"/>
        <w:rPr>
          <w:b/>
        </w:rPr>
      </w:pPr>
      <w:r w:rsidRPr="005136A0">
        <w:rPr>
          <w:b/>
        </w:rPr>
        <w:t>Other</w:t>
      </w:r>
      <w:r>
        <w:rPr>
          <w:b/>
        </w:rPr>
        <w:br w:type="page"/>
      </w:r>
    </w:p>
    <w:p w14:paraId="331B330D" w14:textId="2D9C5937" w:rsidR="00FC6DD8" w:rsidRDefault="00FC6DD8" w:rsidP="00362822">
      <w:pPr>
        <w:rPr>
          <w:color w:val="D54B49"/>
        </w:rPr>
      </w:pPr>
      <w:r>
        <w:rPr>
          <w:b/>
          <w:i/>
        </w:rPr>
        <w:lastRenderedPageBreak/>
        <w:t>T</w:t>
      </w:r>
      <w:r w:rsidRPr="008A0B61">
        <w:rPr>
          <w:b/>
          <w:i/>
        </w:rPr>
        <w:t>he information provided in this SAMPLE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p>
    <w:p w14:paraId="3F9DCF29" w14:textId="5507CB8B" w:rsidR="005136A0" w:rsidRPr="00197149" w:rsidRDefault="005136A0" w:rsidP="00197149">
      <w:pPr>
        <w:pStyle w:val="Heading1"/>
        <w:rPr>
          <w:color w:val="D54B49"/>
        </w:rPr>
      </w:pPr>
      <w:r w:rsidRPr="00197149">
        <w:rPr>
          <w:color w:val="D54B49"/>
        </w:rPr>
        <w:t>Sample</w:t>
      </w:r>
      <w:r w:rsidR="00D80114">
        <w:rPr>
          <w:color w:val="D54B49"/>
        </w:rPr>
        <w:t xml:space="preserve"> -</w:t>
      </w:r>
      <w:r w:rsidRPr="00197149">
        <w:rPr>
          <w:color w:val="D54B49"/>
        </w:rPr>
        <w:t xml:space="preserve"> Internal Audit Quality Control Review: Individual Title File Audit</w:t>
      </w:r>
    </w:p>
    <w:p w14:paraId="77BEAF5F" w14:textId="5D2CE239" w:rsidR="006922A2" w:rsidRDefault="005136A0" w:rsidP="00197149">
      <w:pPr>
        <w:spacing w:before="0" w:after="0"/>
        <w:contextualSpacing/>
      </w:pPr>
      <w:r>
        <w:t xml:space="preserve">Order #: _______________________ </w:t>
      </w:r>
      <w:r w:rsidR="006922A2">
        <w:tab/>
      </w:r>
      <w:r w:rsidR="006922A2">
        <w:tab/>
      </w:r>
      <w:r w:rsidR="006922A2">
        <w:tab/>
      </w:r>
      <w:r w:rsidR="006922A2">
        <w:tab/>
      </w:r>
      <w:r w:rsidR="006922A2">
        <w:tab/>
      </w:r>
      <w:r w:rsidR="006922A2">
        <w:tab/>
        <w:t>Date:  __________________</w:t>
      </w:r>
    </w:p>
    <w:p w14:paraId="24212FA3" w14:textId="695AD867" w:rsidR="005136A0" w:rsidRDefault="005136A0" w:rsidP="00197149">
      <w:pPr>
        <w:spacing w:before="0" w:after="0"/>
        <w:contextualSpacing/>
      </w:pPr>
      <w:r>
        <w:t>Examiner: ______________________________________</w:t>
      </w:r>
    </w:p>
    <w:p w14:paraId="7E45A1AE" w14:textId="77777777" w:rsidR="006922A2" w:rsidRDefault="006922A2" w:rsidP="00197149">
      <w:pPr>
        <w:spacing w:before="0" w:after="0"/>
        <w:contextualSpacing/>
      </w:pPr>
    </w:p>
    <w:p w14:paraId="282D4E97" w14:textId="77777777" w:rsidR="005136A0" w:rsidRDefault="005136A0" w:rsidP="00922FE0">
      <w:pPr>
        <w:pStyle w:val="ListParagraph"/>
        <w:numPr>
          <w:ilvl w:val="0"/>
          <w:numId w:val="117"/>
        </w:numPr>
        <w:spacing w:before="0" w:after="0"/>
        <w:ind w:left="450"/>
        <w:rPr>
          <w:b/>
        </w:rPr>
      </w:pPr>
      <w:r w:rsidRPr="00197149">
        <w:rPr>
          <w:b/>
        </w:rPr>
        <w:t>Title Evidence/Application</w:t>
      </w:r>
    </w:p>
    <w:p w14:paraId="1DEF99BF" w14:textId="77777777" w:rsidR="006922A2" w:rsidRPr="00197149" w:rsidRDefault="006922A2" w:rsidP="006922A2">
      <w:pPr>
        <w:pStyle w:val="ListParagraph"/>
        <w:spacing w:before="0" w:after="0"/>
        <w:ind w:left="450"/>
        <w:rPr>
          <w:b/>
        </w:rPr>
      </w:pPr>
    </w:p>
    <w:p w14:paraId="6D2CD08B" w14:textId="77777777" w:rsidR="005136A0" w:rsidRPr="005136A0" w:rsidRDefault="005136A0" w:rsidP="00922FE0">
      <w:pPr>
        <w:pStyle w:val="ListParagraph"/>
        <w:numPr>
          <w:ilvl w:val="0"/>
          <w:numId w:val="118"/>
        </w:numPr>
        <w:spacing w:before="0" w:after="0"/>
      </w:pPr>
      <w:r w:rsidRPr="005136A0">
        <w:t>Are there written instructions from the customer in the file (i.e. order form)?  ___yes  ___no</w:t>
      </w:r>
    </w:p>
    <w:p w14:paraId="6B494E98" w14:textId="77777777" w:rsidR="005136A0" w:rsidRPr="005136A0" w:rsidRDefault="005136A0" w:rsidP="00197149">
      <w:pPr>
        <w:spacing w:before="0" w:after="0"/>
        <w:ind w:left="720"/>
        <w:contextualSpacing/>
      </w:pPr>
      <w:r w:rsidRPr="005136A0">
        <w:t>If so, do they ask us to perform services we should not be providing?  ___yes   ___no</w:t>
      </w:r>
    </w:p>
    <w:p w14:paraId="7658FED9" w14:textId="77777777" w:rsidR="005136A0" w:rsidRPr="005136A0" w:rsidRDefault="005136A0" w:rsidP="00922FE0">
      <w:pPr>
        <w:pStyle w:val="ListParagraph"/>
        <w:numPr>
          <w:ilvl w:val="0"/>
          <w:numId w:val="118"/>
        </w:numPr>
        <w:spacing w:before="0" w:after="0"/>
      </w:pPr>
      <w:r w:rsidRPr="005136A0">
        <w:t>Type of title evidence in file:</w:t>
      </w:r>
    </w:p>
    <w:p w14:paraId="4F35BEBF" w14:textId="77777777" w:rsidR="005136A0" w:rsidRPr="005136A0" w:rsidRDefault="005136A0" w:rsidP="00197149">
      <w:pPr>
        <w:spacing w:before="0" w:after="0"/>
        <w:ind w:left="720"/>
        <w:contextualSpacing/>
      </w:pPr>
      <w:r w:rsidRPr="005136A0">
        <w:t>____Search Notes</w:t>
      </w:r>
    </w:p>
    <w:p w14:paraId="5BE37F39" w14:textId="77777777" w:rsidR="005136A0" w:rsidRPr="005136A0" w:rsidRDefault="005136A0" w:rsidP="00197149">
      <w:pPr>
        <w:spacing w:before="0" w:after="0"/>
        <w:ind w:left="720"/>
        <w:contextualSpacing/>
      </w:pPr>
      <w:r w:rsidRPr="005136A0">
        <w:t>____Title Report</w:t>
      </w:r>
    </w:p>
    <w:p w14:paraId="4194A5BE" w14:textId="77777777" w:rsidR="005136A0" w:rsidRPr="005136A0" w:rsidRDefault="005136A0" w:rsidP="00197149">
      <w:pPr>
        <w:spacing w:before="0" w:after="0"/>
        <w:ind w:left="720"/>
        <w:contextualSpacing/>
      </w:pPr>
      <w:r w:rsidRPr="005136A0">
        <w:t xml:space="preserve">____Prior Policy from _________________________Company – Dated __________ </w:t>
      </w:r>
    </w:p>
    <w:p w14:paraId="7EA74369" w14:textId="77777777" w:rsidR="005136A0" w:rsidRPr="005136A0" w:rsidRDefault="005136A0" w:rsidP="00197149">
      <w:pPr>
        <w:spacing w:before="0" w:after="0"/>
        <w:ind w:left="720"/>
        <w:contextualSpacing/>
      </w:pPr>
      <w:r w:rsidRPr="005136A0">
        <w:t xml:space="preserve">____Commitment/Binder from _________________Company – Dated __________ </w:t>
      </w:r>
    </w:p>
    <w:p w14:paraId="71D207BB" w14:textId="77777777" w:rsidR="005136A0" w:rsidRPr="005136A0" w:rsidRDefault="005136A0" w:rsidP="00197149">
      <w:pPr>
        <w:spacing w:before="0" w:after="0"/>
        <w:ind w:left="720"/>
        <w:contextualSpacing/>
      </w:pPr>
      <w:r w:rsidRPr="005136A0">
        <w:t xml:space="preserve">Search performed by or obtained from: ___________________________________ </w:t>
      </w:r>
    </w:p>
    <w:p w14:paraId="217F830D" w14:textId="77777777" w:rsidR="005136A0" w:rsidRPr="005136A0" w:rsidRDefault="005136A0" w:rsidP="00922FE0">
      <w:pPr>
        <w:pStyle w:val="ListParagraph"/>
        <w:numPr>
          <w:ilvl w:val="0"/>
          <w:numId w:val="118"/>
        </w:numPr>
        <w:spacing w:before="0" w:after="0"/>
      </w:pPr>
      <w:r w:rsidRPr="005136A0">
        <w:t xml:space="preserve">Search period from ____________________ to _____________________________ </w:t>
      </w:r>
    </w:p>
    <w:p w14:paraId="33D355C7" w14:textId="77777777" w:rsidR="005136A0" w:rsidRPr="005136A0" w:rsidRDefault="005136A0" w:rsidP="00922FE0">
      <w:pPr>
        <w:pStyle w:val="ListParagraph"/>
        <w:numPr>
          <w:ilvl w:val="0"/>
          <w:numId w:val="118"/>
        </w:numPr>
        <w:spacing w:before="0" w:after="0"/>
      </w:pPr>
      <w:r w:rsidRPr="005136A0">
        <w:t>What evidence of the status of taxes is in the file?</w:t>
      </w:r>
    </w:p>
    <w:p w14:paraId="4D8E74C8" w14:textId="77777777" w:rsidR="005136A0" w:rsidRPr="005136A0" w:rsidRDefault="005136A0" w:rsidP="00197149">
      <w:pPr>
        <w:spacing w:before="0" w:after="0"/>
        <w:ind w:left="720"/>
        <w:contextualSpacing/>
      </w:pPr>
      <w:r w:rsidRPr="005136A0">
        <w:t>____Paid Tax Receipts</w:t>
      </w:r>
    </w:p>
    <w:p w14:paraId="6D22ED0D" w14:textId="77777777" w:rsidR="005136A0" w:rsidRPr="005136A0" w:rsidRDefault="005136A0" w:rsidP="00197149">
      <w:pPr>
        <w:spacing w:before="0" w:after="0"/>
        <w:ind w:left="720"/>
        <w:contextualSpacing/>
      </w:pPr>
      <w:r w:rsidRPr="005136A0">
        <w:t>____Letter or computer print-out from tax assessor</w:t>
      </w:r>
    </w:p>
    <w:p w14:paraId="6FED081A" w14:textId="77777777" w:rsidR="005136A0" w:rsidRPr="005136A0" w:rsidRDefault="005136A0" w:rsidP="00197149">
      <w:pPr>
        <w:spacing w:before="0" w:after="0"/>
        <w:ind w:left="720"/>
        <w:contextualSpacing/>
      </w:pPr>
      <w:r w:rsidRPr="005136A0">
        <w:t>____Notes (i.e. Oral conversation with tax assessor)</w:t>
      </w:r>
    </w:p>
    <w:p w14:paraId="735CBB5D" w14:textId="77777777" w:rsidR="005136A0" w:rsidRPr="005136A0" w:rsidRDefault="005136A0" w:rsidP="00197149">
      <w:pPr>
        <w:spacing w:before="0" w:after="0"/>
        <w:ind w:left="720"/>
        <w:contextualSpacing/>
      </w:pPr>
      <w:r w:rsidRPr="005136A0">
        <w:t xml:space="preserve">____Other _________________________________ </w:t>
      </w:r>
    </w:p>
    <w:p w14:paraId="478CCA9B" w14:textId="77777777" w:rsidR="005136A0" w:rsidRPr="005136A0" w:rsidRDefault="005136A0" w:rsidP="00197149">
      <w:pPr>
        <w:spacing w:before="0" w:after="0"/>
        <w:ind w:left="720"/>
        <w:contextualSpacing/>
      </w:pPr>
      <w:r w:rsidRPr="005136A0">
        <w:t>____None</w:t>
      </w:r>
    </w:p>
    <w:p w14:paraId="7F4584D4" w14:textId="77777777" w:rsidR="005136A0" w:rsidRPr="005136A0" w:rsidRDefault="005136A0" w:rsidP="00922FE0">
      <w:pPr>
        <w:pStyle w:val="ListParagraph"/>
        <w:numPr>
          <w:ilvl w:val="0"/>
          <w:numId w:val="118"/>
        </w:numPr>
        <w:spacing w:before="0" w:after="0"/>
      </w:pPr>
      <w:r w:rsidRPr="005136A0">
        <w:t>Within the time frame covered, was the search complete, i.e. were all parties searched; did search include special assessments; financing statements; judgments, etc.? ____yes   ____no</w:t>
      </w:r>
    </w:p>
    <w:p w14:paraId="2905C821" w14:textId="77777777" w:rsidR="005136A0" w:rsidRPr="005136A0" w:rsidRDefault="005136A0" w:rsidP="00197149">
      <w:pPr>
        <w:spacing w:before="0" w:after="0"/>
        <w:ind w:left="720"/>
        <w:contextualSpacing/>
      </w:pPr>
      <w:r w:rsidRPr="005136A0">
        <w:t xml:space="preserve">If no – explain: _______________________________________________________________ </w:t>
      </w:r>
    </w:p>
    <w:p w14:paraId="5DDB716E" w14:textId="77777777" w:rsidR="005136A0" w:rsidRDefault="005136A0" w:rsidP="00922FE0">
      <w:pPr>
        <w:pStyle w:val="ListParagraph"/>
        <w:numPr>
          <w:ilvl w:val="0"/>
          <w:numId w:val="118"/>
        </w:numPr>
        <w:spacing w:before="0" w:after="0"/>
      </w:pPr>
      <w:r w:rsidRPr="005136A0">
        <w:t>Can the search be reconstructed from notes or other evidence in the file? ___yes   ___no</w:t>
      </w:r>
    </w:p>
    <w:p w14:paraId="4612B158" w14:textId="77777777" w:rsidR="006922A2" w:rsidRPr="005136A0" w:rsidRDefault="006922A2" w:rsidP="006922A2">
      <w:pPr>
        <w:pStyle w:val="ListParagraph"/>
        <w:spacing w:before="0" w:after="0"/>
      </w:pPr>
    </w:p>
    <w:p w14:paraId="469B61D3" w14:textId="77777777" w:rsidR="005136A0" w:rsidRDefault="005136A0" w:rsidP="00922FE0">
      <w:pPr>
        <w:pStyle w:val="ListParagraph"/>
        <w:numPr>
          <w:ilvl w:val="0"/>
          <w:numId w:val="117"/>
        </w:numPr>
        <w:spacing w:before="0" w:after="0"/>
        <w:ind w:left="540"/>
        <w:rPr>
          <w:b/>
        </w:rPr>
      </w:pPr>
      <w:r w:rsidRPr="00197149">
        <w:rPr>
          <w:b/>
        </w:rPr>
        <w:t>Commitment/Binder Policy</w:t>
      </w:r>
    </w:p>
    <w:p w14:paraId="0BEA0397" w14:textId="77777777" w:rsidR="006922A2" w:rsidRPr="00197149" w:rsidRDefault="006922A2" w:rsidP="006922A2">
      <w:pPr>
        <w:pStyle w:val="ListParagraph"/>
        <w:spacing w:before="0" w:after="0"/>
        <w:ind w:left="540"/>
        <w:rPr>
          <w:b/>
        </w:rPr>
      </w:pPr>
    </w:p>
    <w:p w14:paraId="5204C5D3" w14:textId="77777777" w:rsidR="005136A0" w:rsidRPr="005136A0" w:rsidRDefault="005136A0" w:rsidP="00922FE0">
      <w:pPr>
        <w:pStyle w:val="ListParagraph"/>
        <w:numPr>
          <w:ilvl w:val="0"/>
          <w:numId w:val="119"/>
        </w:numPr>
        <w:spacing w:before="0" w:after="0"/>
      </w:pPr>
      <w:r w:rsidRPr="005136A0">
        <w:t xml:space="preserve">Does the effective date of the title evidence match the effective date of the commitment?  ___yes   ___no, Explain: </w:t>
      </w:r>
    </w:p>
    <w:p w14:paraId="1C261841" w14:textId="77777777" w:rsidR="005136A0" w:rsidRPr="005136A0" w:rsidRDefault="00197149" w:rsidP="00922FE0">
      <w:pPr>
        <w:pStyle w:val="ListParagraph"/>
        <w:numPr>
          <w:ilvl w:val="0"/>
          <w:numId w:val="119"/>
        </w:numPr>
        <w:spacing w:before="0" w:after="0"/>
      </w:pPr>
      <w:r>
        <w:t>A</w:t>
      </w:r>
      <w:r w:rsidR="005136A0" w:rsidRPr="005136A0">
        <w:t xml:space="preserve">re all open liens of record shown in Schedule B of the commitment?  ___yes   no___ </w:t>
      </w:r>
    </w:p>
    <w:p w14:paraId="7C7D3EF7" w14:textId="77777777" w:rsidR="005136A0" w:rsidRPr="005136A0" w:rsidRDefault="005136A0" w:rsidP="00922FE0">
      <w:pPr>
        <w:pStyle w:val="ListParagraph"/>
        <w:numPr>
          <w:ilvl w:val="0"/>
          <w:numId w:val="119"/>
        </w:numPr>
        <w:spacing w:before="0" w:after="0"/>
      </w:pPr>
      <w:r w:rsidRPr="005136A0">
        <w:t>Do the exceptions on the commitment match the title report or search results?  ___yes   ___no</w:t>
      </w:r>
    </w:p>
    <w:p w14:paraId="6BE58343" w14:textId="77777777" w:rsidR="005136A0" w:rsidRPr="005136A0" w:rsidRDefault="005136A0" w:rsidP="00922FE0">
      <w:pPr>
        <w:pStyle w:val="ListParagraph"/>
        <w:numPr>
          <w:ilvl w:val="0"/>
          <w:numId w:val="119"/>
        </w:numPr>
        <w:spacing w:before="0" w:after="0"/>
      </w:pPr>
      <w:r w:rsidRPr="005136A0">
        <w:t>Is the status of taxes reflected properly in the commitment?   ___yes   ___no</w:t>
      </w:r>
    </w:p>
    <w:p w14:paraId="5EE99328" w14:textId="77777777" w:rsidR="005136A0" w:rsidRPr="005136A0" w:rsidRDefault="005136A0" w:rsidP="00922FE0">
      <w:pPr>
        <w:pStyle w:val="ListParagraph"/>
        <w:numPr>
          <w:ilvl w:val="0"/>
          <w:numId w:val="119"/>
        </w:numPr>
        <w:spacing w:before="0" w:after="0"/>
      </w:pPr>
      <w:r w:rsidRPr="005136A0">
        <w:t>Are current forms/schedules being used &amp; identified by date, etc.?   ___yes   ___no</w:t>
      </w:r>
    </w:p>
    <w:p w14:paraId="41BF3C13" w14:textId="48FE4C22" w:rsidR="005136A0" w:rsidRDefault="005136A0" w:rsidP="00922FE0">
      <w:pPr>
        <w:pStyle w:val="ListParagraph"/>
        <w:numPr>
          <w:ilvl w:val="0"/>
          <w:numId w:val="119"/>
        </w:numPr>
        <w:spacing w:before="0" w:after="0"/>
      </w:pPr>
      <w:r w:rsidRPr="005136A0">
        <w:t>Is the “type of policy” to be issued identified in the “proposed insured” section? (i.e. ALTA Owners Policy</w:t>
      </w:r>
      <w:r w:rsidR="008F4B33">
        <w:t xml:space="preserve"> 07</w:t>
      </w:r>
      <w:r w:rsidRPr="005136A0">
        <w:t>/</w:t>
      </w:r>
      <w:r w:rsidR="008F4B33">
        <w:t>01</w:t>
      </w:r>
      <w:r w:rsidRPr="005136A0">
        <w:t>/20</w:t>
      </w:r>
      <w:r w:rsidR="008F4B33">
        <w:t>21</w:t>
      </w:r>
      <w:r w:rsidRPr="005136A0">
        <w:t xml:space="preserve"> OR ALTA Loan Policy </w:t>
      </w:r>
      <w:r w:rsidR="008F4B33">
        <w:t>07</w:t>
      </w:r>
      <w:r w:rsidRPr="005136A0">
        <w:t>/</w:t>
      </w:r>
      <w:r w:rsidR="008F4B33">
        <w:t>01</w:t>
      </w:r>
      <w:r w:rsidRPr="005136A0">
        <w:t>/20</w:t>
      </w:r>
      <w:r w:rsidR="008F4B33">
        <w:t>21</w:t>
      </w:r>
      <w:r w:rsidRPr="005136A0">
        <w:t>, etc.) ___yes   ___no</w:t>
      </w:r>
    </w:p>
    <w:p w14:paraId="562A5A67" w14:textId="77777777" w:rsidR="006922A2" w:rsidRPr="005136A0" w:rsidRDefault="006922A2" w:rsidP="006922A2">
      <w:pPr>
        <w:pStyle w:val="ListParagraph"/>
        <w:spacing w:before="0" w:after="0"/>
      </w:pPr>
    </w:p>
    <w:p w14:paraId="607076DF" w14:textId="77777777" w:rsidR="005136A0" w:rsidRDefault="005136A0" w:rsidP="00922FE0">
      <w:pPr>
        <w:pStyle w:val="ListParagraph"/>
        <w:numPr>
          <w:ilvl w:val="0"/>
          <w:numId w:val="117"/>
        </w:numPr>
        <w:spacing w:before="0" w:after="0"/>
        <w:ind w:left="630"/>
        <w:rPr>
          <w:b/>
        </w:rPr>
      </w:pPr>
      <w:r w:rsidRPr="00197149">
        <w:rPr>
          <w:b/>
        </w:rPr>
        <w:t>Title Clearance</w:t>
      </w:r>
    </w:p>
    <w:p w14:paraId="2B986B1C" w14:textId="77777777" w:rsidR="006922A2" w:rsidRPr="00197149" w:rsidRDefault="006922A2" w:rsidP="006922A2">
      <w:pPr>
        <w:pStyle w:val="ListParagraph"/>
        <w:spacing w:before="0" w:after="0"/>
        <w:ind w:left="630"/>
        <w:rPr>
          <w:b/>
        </w:rPr>
      </w:pPr>
    </w:p>
    <w:p w14:paraId="558D3E46" w14:textId="77777777" w:rsidR="005136A0" w:rsidRPr="005136A0" w:rsidRDefault="005136A0" w:rsidP="00922FE0">
      <w:pPr>
        <w:pStyle w:val="ListParagraph"/>
        <w:numPr>
          <w:ilvl w:val="0"/>
          <w:numId w:val="120"/>
        </w:numPr>
        <w:spacing w:before="0" w:after="0"/>
      </w:pPr>
      <w:r w:rsidRPr="005136A0">
        <w:t>Is the evidence to clear title in the file?   ___yes  ___no</w:t>
      </w:r>
    </w:p>
    <w:p w14:paraId="269AE789" w14:textId="77777777" w:rsidR="005136A0" w:rsidRPr="005136A0" w:rsidRDefault="005136A0" w:rsidP="00197149">
      <w:pPr>
        <w:spacing w:before="0" w:after="0"/>
        <w:ind w:left="720"/>
        <w:contextualSpacing/>
      </w:pPr>
      <w:r w:rsidRPr="005136A0">
        <w:t>Specifically:</w:t>
      </w:r>
    </w:p>
    <w:p w14:paraId="1FB14006" w14:textId="77777777" w:rsidR="005136A0" w:rsidRPr="005136A0" w:rsidRDefault="005136A0" w:rsidP="00197149">
      <w:pPr>
        <w:spacing w:before="0" w:after="0"/>
        <w:ind w:left="720"/>
        <w:contextualSpacing/>
      </w:pPr>
      <w:r w:rsidRPr="005136A0">
        <w:t>_____ Required Deeds, Affidavits, etc.</w:t>
      </w:r>
    </w:p>
    <w:p w14:paraId="6DF1E411" w14:textId="77777777" w:rsidR="005136A0" w:rsidRPr="005136A0" w:rsidRDefault="005136A0" w:rsidP="00197149">
      <w:pPr>
        <w:spacing w:before="0" w:after="0"/>
        <w:ind w:left="720"/>
        <w:contextualSpacing/>
      </w:pPr>
      <w:r w:rsidRPr="005136A0">
        <w:t>_____Evidence of Mortgage Payoff (check copy)</w:t>
      </w:r>
    </w:p>
    <w:p w14:paraId="73C761B9" w14:textId="77777777" w:rsidR="005136A0" w:rsidRPr="005136A0" w:rsidRDefault="005136A0" w:rsidP="00197149">
      <w:pPr>
        <w:spacing w:before="0" w:after="0"/>
        <w:ind w:left="720"/>
        <w:contextualSpacing/>
      </w:pPr>
      <w:r w:rsidRPr="005136A0">
        <w:lastRenderedPageBreak/>
        <w:t>_____Discharges or releases of all prior mortgages</w:t>
      </w:r>
    </w:p>
    <w:p w14:paraId="42FCF8A8" w14:textId="77777777" w:rsidR="005136A0" w:rsidRPr="005136A0" w:rsidRDefault="005136A0" w:rsidP="00197149">
      <w:pPr>
        <w:spacing w:before="0" w:after="0"/>
        <w:ind w:left="720"/>
        <w:contextualSpacing/>
      </w:pPr>
      <w:r w:rsidRPr="005136A0">
        <w:t xml:space="preserve">_____Partial Releases of mortgages </w:t>
      </w:r>
    </w:p>
    <w:p w14:paraId="7DDC2802" w14:textId="77777777" w:rsidR="005136A0" w:rsidRPr="005136A0" w:rsidRDefault="005136A0" w:rsidP="00197149">
      <w:pPr>
        <w:spacing w:before="0" w:after="0"/>
        <w:ind w:left="720"/>
        <w:contextualSpacing/>
      </w:pPr>
      <w:r w:rsidRPr="005136A0">
        <w:t>_____Subordinations, assignments, discharges of liens, judgments, etc.</w:t>
      </w:r>
    </w:p>
    <w:p w14:paraId="01F7D2E9" w14:textId="77777777" w:rsidR="005136A0" w:rsidRPr="005136A0" w:rsidRDefault="005136A0" w:rsidP="00197149">
      <w:pPr>
        <w:spacing w:before="0" w:after="0"/>
        <w:ind w:left="720"/>
        <w:contextualSpacing/>
      </w:pPr>
      <w:r w:rsidRPr="005136A0">
        <w:t>_____Personal undertakings (Indemnifications), Letter of Credit, Bonds</w:t>
      </w:r>
    </w:p>
    <w:p w14:paraId="1B62E3A1" w14:textId="77777777" w:rsidR="005136A0" w:rsidRPr="005136A0" w:rsidRDefault="005136A0" w:rsidP="00197149">
      <w:pPr>
        <w:spacing w:before="0" w:after="0"/>
        <w:ind w:left="720"/>
        <w:contextualSpacing/>
      </w:pPr>
      <w:r w:rsidRPr="005136A0">
        <w:t>If these documents were prepared by the title office, were they prepared properly?   ___yes   ___no</w:t>
      </w:r>
    </w:p>
    <w:p w14:paraId="5CE12F9C" w14:textId="77777777" w:rsidR="006922A2" w:rsidRDefault="006922A2" w:rsidP="00197149">
      <w:pPr>
        <w:spacing w:before="0" w:after="0"/>
        <w:ind w:left="720"/>
        <w:contextualSpacing/>
      </w:pPr>
    </w:p>
    <w:p w14:paraId="45EC4B7D" w14:textId="1CE32F59" w:rsidR="006922A2" w:rsidRDefault="005136A0" w:rsidP="00197149">
      <w:pPr>
        <w:spacing w:before="0" w:after="0"/>
        <w:ind w:left="720"/>
        <w:contextualSpacing/>
      </w:pPr>
      <w:r w:rsidRPr="005136A0">
        <w:t>LIST ALL MISSING ITEMS:</w:t>
      </w:r>
    </w:p>
    <w:p w14:paraId="52D55315" w14:textId="77777777" w:rsidR="006922A2" w:rsidRPr="005136A0" w:rsidRDefault="006922A2" w:rsidP="00197149">
      <w:pPr>
        <w:spacing w:before="0" w:after="0"/>
        <w:ind w:left="720"/>
        <w:contextualSpacing/>
      </w:pPr>
    </w:p>
    <w:p w14:paraId="4D7BF5C7" w14:textId="77777777" w:rsidR="005136A0" w:rsidRPr="005136A0" w:rsidRDefault="005136A0" w:rsidP="00922FE0">
      <w:pPr>
        <w:pStyle w:val="ListParagraph"/>
        <w:numPr>
          <w:ilvl w:val="0"/>
          <w:numId w:val="120"/>
        </w:numPr>
        <w:spacing w:before="0" w:after="0"/>
      </w:pPr>
      <w:r w:rsidRPr="005136A0">
        <w:t>Are the names of the deed mortgage, commitment identical?   ___yes   ___no</w:t>
      </w:r>
    </w:p>
    <w:p w14:paraId="2790A857" w14:textId="77777777" w:rsidR="005136A0" w:rsidRPr="005136A0" w:rsidRDefault="005136A0" w:rsidP="00922FE0">
      <w:pPr>
        <w:pStyle w:val="ListParagraph"/>
        <w:numPr>
          <w:ilvl w:val="0"/>
          <w:numId w:val="120"/>
        </w:numPr>
        <w:spacing w:before="0" w:after="0"/>
      </w:pPr>
      <w:r w:rsidRPr="005136A0">
        <w:t>Was a construction loan disbursed?   ___yes   ___no</w:t>
      </w:r>
    </w:p>
    <w:p w14:paraId="7396CB4C" w14:textId="77777777" w:rsidR="005136A0" w:rsidRPr="005136A0" w:rsidRDefault="005136A0" w:rsidP="00197149">
      <w:pPr>
        <w:spacing w:before="0" w:after="0"/>
        <w:ind w:left="720"/>
        <w:contextualSpacing/>
      </w:pPr>
      <w:r w:rsidRPr="005136A0">
        <w:t>Were all underwriting guidelines follow for construction as required?   ___yes   ___no</w:t>
      </w:r>
    </w:p>
    <w:p w14:paraId="7B021D90" w14:textId="77777777" w:rsidR="005136A0" w:rsidRPr="005136A0" w:rsidRDefault="005136A0" w:rsidP="00922FE0">
      <w:pPr>
        <w:pStyle w:val="ListParagraph"/>
        <w:numPr>
          <w:ilvl w:val="0"/>
          <w:numId w:val="120"/>
        </w:numPr>
        <w:spacing w:before="0" w:after="0"/>
      </w:pPr>
      <w:r w:rsidRPr="005136A0">
        <w:t>If yes, what documentation supports the disbursement?</w:t>
      </w:r>
    </w:p>
    <w:p w14:paraId="1B35205D" w14:textId="77777777" w:rsidR="005136A0" w:rsidRPr="005136A0" w:rsidRDefault="005136A0" w:rsidP="00197149">
      <w:pPr>
        <w:spacing w:before="0" w:after="0"/>
        <w:ind w:left="720"/>
        <w:contextualSpacing/>
      </w:pPr>
      <w:r w:rsidRPr="005136A0">
        <w:t>_____Sworn Statements</w:t>
      </w:r>
    </w:p>
    <w:p w14:paraId="60275DC9" w14:textId="77777777" w:rsidR="005136A0" w:rsidRPr="005136A0" w:rsidRDefault="005136A0" w:rsidP="00197149">
      <w:pPr>
        <w:spacing w:before="0" w:after="0"/>
        <w:ind w:left="720"/>
        <w:contextualSpacing/>
      </w:pPr>
      <w:r w:rsidRPr="005136A0">
        <w:t>_____Lien Waivers</w:t>
      </w:r>
    </w:p>
    <w:p w14:paraId="6145C53B" w14:textId="77777777" w:rsidR="005136A0" w:rsidRPr="005136A0" w:rsidRDefault="005136A0" w:rsidP="00197149">
      <w:pPr>
        <w:spacing w:before="0" w:after="0"/>
        <w:ind w:left="720"/>
        <w:contextualSpacing/>
      </w:pPr>
      <w:r w:rsidRPr="005136A0">
        <w:t>_____Builder/Contractor’s Indemnity</w:t>
      </w:r>
    </w:p>
    <w:p w14:paraId="4CAC40C6" w14:textId="77777777" w:rsidR="005136A0" w:rsidRPr="005136A0" w:rsidRDefault="005136A0" w:rsidP="00197149">
      <w:pPr>
        <w:spacing w:before="0" w:after="0"/>
        <w:ind w:left="720"/>
        <w:contextualSpacing/>
      </w:pPr>
      <w:r w:rsidRPr="005136A0">
        <w:t>_____Owner’s Indemnity</w:t>
      </w:r>
    </w:p>
    <w:p w14:paraId="073DCBB1" w14:textId="77777777" w:rsidR="005136A0" w:rsidRPr="005136A0" w:rsidRDefault="005136A0" w:rsidP="00197149">
      <w:pPr>
        <w:spacing w:before="0" w:after="0"/>
        <w:ind w:left="720"/>
        <w:contextualSpacing/>
      </w:pPr>
      <w:r w:rsidRPr="005136A0">
        <w:t>_____Developer’s Indemnity</w:t>
      </w:r>
    </w:p>
    <w:p w14:paraId="68BBFE05" w14:textId="77777777" w:rsidR="005136A0" w:rsidRPr="005136A0" w:rsidRDefault="005136A0" w:rsidP="00197149">
      <w:pPr>
        <w:spacing w:before="0" w:after="0"/>
        <w:ind w:left="720"/>
        <w:contextualSpacing/>
      </w:pPr>
      <w:r w:rsidRPr="005136A0">
        <w:t>_____Financial Statements</w:t>
      </w:r>
    </w:p>
    <w:p w14:paraId="0F0CF2EA" w14:textId="77777777" w:rsidR="005136A0" w:rsidRPr="005136A0" w:rsidRDefault="005136A0" w:rsidP="00197149">
      <w:pPr>
        <w:spacing w:before="0" w:after="0"/>
        <w:ind w:left="720"/>
        <w:contextualSpacing/>
      </w:pPr>
      <w:r w:rsidRPr="005136A0">
        <w:t>_____Contract for Construction</w:t>
      </w:r>
    </w:p>
    <w:p w14:paraId="7ECFC076" w14:textId="77777777" w:rsidR="005136A0" w:rsidRPr="005136A0" w:rsidRDefault="005136A0" w:rsidP="00197149">
      <w:pPr>
        <w:spacing w:before="0" w:after="0"/>
        <w:ind w:left="720"/>
        <w:contextualSpacing/>
      </w:pPr>
      <w:r w:rsidRPr="005136A0">
        <w:t>_____Construction first lien letter</w:t>
      </w:r>
    </w:p>
    <w:p w14:paraId="03177DAF" w14:textId="77777777" w:rsidR="005136A0" w:rsidRDefault="005136A0" w:rsidP="00197149">
      <w:pPr>
        <w:spacing w:before="0" w:after="0"/>
        <w:ind w:left="720"/>
        <w:contextualSpacing/>
      </w:pPr>
      <w:r w:rsidRPr="005136A0">
        <w:t>_____Written approval from Underwriter to do construction transaction</w:t>
      </w:r>
    </w:p>
    <w:p w14:paraId="31DB0EAA" w14:textId="77777777" w:rsidR="006922A2" w:rsidRPr="005136A0" w:rsidRDefault="006922A2" w:rsidP="00197149">
      <w:pPr>
        <w:spacing w:before="0" w:after="0"/>
        <w:ind w:left="720"/>
        <w:contextualSpacing/>
      </w:pPr>
    </w:p>
    <w:p w14:paraId="373D5E25" w14:textId="77777777" w:rsidR="005136A0" w:rsidRDefault="005136A0" w:rsidP="00922FE0">
      <w:pPr>
        <w:pStyle w:val="ListParagraph"/>
        <w:numPr>
          <w:ilvl w:val="0"/>
          <w:numId w:val="117"/>
        </w:numPr>
        <w:spacing w:before="0" w:after="0"/>
        <w:ind w:left="630"/>
        <w:rPr>
          <w:b/>
        </w:rPr>
      </w:pPr>
      <w:r w:rsidRPr="00197149">
        <w:rPr>
          <w:b/>
        </w:rPr>
        <w:t>Policy Information</w:t>
      </w:r>
    </w:p>
    <w:p w14:paraId="2D2BCBA7" w14:textId="77777777" w:rsidR="006922A2" w:rsidRPr="00197149" w:rsidRDefault="006922A2" w:rsidP="006922A2">
      <w:pPr>
        <w:pStyle w:val="ListParagraph"/>
        <w:spacing w:before="0" w:after="0"/>
        <w:ind w:left="630"/>
        <w:rPr>
          <w:b/>
        </w:rPr>
      </w:pPr>
    </w:p>
    <w:p w14:paraId="4851746E" w14:textId="77777777" w:rsidR="005136A0" w:rsidRPr="005136A0" w:rsidRDefault="005136A0" w:rsidP="00922FE0">
      <w:pPr>
        <w:pStyle w:val="ListParagraph"/>
        <w:numPr>
          <w:ilvl w:val="0"/>
          <w:numId w:val="121"/>
        </w:numPr>
        <w:spacing w:before="0" w:after="0"/>
      </w:pPr>
      <w:r w:rsidRPr="005136A0">
        <w:t>Schedule A Information:</w:t>
      </w:r>
    </w:p>
    <w:p w14:paraId="77EC7946" w14:textId="77777777" w:rsidR="005136A0" w:rsidRPr="005136A0" w:rsidRDefault="005136A0" w:rsidP="00197149">
      <w:pPr>
        <w:spacing w:before="0" w:after="0"/>
        <w:ind w:left="720"/>
      </w:pPr>
      <w:r w:rsidRPr="005136A0">
        <w:t xml:space="preserve">_____Owners Policy; Liability Amount ________________ Policy Number: ______________ </w:t>
      </w:r>
    </w:p>
    <w:p w14:paraId="45F5600D" w14:textId="77777777" w:rsidR="005136A0" w:rsidRPr="005136A0" w:rsidRDefault="005136A0" w:rsidP="00197149">
      <w:pPr>
        <w:spacing w:before="0" w:after="0"/>
        <w:ind w:left="720"/>
      </w:pPr>
      <w:r w:rsidRPr="005136A0">
        <w:t xml:space="preserve">_____Loan Policy; Liability Amount __________________ Policy Number: ______________ </w:t>
      </w:r>
    </w:p>
    <w:p w14:paraId="7172A2AB" w14:textId="77777777" w:rsidR="005136A0" w:rsidRPr="005136A0" w:rsidRDefault="005136A0" w:rsidP="00197149">
      <w:pPr>
        <w:spacing w:before="0" w:after="0"/>
        <w:ind w:left="720"/>
      </w:pPr>
      <w:r w:rsidRPr="005136A0">
        <w:t>Type of Loan:  Permanent ______   Construction ______</w:t>
      </w:r>
    </w:p>
    <w:p w14:paraId="55D7730E" w14:textId="77777777" w:rsidR="005136A0" w:rsidRPr="005136A0" w:rsidRDefault="005136A0" w:rsidP="00197149">
      <w:pPr>
        <w:spacing w:before="0" w:after="0"/>
        <w:ind w:left="720"/>
      </w:pPr>
      <w:r w:rsidRPr="005136A0">
        <w:t xml:space="preserve">Are current Schedules/Forms being used with identifiable information (date) on form? </w:t>
      </w:r>
    </w:p>
    <w:p w14:paraId="4565C085" w14:textId="77777777" w:rsidR="005136A0" w:rsidRPr="005136A0" w:rsidRDefault="00197149" w:rsidP="00922FE0">
      <w:pPr>
        <w:pStyle w:val="ListParagraph"/>
        <w:numPr>
          <w:ilvl w:val="0"/>
          <w:numId w:val="121"/>
        </w:numPr>
        <w:spacing w:before="0" w:after="0"/>
      </w:pPr>
      <w:r>
        <w:t>Was</w:t>
      </w:r>
      <w:r w:rsidR="005136A0" w:rsidRPr="005136A0">
        <w:t xml:space="preserve"> the Policies </w:t>
      </w:r>
      <w:r>
        <w:t>I</w:t>
      </w:r>
      <w:r w:rsidR="005136A0" w:rsidRPr="005136A0">
        <w:t xml:space="preserve">ssued </w:t>
      </w:r>
      <w:r>
        <w:t xml:space="preserve">Date </w:t>
      </w:r>
      <w:r w:rsidR="005136A0" w:rsidRPr="005136A0">
        <w:t>within 30 days of the terms and conditions of title insurance commitment have been satisfied?</w:t>
      </w:r>
    </w:p>
    <w:p w14:paraId="6B977F63" w14:textId="77777777" w:rsidR="005136A0" w:rsidRPr="005136A0" w:rsidRDefault="005136A0" w:rsidP="00197149">
      <w:pPr>
        <w:spacing w:before="0" w:after="0"/>
        <w:ind w:left="720"/>
      </w:pPr>
      <w:r w:rsidRPr="005136A0">
        <w:t>Owners Policy; date all was met ________________ Date Policy was sent for delivery: _____________</w:t>
      </w:r>
    </w:p>
    <w:p w14:paraId="2DFEE756" w14:textId="77777777" w:rsidR="005136A0" w:rsidRPr="005136A0" w:rsidRDefault="005136A0" w:rsidP="00197149">
      <w:pPr>
        <w:spacing w:before="0" w:after="0"/>
        <w:ind w:left="720"/>
      </w:pPr>
      <w:r w:rsidRPr="005136A0">
        <w:t>Loan Policy; date all was met ________________ Date Policy was sent for delivery: ____________</w:t>
      </w:r>
    </w:p>
    <w:p w14:paraId="26FD9726" w14:textId="77777777" w:rsidR="005136A0" w:rsidRPr="005136A0" w:rsidRDefault="005136A0" w:rsidP="00922FE0">
      <w:pPr>
        <w:pStyle w:val="ListParagraph"/>
        <w:numPr>
          <w:ilvl w:val="0"/>
          <w:numId w:val="121"/>
        </w:numPr>
        <w:spacing w:before="0" w:after="0"/>
      </w:pPr>
      <w:r w:rsidRPr="005136A0">
        <w:t>Was the appropriate premium amount charged to the customer?</w:t>
      </w:r>
    </w:p>
    <w:p w14:paraId="699C5C87" w14:textId="77777777" w:rsidR="005136A0" w:rsidRPr="005136A0" w:rsidRDefault="005136A0" w:rsidP="00197149">
      <w:pPr>
        <w:spacing w:before="0" w:after="0"/>
        <w:ind w:left="720"/>
      </w:pPr>
      <w:r w:rsidRPr="005136A0">
        <w:t>Owners Policy; Liability Amount $_______________ Amount for Policy Charged Customer: ______________</w:t>
      </w:r>
    </w:p>
    <w:p w14:paraId="2E968B13" w14:textId="77777777" w:rsidR="005136A0" w:rsidRPr="005136A0" w:rsidRDefault="005136A0" w:rsidP="00197149">
      <w:pPr>
        <w:spacing w:before="0" w:after="0"/>
        <w:ind w:left="720"/>
      </w:pPr>
      <w:r w:rsidRPr="005136A0">
        <w:t>Amount for Policy as applicable: $______________</w:t>
      </w:r>
    </w:p>
    <w:p w14:paraId="60621E2F" w14:textId="77777777" w:rsidR="005136A0" w:rsidRPr="005136A0" w:rsidRDefault="005136A0" w:rsidP="00197149">
      <w:pPr>
        <w:spacing w:before="0" w:after="0"/>
        <w:ind w:left="720"/>
      </w:pPr>
      <w:r w:rsidRPr="005136A0">
        <w:t>Loan Policy; Liability Amount $_______________ Amount for Policy Charged Customer: ______________</w:t>
      </w:r>
    </w:p>
    <w:p w14:paraId="2F2CD973" w14:textId="77777777" w:rsidR="005136A0" w:rsidRPr="005136A0" w:rsidRDefault="005136A0" w:rsidP="00197149">
      <w:pPr>
        <w:spacing w:before="0" w:after="0"/>
        <w:ind w:left="720"/>
      </w:pPr>
      <w:r w:rsidRPr="005136A0">
        <w:t>Amount for Policy as applicable: $______________</w:t>
      </w:r>
    </w:p>
    <w:p w14:paraId="669EEB97" w14:textId="77777777" w:rsidR="005136A0" w:rsidRPr="005136A0" w:rsidRDefault="005136A0" w:rsidP="00197149">
      <w:pPr>
        <w:spacing w:before="0" w:after="0"/>
        <w:ind w:left="720"/>
      </w:pPr>
      <w:r w:rsidRPr="005136A0">
        <w:t>Problem sited: ___yes   ___no</w:t>
      </w:r>
    </w:p>
    <w:p w14:paraId="79C0DF63" w14:textId="77777777" w:rsidR="005136A0" w:rsidRDefault="005136A0" w:rsidP="00197149">
      <w:pPr>
        <w:spacing w:before="0" w:after="0"/>
        <w:ind w:left="720"/>
      </w:pPr>
      <w:r w:rsidRPr="005136A0">
        <w:t xml:space="preserve">If yes, how was this resolved, explain: </w:t>
      </w:r>
    </w:p>
    <w:p w14:paraId="714FBCC0" w14:textId="77777777" w:rsidR="006922A2" w:rsidRPr="005136A0" w:rsidRDefault="006922A2" w:rsidP="00197149">
      <w:pPr>
        <w:spacing w:before="0" w:after="0"/>
        <w:ind w:left="720"/>
      </w:pPr>
    </w:p>
    <w:p w14:paraId="7746C981" w14:textId="77777777" w:rsidR="005136A0" w:rsidRPr="005136A0" w:rsidRDefault="005136A0" w:rsidP="00922FE0">
      <w:pPr>
        <w:pStyle w:val="ListParagraph"/>
        <w:numPr>
          <w:ilvl w:val="0"/>
          <w:numId w:val="121"/>
        </w:numPr>
        <w:spacing w:before="0" w:after="0"/>
      </w:pPr>
      <w:r w:rsidRPr="005136A0">
        <w:t>Property Type:</w:t>
      </w:r>
    </w:p>
    <w:p w14:paraId="71AD5378" w14:textId="77777777" w:rsidR="005136A0" w:rsidRPr="005136A0" w:rsidRDefault="005136A0" w:rsidP="00197149">
      <w:pPr>
        <w:spacing w:before="0" w:after="0"/>
        <w:ind w:left="720"/>
      </w:pPr>
      <w:r w:rsidRPr="005136A0">
        <w:t>_____1-4 Family Residential</w:t>
      </w:r>
      <w:r w:rsidR="00197149">
        <w:tab/>
      </w:r>
      <w:r w:rsidRPr="005136A0">
        <w:t>_____Apartment Building</w:t>
      </w:r>
      <w:r w:rsidR="00197149">
        <w:tab/>
      </w:r>
      <w:r w:rsidR="00197149">
        <w:tab/>
      </w:r>
      <w:r w:rsidRPr="005136A0">
        <w:t>_____ Commercial</w:t>
      </w:r>
    </w:p>
    <w:p w14:paraId="21681B4E" w14:textId="77777777" w:rsidR="005136A0" w:rsidRPr="005136A0" w:rsidRDefault="005136A0" w:rsidP="00197149">
      <w:pPr>
        <w:spacing w:before="0" w:after="0"/>
        <w:ind w:left="720"/>
      </w:pPr>
      <w:r w:rsidRPr="005136A0">
        <w:t>_____Industrial</w:t>
      </w:r>
      <w:r w:rsidR="00197149">
        <w:tab/>
      </w:r>
      <w:r w:rsidR="00197149">
        <w:tab/>
      </w:r>
      <w:r w:rsidR="00197149">
        <w:tab/>
      </w:r>
      <w:r w:rsidRPr="005136A0">
        <w:t>_____Condominium/PUD</w:t>
      </w:r>
      <w:r w:rsidR="00197149">
        <w:tab/>
      </w:r>
      <w:r w:rsidR="00197149">
        <w:tab/>
      </w:r>
      <w:r w:rsidRPr="005136A0">
        <w:t>_____ Manufactured Home</w:t>
      </w:r>
    </w:p>
    <w:p w14:paraId="31EC4ACA" w14:textId="6F3FE531" w:rsidR="005136A0" w:rsidRDefault="005136A0" w:rsidP="00197149">
      <w:pPr>
        <w:spacing w:before="0" w:after="0"/>
        <w:ind w:left="720"/>
      </w:pPr>
      <w:r w:rsidRPr="005136A0">
        <w:t>_____Vacant Land</w:t>
      </w:r>
      <w:r w:rsidR="00197149">
        <w:tab/>
      </w:r>
      <w:r w:rsidR="00197149">
        <w:tab/>
      </w:r>
      <w:r w:rsidRPr="005136A0">
        <w:t>_____Agricultural</w:t>
      </w:r>
    </w:p>
    <w:p w14:paraId="2A070D75" w14:textId="77777777" w:rsidR="006A293B" w:rsidRPr="005136A0" w:rsidRDefault="006A293B" w:rsidP="00197149">
      <w:pPr>
        <w:spacing w:before="0" w:after="0"/>
        <w:ind w:left="720"/>
      </w:pPr>
    </w:p>
    <w:p w14:paraId="50FDFDD9" w14:textId="77777777" w:rsidR="005136A0" w:rsidRPr="005136A0" w:rsidRDefault="005136A0" w:rsidP="00922FE0">
      <w:pPr>
        <w:pStyle w:val="ListParagraph"/>
        <w:numPr>
          <w:ilvl w:val="0"/>
          <w:numId w:val="121"/>
        </w:numPr>
        <w:spacing w:before="0" w:after="0"/>
      </w:pPr>
      <w:r w:rsidRPr="005136A0">
        <w:t xml:space="preserve">Legal Description:  </w:t>
      </w:r>
    </w:p>
    <w:p w14:paraId="3B005F33" w14:textId="529C1C35" w:rsidR="005136A0" w:rsidRDefault="005136A0" w:rsidP="00197149">
      <w:pPr>
        <w:spacing w:before="0" w:after="0"/>
        <w:ind w:left="720"/>
      </w:pPr>
      <w:r w:rsidRPr="005136A0">
        <w:t>Does the policy legal description match the legal description in the commitment, deed and/or mortgage, and/or survey?   ___yes   ___no/Explain:</w:t>
      </w:r>
    </w:p>
    <w:p w14:paraId="505894C2" w14:textId="77777777" w:rsidR="006922A2" w:rsidRPr="005136A0" w:rsidRDefault="006922A2" w:rsidP="00197149">
      <w:pPr>
        <w:spacing w:before="0" w:after="0"/>
        <w:ind w:left="720"/>
      </w:pPr>
    </w:p>
    <w:p w14:paraId="1850FA8D" w14:textId="77777777" w:rsidR="005136A0" w:rsidRPr="005136A0" w:rsidRDefault="005136A0" w:rsidP="00922FE0">
      <w:pPr>
        <w:pStyle w:val="ListParagraph"/>
        <w:numPr>
          <w:ilvl w:val="0"/>
          <w:numId w:val="121"/>
        </w:numPr>
        <w:spacing w:before="0" w:after="0"/>
      </w:pPr>
      <w:r w:rsidRPr="005136A0">
        <w:t>Schedule B information:</w:t>
      </w:r>
    </w:p>
    <w:p w14:paraId="75A8B096" w14:textId="77777777" w:rsidR="005136A0" w:rsidRPr="005136A0" w:rsidRDefault="005136A0" w:rsidP="00922FE0">
      <w:pPr>
        <w:pStyle w:val="ListParagraph"/>
        <w:numPr>
          <w:ilvl w:val="1"/>
          <w:numId w:val="121"/>
        </w:numPr>
        <w:spacing w:before="0" w:after="0"/>
      </w:pPr>
      <w:r w:rsidRPr="005136A0">
        <w:t>Do the exceptions found on the commitment and subsequent title evidence corresponds to the exceptions on Schedule B?   ___yes   ___no/Explain:</w:t>
      </w:r>
    </w:p>
    <w:p w14:paraId="638B61A0" w14:textId="77777777" w:rsidR="005136A0" w:rsidRDefault="005136A0" w:rsidP="00922FE0">
      <w:pPr>
        <w:pStyle w:val="ListParagraph"/>
        <w:numPr>
          <w:ilvl w:val="1"/>
          <w:numId w:val="121"/>
        </w:numPr>
        <w:spacing w:before="0" w:after="0"/>
      </w:pPr>
      <w:r w:rsidRPr="005136A0">
        <w:t>Were the exceptions worded correctly?   ___   ___no/Describe:</w:t>
      </w:r>
    </w:p>
    <w:p w14:paraId="1B090FA2" w14:textId="77777777" w:rsidR="006922A2" w:rsidRPr="005136A0" w:rsidRDefault="006922A2" w:rsidP="006922A2">
      <w:pPr>
        <w:pStyle w:val="ListParagraph"/>
        <w:spacing w:before="0" w:after="0"/>
        <w:ind w:left="1440"/>
      </w:pPr>
    </w:p>
    <w:p w14:paraId="752D3022" w14:textId="77777777" w:rsidR="005136A0" w:rsidRPr="005136A0" w:rsidRDefault="005136A0" w:rsidP="00922FE0">
      <w:pPr>
        <w:pStyle w:val="ListParagraph"/>
        <w:numPr>
          <w:ilvl w:val="0"/>
          <w:numId w:val="121"/>
        </w:numPr>
        <w:spacing w:before="0" w:after="0"/>
      </w:pPr>
      <w:r w:rsidRPr="005136A0">
        <w:t>Were standard Schedule B exceptions deleted?</w:t>
      </w:r>
    </w:p>
    <w:p w14:paraId="619C6F9A" w14:textId="77777777" w:rsidR="005136A0" w:rsidRPr="005136A0" w:rsidRDefault="005136A0" w:rsidP="00922FE0">
      <w:pPr>
        <w:pStyle w:val="ListParagraph"/>
        <w:numPr>
          <w:ilvl w:val="1"/>
          <w:numId w:val="121"/>
        </w:numPr>
        <w:spacing w:before="0" w:after="0"/>
      </w:pPr>
      <w:r w:rsidRPr="005136A0">
        <w:t>“Rights of present tenants, lessees or parties in possession”   ___yes   ___no</w:t>
      </w:r>
    </w:p>
    <w:p w14:paraId="49724C79" w14:textId="77777777" w:rsidR="005136A0" w:rsidRPr="005136A0" w:rsidRDefault="00197149" w:rsidP="00922FE0">
      <w:pPr>
        <w:pStyle w:val="ListParagraph"/>
        <w:numPr>
          <w:ilvl w:val="1"/>
          <w:numId w:val="121"/>
        </w:numPr>
        <w:spacing w:before="0" w:after="0"/>
      </w:pPr>
      <w:r>
        <w:t>“</w:t>
      </w:r>
      <w:r w:rsidR="005136A0" w:rsidRPr="005136A0">
        <w:t>Any liability for mechanics’ or material-mans’ liens”   ___yes   ___no</w:t>
      </w:r>
    </w:p>
    <w:p w14:paraId="40EC9C84" w14:textId="77777777" w:rsidR="005136A0" w:rsidRDefault="005136A0" w:rsidP="00922FE0">
      <w:pPr>
        <w:pStyle w:val="ListParagraph"/>
        <w:numPr>
          <w:ilvl w:val="1"/>
          <w:numId w:val="121"/>
        </w:numPr>
        <w:spacing w:before="0" w:after="0"/>
      </w:pPr>
      <w:r w:rsidRPr="005136A0">
        <w:t>“Discrepancies, conflicts in boundary lines, shortage in area, encroachments, and any facts which an accurate survey and inspection of the premises would disclose”   ___yes   ___no</w:t>
      </w:r>
    </w:p>
    <w:p w14:paraId="4F8FFE6B" w14:textId="49B1D9FC" w:rsidR="001F4A8B" w:rsidRDefault="007C4E71" w:rsidP="00922FE0">
      <w:pPr>
        <w:pStyle w:val="ListParagraph"/>
        <w:numPr>
          <w:ilvl w:val="1"/>
          <w:numId w:val="121"/>
        </w:numPr>
        <w:spacing w:before="0" w:after="0"/>
      </w:pPr>
      <w:r>
        <w:t>“</w:t>
      </w:r>
      <w:r w:rsidR="00163831">
        <w:t>Easements</w:t>
      </w:r>
      <w:r>
        <w:t xml:space="preserve"> </w:t>
      </w:r>
      <w:r w:rsidR="0002012A">
        <w:t>or claims of easements not shown in public records”. ___yes ___ no</w:t>
      </w:r>
    </w:p>
    <w:p w14:paraId="503D56A2" w14:textId="77777777" w:rsidR="005136A0" w:rsidRPr="005136A0" w:rsidRDefault="005136A0" w:rsidP="00922FE0">
      <w:pPr>
        <w:pStyle w:val="ListParagraph"/>
        <w:numPr>
          <w:ilvl w:val="1"/>
          <w:numId w:val="121"/>
        </w:numPr>
        <w:spacing w:before="0" w:after="0"/>
      </w:pPr>
      <w:r w:rsidRPr="005136A0">
        <w:t>If yes, check for the following types of support documentation in the file:</w:t>
      </w:r>
    </w:p>
    <w:p w14:paraId="5C316728" w14:textId="77777777" w:rsidR="005136A0" w:rsidRPr="005136A0" w:rsidRDefault="005136A0" w:rsidP="00197149">
      <w:pPr>
        <w:spacing w:before="0" w:after="0"/>
        <w:ind w:left="1440"/>
      </w:pPr>
      <w:r w:rsidRPr="005136A0">
        <w:t>___Owners Affidavit</w:t>
      </w:r>
    </w:p>
    <w:p w14:paraId="6E4F4F5B" w14:textId="77777777" w:rsidR="005136A0" w:rsidRPr="005136A0" w:rsidRDefault="005136A0" w:rsidP="00197149">
      <w:pPr>
        <w:spacing w:before="0" w:after="0"/>
        <w:ind w:left="1440"/>
      </w:pPr>
      <w:r w:rsidRPr="005136A0">
        <w:t>___Construction Loan Disbursement Agreement</w:t>
      </w:r>
    </w:p>
    <w:p w14:paraId="73A4507D" w14:textId="77777777" w:rsidR="005136A0" w:rsidRPr="005136A0" w:rsidRDefault="005136A0" w:rsidP="00197149">
      <w:pPr>
        <w:spacing w:before="0" w:after="0"/>
        <w:ind w:left="1440"/>
      </w:pPr>
      <w:r w:rsidRPr="005136A0">
        <w:t>___Construction lien indemnity</w:t>
      </w:r>
    </w:p>
    <w:p w14:paraId="01B0C420" w14:textId="77777777" w:rsidR="005136A0" w:rsidRPr="005136A0" w:rsidRDefault="005136A0" w:rsidP="00197149">
      <w:pPr>
        <w:spacing w:before="0" w:after="0"/>
        <w:ind w:left="1440"/>
      </w:pPr>
      <w:r w:rsidRPr="005136A0">
        <w:t>___Plat plan or location survey</w:t>
      </w:r>
    </w:p>
    <w:p w14:paraId="7560A4B6" w14:textId="77777777" w:rsidR="005136A0" w:rsidRPr="005136A0" w:rsidRDefault="005136A0" w:rsidP="00197149">
      <w:pPr>
        <w:spacing w:before="0" w:after="0"/>
        <w:ind w:left="1440"/>
      </w:pPr>
      <w:r w:rsidRPr="005136A0">
        <w:t>___Full ALTA survey</w:t>
      </w:r>
    </w:p>
    <w:p w14:paraId="179BD6F4" w14:textId="77777777" w:rsidR="005136A0" w:rsidRDefault="005136A0" w:rsidP="00197149">
      <w:pPr>
        <w:spacing w:before="0" w:after="0"/>
        <w:ind w:left="1440"/>
      </w:pPr>
      <w:r w:rsidRPr="005136A0">
        <w:t>___Surveyor’s report/affidavit</w:t>
      </w:r>
    </w:p>
    <w:p w14:paraId="47EB8497" w14:textId="12C9F47E" w:rsidR="0002012A" w:rsidRPr="005136A0" w:rsidRDefault="0002012A" w:rsidP="00197149">
      <w:pPr>
        <w:spacing w:before="0" w:after="0"/>
        <w:ind w:left="1440"/>
      </w:pPr>
      <w:r>
        <w:t>___Phyiscal inspection</w:t>
      </w:r>
    </w:p>
    <w:p w14:paraId="50920A5C" w14:textId="77777777" w:rsidR="005136A0" w:rsidRPr="005136A0" w:rsidRDefault="005136A0" w:rsidP="00197149">
      <w:pPr>
        <w:spacing w:before="0" w:after="0"/>
        <w:ind w:left="1440"/>
      </w:pPr>
      <w:r w:rsidRPr="005136A0">
        <w:t>___Standard Extended Coverage Questionnaire</w:t>
      </w:r>
    </w:p>
    <w:p w14:paraId="0DA43C59" w14:textId="77777777" w:rsidR="005136A0" w:rsidRPr="005136A0" w:rsidRDefault="005136A0" w:rsidP="00197149">
      <w:pPr>
        <w:spacing w:before="0" w:after="0"/>
        <w:ind w:left="1440"/>
      </w:pPr>
      <w:r w:rsidRPr="005136A0">
        <w:t>___Estoppel Certificate</w:t>
      </w:r>
    </w:p>
    <w:p w14:paraId="70ABDC66" w14:textId="77777777" w:rsidR="005136A0" w:rsidRPr="005136A0" w:rsidRDefault="005136A0" w:rsidP="00922FE0">
      <w:pPr>
        <w:pStyle w:val="ListParagraph"/>
        <w:numPr>
          <w:ilvl w:val="1"/>
          <w:numId w:val="121"/>
        </w:numPr>
        <w:spacing w:before="0" w:after="0"/>
      </w:pPr>
      <w:r w:rsidRPr="005136A0">
        <w:t>Does the survey disclose any matters that are not shown on the policy?   ___yes   ___no</w:t>
      </w:r>
    </w:p>
    <w:p w14:paraId="0C332C7E" w14:textId="77777777" w:rsidR="005136A0" w:rsidRPr="005136A0" w:rsidRDefault="005136A0" w:rsidP="00922FE0">
      <w:pPr>
        <w:pStyle w:val="ListParagraph"/>
        <w:numPr>
          <w:ilvl w:val="1"/>
          <w:numId w:val="121"/>
        </w:numPr>
        <w:spacing w:before="0" w:after="0"/>
      </w:pPr>
      <w:r w:rsidRPr="005136A0">
        <w:t>Has the question of access been considered and properly “disposed of”?   ___yes ___no</w:t>
      </w:r>
    </w:p>
    <w:p w14:paraId="223EA5EE" w14:textId="77777777" w:rsidR="005136A0" w:rsidRPr="005136A0" w:rsidRDefault="005136A0" w:rsidP="00922FE0">
      <w:pPr>
        <w:pStyle w:val="ListParagraph"/>
        <w:numPr>
          <w:ilvl w:val="0"/>
          <w:numId w:val="121"/>
        </w:numPr>
        <w:spacing w:before="0" w:after="0"/>
      </w:pPr>
      <w:r w:rsidRPr="005136A0">
        <w:t>If the policy insures a condominium unit:  Was the appropriate language included in Schedule B? ___yes   ___no</w:t>
      </w:r>
    </w:p>
    <w:p w14:paraId="5870723A" w14:textId="77777777" w:rsidR="005136A0" w:rsidRPr="005136A0" w:rsidRDefault="005136A0" w:rsidP="00922FE0">
      <w:pPr>
        <w:pStyle w:val="ListParagraph"/>
        <w:numPr>
          <w:ilvl w:val="0"/>
          <w:numId w:val="121"/>
        </w:numPr>
        <w:spacing w:before="0" w:after="0"/>
      </w:pPr>
      <w:r w:rsidRPr="005136A0">
        <w:t xml:space="preserve">Are there any affirmative insurance notes in Schedule B (excluding endorsements) in the owner and/or lender’s policies?   ___yes   ___no   If yes, what are they ______________ </w:t>
      </w:r>
    </w:p>
    <w:p w14:paraId="6CDB01F2" w14:textId="77777777" w:rsidR="005136A0" w:rsidRPr="005136A0" w:rsidRDefault="005136A0" w:rsidP="00922FE0">
      <w:pPr>
        <w:pStyle w:val="ListParagraph"/>
        <w:numPr>
          <w:ilvl w:val="0"/>
          <w:numId w:val="121"/>
        </w:numPr>
        <w:spacing w:before="0" w:after="0"/>
      </w:pPr>
      <w:r w:rsidRPr="005136A0">
        <w:t xml:space="preserve">Were endorsements issued properly, if any: ___yes   ___no    If done incorrectly, follow up noted: </w:t>
      </w:r>
    </w:p>
    <w:p w14:paraId="28E689D1" w14:textId="77777777" w:rsidR="005136A0" w:rsidRPr="005136A0" w:rsidRDefault="005136A0" w:rsidP="00922FE0">
      <w:pPr>
        <w:pStyle w:val="ListParagraph"/>
        <w:numPr>
          <w:ilvl w:val="0"/>
          <w:numId w:val="121"/>
        </w:numPr>
        <w:spacing w:before="0" w:after="0"/>
      </w:pPr>
      <w:r w:rsidRPr="005136A0">
        <w:t>If the commitment disclosed taxes due, does the file contain evidence of payment?   ___yes   ___no</w:t>
      </w:r>
    </w:p>
    <w:p w14:paraId="2F41D5CB" w14:textId="77777777" w:rsidR="005136A0" w:rsidRPr="005136A0" w:rsidRDefault="005136A0" w:rsidP="00922FE0">
      <w:pPr>
        <w:pStyle w:val="ListParagraph"/>
        <w:numPr>
          <w:ilvl w:val="0"/>
          <w:numId w:val="121"/>
        </w:numPr>
        <w:spacing w:before="0" w:after="0"/>
      </w:pPr>
      <w:r w:rsidRPr="005136A0">
        <w:t>Does the tax exception in the policy correspond to the tax information in the file?  ___yes   ___ no</w:t>
      </w:r>
    </w:p>
    <w:p w14:paraId="0BB38F70" w14:textId="77777777" w:rsidR="005136A0" w:rsidRPr="005136A0" w:rsidRDefault="005136A0" w:rsidP="00922FE0">
      <w:pPr>
        <w:pStyle w:val="ListParagraph"/>
        <w:numPr>
          <w:ilvl w:val="0"/>
          <w:numId w:val="121"/>
        </w:numPr>
        <w:spacing w:before="0" w:after="0"/>
      </w:pPr>
      <w:r w:rsidRPr="005136A0">
        <w:t xml:space="preserve">What was the period of gap between date of closing and issuance of policy? ___________ </w:t>
      </w:r>
    </w:p>
    <w:p w14:paraId="02926221" w14:textId="77777777" w:rsidR="005136A0" w:rsidRPr="005136A0" w:rsidRDefault="005136A0" w:rsidP="00922FE0">
      <w:pPr>
        <w:pStyle w:val="ListParagraph"/>
        <w:numPr>
          <w:ilvl w:val="1"/>
          <w:numId w:val="121"/>
        </w:numPr>
        <w:spacing w:before="0" w:after="0"/>
      </w:pPr>
      <w:r w:rsidRPr="005136A0">
        <w:t>Was the title search brought down to cover closing date?  ___yes   ___no</w:t>
      </w:r>
    </w:p>
    <w:p w14:paraId="44CB466F" w14:textId="77777777" w:rsidR="005136A0" w:rsidRDefault="005136A0" w:rsidP="00922FE0">
      <w:pPr>
        <w:pStyle w:val="ListParagraph"/>
        <w:numPr>
          <w:ilvl w:val="1"/>
          <w:numId w:val="121"/>
        </w:numPr>
        <w:spacing w:before="0" w:after="0"/>
      </w:pPr>
      <w:r w:rsidRPr="005136A0">
        <w:t>Is there evidence in the file?   ___yes   ___no</w:t>
      </w:r>
    </w:p>
    <w:p w14:paraId="3BCE6327" w14:textId="77777777" w:rsidR="006922A2" w:rsidRPr="005136A0" w:rsidRDefault="006922A2" w:rsidP="006922A2">
      <w:pPr>
        <w:pStyle w:val="ListParagraph"/>
        <w:spacing w:before="0" w:after="0"/>
        <w:ind w:left="1440"/>
      </w:pPr>
    </w:p>
    <w:p w14:paraId="4559DDE1" w14:textId="77777777" w:rsidR="005136A0" w:rsidRDefault="005136A0" w:rsidP="00922FE0">
      <w:pPr>
        <w:pStyle w:val="ListParagraph"/>
        <w:numPr>
          <w:ilvl w:val="0"/>
          <w:numId w:val="117"/>
        </w:numPr>
        <w:spacing w:before="0" w:after="0"/>
        <w:ind w:left="540"/>
        <w:rPr>
          <w:b/>
        </w:rPr>
      </w:pPr>
      <w:r w:rsidRPr="00197149">
        <w:rPr>
          <w:b/>
        </w:rPr>
        <w:t>Post Issuance</w:t>
      </w:r>
    </w:p>
    <w:p w14:paraId="04309BFD" w14:textId="77777777" w:rsidR="006922A2" w:rsidRPr="00197149" w:rsidRDefault="006922A2" w:rsidP="006922A2">
      <w:pPr>
        <w:pStyle w:val="ListParagraph"/>
        <w:spacing w:before="0" w:after="0"/>
        <w:ind w:left="540"/>
        <w:rPr>
          <w:b/>
        </w:rPr>
      </w:pPr>
    </w:p>
    <w:p w14:paraId="23A1CB25" w14:textId="77777777" w:rsidR="005136A0" w:rsidRPr="005136A0" w:rsidRDefault="005136A0" w:rsidP="00922FE0">
      <w:pPr>
        <w:pStyle w:val="ListParagraph"/>
        <w:numPr>
          <w:ilvl w:val="0"/>
          <w:numId w:val="122"/>
        </w:numPr>
        <w:spacing w:before="0" w:after="0"/>
      </w:pPr>
      <w:r w:rsidRPr="005136A0">
        <w:t>Were all of the instructions on the application complied with?   ___yes   ___no</w:t>
      </w:r>
    </w:p>
    <w:p w14:paraId="10FB0C15" w14:textId="77777777" w:rsidR="005136A0" w:rsidRPr="005136A0" w:rsidRDefault="005136A0" w:rsidP="00922FE0">
      <w:pPr>
        <w:pStyle w:val="ListParagraph"/>
        <w:numPr>
          <w:ilvl w:val="0"/>
          <w:numId w:val="122"/>
        </w:numPr>
        <w:spacing w:before="0" w:after="0"/>
      </w:pPr>
      <w:r w:rsidRPr="005136A0">
        <w:t xml:space="preserve">Is the date on the policy and date of recording the same?   ___yes   ___no; </w:t>
      </w:r>
    </w:p>
    <w:p w14:paraId="0A0B399B" w14:textId="77777777" w:rsidR="005136A0" w:rsidRPr="005136A0" w:rsidRDefault="005136A0" w:rsidP="00197149">
      <w:pPr>
        <w:spacing w:before="0" w:after="0"/>
        <w:ind w:left="720"/>
      </w:pPr>
      <w:r w:rsidRPr="005136A0">
        <w:t xml:space="preserve">If no, what is the Gap? ___________ Explain briefly: ______________________________________________ </w:t>
      </w:r>
    </w:p>
    <w:p w14:paraId="6BAD96B8" w14:textId="77777777" w:rsidR="005136A0" w:rsidRPr="005136A0" w:rsidRDefault="005136A0" w:rsidP="00922FE0">
      <w:pPr>
        <w:pStyle w:val="ListParagraph"/>
        <w:numPr>
          <w:ilvl w:val="0"/>
          <w:numId w:val="122"/>
        </w:numPr>
        <w:spacing w:before="0" w:after="0"/>
      </w:pPr>
      <w:r w:rsidRPr="005136A0">
        <w:t xml:space="preserve">Was a continuation search run from the end date of the original title evidence to the date of recording?   </w:t>
      </w:r>
    </w:p>
    <w:p w14:paraId="7D7BFF82" w14:textId="77777777" w:rsidR="005136A0" w:rsidRPr="005136A0" w:rsidRDefault="005136A0" w:rsidP="00197149">
      <w:pPr>
        <w:pStyle w:val="ListParagraph"/>
        <w:spacing w:before="0" w:after="0"/>
      </w:pPr>
      <w:r w:rsidRPr="005136A0">
        <w:t xml:space="preserve">___yes   ___no; if no, explain briefly: __________________________________ </w:t>
      </w:r>
    </w:p>
    <w:p w14:paraId="1906295F" w14:textId="77777777" w:rsidR="005136A0" w:rsidRPr="005136A0" w:rsidRDefault="005136A0" w:rsidP="00922FE0">
      <w:pPr>
        <w:pStyle w:val="ListParagraph"/>
        <w:numPr>
          <w:ilvl w:val="0"/>
          <w:numId w:val="122"/>
        </w:numPr>
        <w:spacing w:before="0" w:after="0"/>
      </w:pPr>
      <w:r w:rsidRPr="005136A0">
        <w:t>What proofs of recording are in the file?</w:t>
      </w:r>
    </w:p>
    <w:p w14:paraId="1C6DE0D4" w14:textId="77777777" w:rsidR="005136A0" w:rsidRPr="005136A0" w:rsidRDefault="005136A0" w:rsidP="00197149">
      <w:pPr>
        <w:spacing w:before="0" w:after="0"/>
        <w:ind w:left="720"/>
        <w:contextualSpacing/>
      </w:pPr>
      <w:r w:rsidRPr="005136A0">
        <w:t>_____Recording receipt</w:t>
      </w:r>
    </w:p>
    <w:p w14:paraId="3E56EB26" w14:textId="77777777" w:rsidR="005136A0" w:rsidRPr="005136A0" w:rsidRDefault="005136A0" w:rsidP="00197149">
      <w:pPr>
        <w:spacing w:before="0" w:after="0"/>
        <w:ind w:left="720"/>
        <w:contextualSpacing/>
      </w:pPr>
      <w:r w:rsidRPr="005136A0">
        <w:t>_____Stamped document copies</w:t>
      </w:r>
    </w:p>
    <w:p w14:paraId="2787EB3F" w14:textId="77777777" w:rsidR="005136A0" w:rsidRPr="005136A0" w:rsidRDefault="005136A0" w:rsidP="00197149">
      <w:pPr>
        <w:spacing w:before="0" w:after="0"/>
        <w:ind w:left="720"/>
        <w:contextualSpacing/>
      </w:pPr>
      <w:r w:rsidRPr="005136A0">
        <w:t>_____File notation (i.e., Liber and page and date of document recording information)</w:t>
      </w:r>
    </w:p>
    <w:p w14:paraId="24588C95" w14:textId="77777777" w:rsidR="005136A0" w:rsidRPr="005136A0" w:rsidRDefault="005136A0" w:rsidP="00197149">
      <w:pPr>
        <w:spacing w:before="0" w:after="0"/>
        <w:ind w:left="720"/>
        <w:contextualSpacing/>
      </w:pPr>
      <w:r w:rsidRPr="005136A0">
        <w:t>_____Log entry</w:t>
      </w:r>
    </w:p>
    <w:p w14:paraId="7415E88C" w14:textId="77777777" w:rsidR="005136A0" w:rsidRDefault="005136A0" w:rsidP="00197149">
      <w:pPr>
        <w:spacing w:before="0" w:after="0"/>
        <w:ind w:left="720"/>
        <w:contextualSpacing/>
      </w:pPr>
      <w:r w:rsidRPr="005136A0">
        <w:t>_____Canceled check for fees</w:t>
      </w:r>
    </w:p>
    <w:p w14:paraId="07873A73" w14:textId="77777777" w:rsidR="00197149" w:rsidRDefault="00197149" w:rsidP="00197149">
      <w:pPr>
        <w:spacing w:before="0" w:after="0"/>
        <w:ind w:left="720"/>
        <w:contextualSpacing/>
      </w:pPr>
    </w:p>
    <w:sectPr w:rsidR="00197149" w:rsidSect="000007CC">
      <w:footerReference w:type="default" r:id="rId23"/>
      <w:pgSz w:w="12240" w:h="15840"/>
      <w:pgMar w:top="720" w:right="720" w:bottom="720" w:left="720" w:header="216"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6867" w14:textId="77777777" w:rsidR="00F23D70" w:rsidRDefault="00F23D70" w:rsidP="001D54B7">
      <w:pPr>
        <w:spacing w:after="0"/>
      </w:pPr>
      <w:r>
        <w:separator/>
      </w:r>
    </w:p>
  </w:endnote>
  <w:endnote w:type="continuationSeparator" w:id="0">
    <w:p w14:paraId="53F3DE82" w14:textId="77777777" w:rsidR="00F23D70" w:rsidRDefault="00F23D70" w:rsidP="001D54B7">
      <w:pPr>
        <w:spacing w:after="0"/>
      </w:pPr>
      <w:r>
        <w:continuationSeparator/>
      </w:r>
    </w:p>
  </w:endnote>
  <w:endnote w:type="continuationNotice" w:id="1">
    <w:p w14:paraId="5CF62860" w14:textId="77777777" w:rsidR="00F23D70" w:rsidRDefault="00F23D7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rial Black">
    <w:panose1 w:val="020B0A04020102020204"/>
    <w:charset w:val="00"/>
    <w:family w:val="roman"/>
    <w:notTrueType/>
    <w:pitch w:val="default"/>
  </w:font>
  <w:font w:name="Verdana">
    <w:panose1 w:val="020B060403050404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FFCA" w14:textId="77777777" w:rsidR="000007CC" w:rsidRPr="004923E4" w:rsidRDefault="000007CC" w:rsidP="000007CC">
    <w:pPr>
      <w:pStyle w:val="NoSpacing"/>
      <w:jc w:val="both"/>
      <w:rPr>
        <w:rFonts w:ascii="Calibri" w:hAnsi="Calibri" w:cs="Calibri"/>
        <w:i/>
        <w:sz w:val="16"/>
        <w:szCs w:val="22"/>
      </w:rPr>
    </w:pPr>
    <w:r w:rsidRPr="0034619E">
      <w:rPr>
        <w:rFonts w:ascii="Segoe UI" w:hAnsi="Segoe UI" w:cs="Segoe UI"/>
        <w:i/>
        <w:sz w:val="14"/>
        <w:szCs w:val="20"/>
        <w:bdr w:val="none" w:sz="0" w:space="0" w:color="auto" w:frame="1"/>
      </w:rPr>
      <w:t>NOTE:  This information is for your reference only and is not intended to represent the only approach to any particular issue. These guidelines should not be construed as legal, financial or business advice. We recommend you consult your legal counsel and subject-matter experts to determine appropriate policies, procedures and strategies applicable to your office or organization. For more information about the ALTA Best Practices, please visit www.alta.org.</w:t>
    </w:r>
  </w:p>
  <w:tbl>
    <w:tblPr>
      <w:tblStyle w:val="TableGrid1"/>
      <w:tblW w:w="110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3" w:type="dxa"/>
        <w:right w:w="173" w:type="dxa"/>
      </w:tblCellMar>
      <w:tblLook w:val="04A0" w:firstRow="1" w:lastRow="0" w:firstColumn="1" w:lastColumn="0" w:noHBand="0" w:noVBand="1"/>
    </w:tblPr>
    <w:tblGrid>
      <w:gridCol w:w="3505"/>
      <w:gridCol w:w="7144"/>
      <w:gridCol w:w="388"/>
    </w:tblGrid>
    <w:tr w:rsidR="000007CC" w:rsidRPr="006C45B6" w14:paraId="57BAFD25" w14:textId="77777777">
      <w:trPr>
        <w:trHeight w:val="85"/>
        <w:jc w:val="center"/>
      </w:trPr>
      <w:tc>
        <w:tcPr>
          <w:tcW w:w="3505" w:type="dxa"/>
          <w:tcBorders>
            <w:top w:val="single" w:sz="4" w:space="0" w:color="808080" w:themeColor="background1" w:themeShade="80"/>
          </w:tcBorders>
          <w:vAlign w:val="center"/>
        </w:tcPr>
        <w:p w14:paraId="7747B495" w14:textId="39F824C2" w:rsidR="000007CC" w:rsidRDefault="000007CC" w:rsidP="000007CC">
          <w:pPr>
            <w:spacing w:before="0" w:after="0"/>
            <w:ind w:left="-115"/>
            <w:rPr>
              <w:rFonts w:ascii="Segoe UI" w:hAnsi="Segoe UI" w:cs="Segoe UI"/>
              <w:sz w:val="16"/>
              <w:szCs w:val="16"/>
            </w:rPr>
          </w:pPr>
          <w:r>
            <w:rPr>
              <w:rFonts w:ascii="Segoe UI" w:hAnsi="Segoe UI" w:cs="Segoe UI"/>
              <w:sz w:val="16"/>
              <w:szCs w:val="16"/>
            </w:rPr>
            <w:t xml:space="preserve">Best Practice #5 | Page </w:t>
          </w:r>
          <w:r w:rsidRPr="00447F50">
            <w:rPr>
              <w:rFonts w:cs="Segoe UI"/>
              <w:sz w:val="16"/>
              <w:szCs w:val="16"/>
            </w:rPr>
            <w:fldChar w:fldCharType="begin"/>
          </w:r>
          <w:r w:rsidRPr="00447F50">
            <w:rPr>
              <w:rFonts w:ascii="Segoe UI" w:hAnsi="Segoe UI" w:cs="Segoe UI"/>
              <w:sz w:val="16"/>
              <w:szCs w:val="16"/>
            </w:rPr>
            <w:instrText xml:space="preserve"> PAGE   \* MERGEFORMAT </w:instrText>
          </w:r>
          <w:r w:rsidRPr="00447F50">
            <w:rPr>
              <w:rFonts w:cs="Segoe UI"/>
              <w:sz w:val="16"/>
              <w:szCs w:val="16"/>
            </w:rPr>
            <w:fldChar w:fldCharType="separate"/>
          </w:r>
          <w:r w:rsidR="003D33AD">
            <w:rPr>
              <w:rFonts w:ascii="Segoe UI" w:hAnsi="Segoe UI" w:cs="Segoe UI"/>
              <w:noProof/>
              <w:sz w:val="16"/>
              <w:szCs w:val="16"/>
            </w:rPr>
            <w:t>1</w:t>
          </w:r>
          <w:r w:rsidRPr="00447F50">
            <w:rPr>
              <w:rFonts w:cs="Segoe UI"/>
              <w:noProof/>
              <w:sz w:val="16"/>
              <w:szCs w:val="16"/>
            </w:rPr>
            <w:fldChar w:fldCharType="end"/>
          </w:r>
        </w:p>
        <w:p w14:paraId="14E7B96C" w14:textId="03A50401" w:rsidR="000007CC" w:rsidRPr="006D575D" w:rsidRDefault="000007CC" w:rsidP="000007CC">
          <w:pPr>
            <w:spacing w:before="0" w:after="0"/>
            <w:ind w:left="-115"/>
            <w:rPr>
              <w:rFonts w:ascii="Segoe UI" w:hAnsi="Segoe UI" w:cs="Segoe UI"/>
              <w:sz w:val="16"/>
              <w:szCs w:val="16"/>
            </w:rPr>
          </w:pPr>
          <w:r w:rsidRPr="006D575D">
            <w:rPr>
              <w:rFonts w:ascii="Segoe UI" w:hAnsi="Segoe UI" w:cs="Segoe UI"/>
              <w:sz w:val="16"/>
              <w:szCs w:val="16"/>
            </w:rPr>
            <w:t>Revised</w:t>
          </w:r>
          <w:r w:rsidR="006922A2">
            <w:rPr>
              <w:rFonts w:ascii="Segoe UI" w:hAnsi="Segoe UI" w:cs="Segoe UI"/>
              <w:sz w:val="16"/>
              <w:szCs w:val="16"/>
            </w:rPr>
            <w:t xml:space="preserve"> 01/01/202</w:t>
          </w:r>
          <w:r w:rsidR="00FC6DD8">
            <w:rPr>
              <w:rFonts w:ascii="Segoe UI" w:hAnsi="Segoe UI" w:cs="Segoe UI"/>
              <w:sz w:val="16"/>
              <w:szCs w:val="16"/>
            </w:rPr>
            <w:t>3</w:t>
          </w:r>
        </w:p>
      </w:tc>
      <w:tc>
        <w:tcPr>
          <w:tcW w:w="7144" w:type="dxa"/>
          <w:tcBorders>
            <w:top w:val="single" w:sz="4" w:space="0" w:color="808080" w:themeColor="background1" w:themeShade="80"/>
            <w:right w:val="single" w:sz="4" w:space="0" w:color="808080" w:themeColor="background1" w:themeShade="80"/>
          </w:tcBorders>
          <w:vAlign w:val="center"/>
        </w:tcPr>
        <w:p w14:paraId="18C114B7" w14:textId="6C975C39" w:rsidR="000007CC" w:rsidRPr="006C45B6" w:rsidRDefault="000007CC" w:rsidP="006922A2">
          <w:pPr>
            <w:tabs>
              <w:tab w:val="right" w:pos="9360"/>
            </w:tabs>
            <w:jc w:val="right"/>
            <w:rPr>
              <w:rFonts w:ascii="Segoe UI" w:hAnsi="Segoe UI" w:cs="Segoe UI"/>
            </w:rPr>
          </w:pPr>
          <w:r w:rsidRPr="006C45B6">
            <w:rPr>
              <w:rFonts w:ascii="Segoe UI" w:hAnsi="Segoe UI" w:cs="Segoe UI"/>
              <w:i/>
              <w:sz w:val="16"/>
              <w:szCs w:val="16"/>
            </w:rPr>
            <w:t>©</w:t>
          </w:r>
          <w:r w:rsidR="006922A2">
            <w:rPr>
              <w:rFonts w:ascii="Segoe UI" w:hAnsi="Segoe UI" w:cs="Segoe UI"/>
              <w:i/>
              <w:sz w:val="16"/>
              <w:szCs w:val="16"/>
            </w:rPr>
            <w:t xml:space="preserve"> 202</w:t>
          </w:r>
          <w:r w:rsidR="00FC6DD8">
            <w:rPr>
              <w:rFonts w:ascii="Segoe UI" w:hAnsi="Segoe UI" w:cs="Segoe UI"/>
              <w:i/>
              <w:sz w:val="16"/>
              <w:szCs w:val="16"/>
            </w:rPr>
            <w:t>3</w:t>
          </w:r>
          <w:r w:rsidR="006922A2">
            <w:rPr>
              <w:rFonts w:ascii="Segoe UI" w:hAnsi="Segoe UI" w:cs="Segoe UI"/>
              <w:i/>
              <w:sz w:val="16"/>
              <w:szCs w:val="16"/>
            </w:rPr>
            <w:t xml:space="preserve"> FNF Family of Companies </w:t>
          </w:r>
          <w:r>
            <w:rPr>
              <w:rFonts w:ascii="Segoe UI" w:hAnsi="Segoe UI" w:cs="Segoe UI"/>
              <w:i/>
              <w:sz w:val="16"/>
              <w:szCs w:val="16"/>
            </w:rPr>
            <w:t>| National</w:t>
          </w:r>
          <w:r w:rsidRPr="006C45B6">
            <w:rPr>
              <w:rFonts w:ascii="Segoe UI" w:hAnsi="Segoe UI" w:cs="Segoe UI"/>
              <w:i/>
              <w:sz w:val="16"/>
              <w:szCs w:val="16"/>
            </w:rPr>
            <w:t xml:space="preserve"> Agency Operations</w:t>
          </w:r>
        </w:p>
      </w:tc>
      <w:tc>
        <w:tcPr>
          <w:tcW w:w="388" w:type="dxa"/>
          <w:tcBorders>
            <w:left w:val="single" w:sz="4" w:space="0" w:color="808080" w:themeColor="background1" w:themeShade="80"/>
          </w:tcBorders>
          <w:vAlign w:val="center"/>
        </w:tcPr>
        <w:p w14:paraId="424477F6" w14:textId="77777777" w:rsidR="000007CC" w:rsidRPr="006C45B6" w:rsidRDefault="000007CC" w:rsidP="000007CC">
          <w:pPr>
            <w:tabs>
              <w:tab w:val="center" w:pos="4680"/>
              <w:tab w:val="right" w:pos="9360"/>
            </w:tabs>
            <w:ind w:right="-144"/>
            <w:jc w:val="right"/>
          </w:pPr>
        </w:p>
      </w:tc>
    </w:tr>
  </w:tbl>
  <w:p w14:paraId="7417FA2B" w14:textId="77777777" w:rsidR="00AE3AF2" w:rsidRPr="000007CC" w:rsidRDefault="00AE3AF2" w:rsidP="00000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04C0B" w14:textId="77777777" w:rsidR="00F23D70" w:rsidRDefault="00F23D70" w:rsidP="001D54B7">
      <w:pPr>
        <w:spacing w:after="0"/>
      </w:pPr>
      <w:r>
        <w:separator/>
      </w:r>
    </w:p>
  </w:footnote>
  <w:footnote w:type="continuationSeparator" w:id="0">
    <w:p w14:paraId="4CBE88EB" w14:textId="77777777" w:rsidR="00F23D70" w:rsidRDefault="00F23D70" w:rsidP="001D54B7">
      <w:pPr>
        <w:spacing w:after="0"/>
      </w:pPr>
      <w:r>
        <w:continuationSeparator/>
      </w:r>
    </w:p>
  </w:footnote>
  <w:footnote w:type="continuationNotice" w:id="1">
    <w:p w14:paraId="003A7381" w14:textId="77777777" w:rsidR="00F23D70" w:rsidRDefault="00F23D7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7"/>
    <w:multiLevelType w:val="singleLevel"/>
    <w:tmpl w:val="00000007"/>
    <w:name w:val="WW8Num9"/>
    <w:lvl w:ilvl="0">
      <w:start w:val="1"/>
      <w:numFmt w:val="decimal"/>
      <w:lvlText w:val="%1."/>
      <w:lvlJc w:val="left"/>
      <w:pPr>
        <w:tabs>
          <w:tab w:val="num" w:pos="720"/>
        </w:tabs>
        <w:ind w:left="720" w:hanging="360"/>
      </w:pPr>
    </w:lvl>
  </w:abstractNum>
  <w:abstractNum w:abstractNumId="2" w15:restartNumberingAfterBreak="0">
    <w:nsid w:val="012A6366"/>
    <w:multiLevelType w:val="hybridMultilevel"/>
    <w:tmpl w:val="12B65568"/>
    <w:lvl w:ilvl="0" w:tplc="04090011">
      <w:start w:val="1"/>
      <w:numFmt w:val="decimal"/>
      <w:lvlText w:val="%1)"/>
      <w:lvlJc w:val="left"/>
      <w:pPr>
        <w:ind w:left="720" w:hanging="360"/>
      </w:pPr>
    </w:lvl>
    <w:lvl w:ilvl="1" w:tplc="093CA3FC">
      <w:numFmt w:val="decimal"/>
      <w:lvlText w:val="%2"/>
      <w:lvlJc w:val="left"/>
      <w:pPr>
        <w:ind w:left="1440" w:hanging="3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7641D8"/>
    <w:multiLevelType w:val="hybridMultilevel"/>
    <w:tmpl w:val="F6FCB7D2"/>
    <w:lvl w:ilvl="0" w:tplc="04090001">
      <w:start w:val="1"/>
      <w:numFmt w:val="bullet"/>
      <w:lvlText w:val=""/>
      <w:lvlJc w:val="left"/>
      <w:pPr>
        <w:ind w:left="1800" w:hanging="360"/>
      </w:pPr>
      <w:rPr>
        <w:rFonts w:ascii="Symbol" w:hAnsi="Symbol" w:hint="default"/>
      </w:rPr>
    </w:lvl>
    <w:lvl w:ilvl="1" w:tplc="96E436F6">
      <w:start w:val="2"/>
      <w:numFmt w:val="bullet"/>
      <w:lvlText w:val="•"/>
      <w:lvlJc w:val="left"/>
      <w:pPr>
        <w:ind w:left="2880" w:hanging="720"/>
      </w:pPr>
      <w:rPr>
        <w:rFonts w:ascii="Segoe UI" w:eastAsiaTheme="minorHAnsi" w:hAnsi="Segoe UI" w:cs="Segoe U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2C86493"/>
    <w:multiLevelType w:val="hybridMultilevel"/>
    <w:tmpl w:val="67DCB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061ABA"/>
    <w:multiLevelType w:val="hybridMultilevel"/>
    <w:tmpl w:val="41389308"/>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3BF23CC2">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7414F"/>
    <w:multiLevelType w:val="hybridMultilevel"/>
    <w:tmpl w:val="66D6B00C"/>
    <w:lvl w:ilvl="0" w:tplc="D38C2AF8">
      <w:start w:val="1"/>
      <w:numFmt w:val="bullet"/>
      <w:lvlText w:val=""/>
      <w:lvlJc w:val="left"/>
      <w:pPr>
        <w:ind w:left="1080" w:hanging="360"/>
      </w:pPr>
      <w:rPr>
        <w:rFonts w:ascii="Symbol" w:hAnsi="Symbol" w:hint="default"/>
        <w:sz w:val="36"/>
      </w:rPr>
    </w:lvl>
    <w:lvl w:ilvl="1" w:tplc="D38C2AF8">
      <w:start w:val="1"/>
      <w:numFmt w:val="bullet"/>
      <w:lvlText w:val=""/>
      <w:lvlJc w:val="left"/>
      <w:pPr>
        <w:ind w:left="1440" w:hanging="360"/>
      </w:pPr>
      <w:rPr>
        <w:rFonts w:ascii="Symbol" w:hAnsi="Symbol" w:hint="default"/>
        <w:sz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1C3A01"/>
    <w:multiLevelType w:val="hybridMultilevel"/>
    <w:tmpl w:val="4D66C406"/>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94CE29F0">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9555EF"/>
    <w:multiLevelType w:val="hybridMultilevel"/>
    <w:tmpl w:val="E09A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E9193B"/>
    <w:multiLevelType w:val="hybridMultilevel"/>
    <w:tmpl w:val="332A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927E21"/>
    <w:multiLevelType w:val="hybridMultilevel"/>
    <w:tmpl w:val="26F2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D16B4D"/>
    <w:multiLevelType w:val="hybridMultilevel"/>
    <w:tmpl w:val="404C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D91C1B"/>
    <w:multiLevelType w:val="hybridMultilevel"/>
    <w:tmpl w:val="DA24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CE4875"/>
    <w:multiLevelType w:val="hybridMultilevel"/>
    <w:tmpl w:val="0820373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5D012B"/>
    <w:multiLevelType w:val="hybridMultilevel"/>
    <w:tmpl w:val="0764D1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DAC32C4"/>
    <w:multiLevelType w:val="hybridMultilevel"/>
    <w:tmpl w:val="184C969A"/>
    <w:lvl w:ilvl="0" w:tplc="04090017">
      <w:start w:val="1"/>
      <w:numFmt w:val="lowerLetter"/>
      <w:lvlText w:val="%1)"/>
      <w:lvlJc w:val="left"/>
      <w:pPr>
        <w:ind w:left="1440" w:hanging="360"/>
      </w:pPr>
    </w:lvl>
    <w:lvl w:ilvl="1" w:tplc="695092BA">
      <w:numFmt w:val="decimal"/>
      <w:lvlText w:val="%2"/>
      <w:lvlJc w:val="left"/>
      <w:pPr>
        <w:ind w:left="2160" w:hanging="360"/>
      </w:pPr>
      <w:rPr>
        <w:rFonts w:hint="default"/>
      </w:rPr>
    </w:lvl>
    <w:lvl w:ilvl="2" w:tplc="3092E206">
      <w:start w:val="1"/>
      <w:numFmt w:val="decimal"/>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E475F34"/>
    <w:multiLevelType w:val="hybridMultilevel"/>
    <w:tmpl w:val="8E96B72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71404AA">
      <w:start w:val="1"/>
      <w:numFmt w:val="lowerRoman"/>
      <w:lvlText w:val="%3."/>
      <w:lvlJc w:val="left"/>
      <w:pPr>
        <w:ind w:left="2700" w:hanging="720"/>
      </w:pPr>
      <w:rPr>
        <w:rFonts w:hint="default"/>
      </w:rPr>
    </w:lvl>
    <w:lvl w:ilvl="3" w:tplc="EFE81CCE">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B44EDB"/>
    <w:multiLevelType w:val="hybridMultilevel"/>
    <w:tmpl w:val="F2B6E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0FC515C"/>
    <w:multiLevelType w:val="hybridMultilevel"/>
    <w:tmpl w:val="1D606EE2"/>
    <w:lvl w:ilvl="0" w:tplc="0409001B">
      <w:start w:val="1"/>
      <w:numFmt w:val="lowerRoman"/>
      <w:lvlText w:val="%1."/>
      <w:lvlJc w:val="right"/>
      <w:pPr>
        <w:ind w:left="1440" w:hanging="360"/>
      </w:pPr>
    </w:lvl>
    <w:lvl w:ilvl="1" w:tplc="5088CAA0">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2AE5128"/>
    <w:multiLevelType w:val="hybridMultilevel"/>
    <w:tmpl w:val="A39C1B0C"/>
    <w:lvl w:ilvl="0" w:tplc="04090019">
      <w:start w:val="1"/>
      <w:numFmt w:val="lowerLetter"/>
      <w:lvlText w:val="%1."/>
      <w:lvlJc w:val="left"/>
      <w:pPr>
        <w:ind w:left="1080" w:hanging="360"/>
      </w:pPr>
    </w:lvl>
    <w:lvl w:ilvl="1" w:tplc="F29CF7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31007B7"/>
    <w:multiLevelType w:val="hybridMultilevel"/>
    <w:tmpl w:val="5AF03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35970FA"/>
    <w:multiLevelType w:val="hybridMultilevel"/>
    <w:tmpl w:val="F4DE8B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2E4701"/>
    <w:multiLevelType w:val="hybridMultilevel"/>
    <w:tmpl w:val="6FFC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3A794C"/>
    <w:multiLevelType w:val="hybridMultilevel"/>
    <w:tmpl w:val="32DE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493F50"/>
    <w:multiLevelType w:val="hybridMultilevel"/>
    <w:tmpl w:val="44F4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6D0D08"/>
    <w:multiLevelType w:val="hybridMultilevel"/>
    <w:tmpl w:val="44D03198"/>
    <w:lvl w:ilvl="0" w:tplc="04090001">
      <w:start w:val="1"/>
      <w:numFmt w:val="bullet"/>
      <w:lvlText w:val=""/>
      <w:lvlJc w:val="left"/>
      <w:pPr>
        <w:ind w:left="1242" w:hanging="360"/>
      </w:pPr>
      <w:rPr>
        <w:rFonts w:ascii="Symbol" w:hAnsi="Symbol"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26" w15:restartNumberingAfterBreak="0">
    <w:nsid w:val="1D847CB5"/>
    <w:multiLevelType w:val="hybridMultilevel"/>
    <w:tmpl w:val="063C8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4A32E9"/>
    <w:multiLevelType w:val="hybridMultilevel"/>
    <w:tmpl w:val="8290660C"/>
    <w:lvl w:ilvl="0" w:tplc="04090017">
      <w:start w:val="1"/>
      <w:numFmt w:val="lowerLetter"/>
      <w:lvlText w:val="%1)"/>
      <w:lvlJc w:val="left"/>
      <w:pPr>
        <w:ind w:left="1440" w:hanging="360"/>
      </w:pPr>
    </w:lvl>
    <w:lvl w:ilvl="1" w:tplc="37AA0842">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ED80E58"/>
    <w:multiLevelType w:val="hybridMultilevel"/>
    <w:tmpl w:val="E2380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62239B"/>
    <w:multiLevelType w:val="hybridMultilevel"/>
    <w:tmpl w:val="73ECC8B6"/>
    <w:lvl w:ilvl="0" w:tplc="D38C2AF8">
      <w:start w:val="1"/>
      <w:numFmt w:val="bullet"/>
      <w:lvlText w:val=""/>
      <w:lvlJc w:val="left"/>
      <w:pPr>
        <w:ind w:left="720" w:hanging="360"/>
      </w:pPr>
      <w:rPr>
        <w:rFonts w:ascii="Symbol" w:hAnsi="Symbol" w:hint="default"/>
        <w:sz w:val="36"/>
      </w:rPr>
    </w:lvl>
    <w:lvl w:ilvl="1" w:tplc="D38C2AF8">
      <w:start w:val="1"/>
      <w:numFmt w:val="bullet"/>
      <w:lvlText w:val=""/>
      <w:lvlJc w:val="left"/>
      <w:pPr>
        <w:ind w:left="1080" w:hanging="360"/>
      </w:pPr>
      <w:rPr>
        <w:rFonts w:ascii="Symbol" w:hAnsi="Symbol" w:hint="default"/>
        <w:sz w:val="3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F8161D8"/>
    <w:multiLevelType w:val="hybridMultilevel"/>
    <w:tmpl w:val="D31E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510281"/>
    <w:multiLevelType w:val="hybridMultilevel"/>
    <w:tmpl w:val="BC84C0F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36523A9A">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CF680C"/>
    <w:multiLevelType w:val="hybridMultilevel"/>
    <w:tmpl w:val="11ECF3B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E4D2D24A">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2C4126"/>
    <w:multiLevelType w:val="hybridMultilevel"/>
    <w:tmpl w:val="3FA03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172475E"/>
    <w:multiLevelType w:val="hybridMultilevel"/>
    <w:tmpl w:val="58EE1854"/>
    <w:lvl w:ilvl="0" w:tplc="D38C2AF8">
      <w:start w:val="1"/>
      <w:numFmt w:val="bullet"/>
      <w:lvlText w:val=""/>
      <w:lvlJc w:val="left"/>
      <w:pPr>
        <w:ind w:left="720" w:hanging="360"/>
      </w:pPr>
      <w:rPr>
        <w:rFonts w:ascii="Symbol" w:hAnsi="Symbol" w:hint="default"/>
        <w:sz w:val="36"/>
      </w:rPr>
    </w:lvl>
    <w:lvl w:ilvl="1" w:tplc="D38C2AF8">
      <w:start w:val="1"/>
      <w:numFmt w:val="bullet"/>
      <w:lvlText w:val=""/>
      <w:lvlJc w:val="left"/>
      <w:pPr>
        <w:ind w:left="1080" w:hanging="360"/>
      </w:pPr>
      <w:rPr>
        <w:rFonts w:ascii="Symbol" w:hAnsi="Symbol" w:hint="default"/>
        <w:sz w:val="3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1AE48E0"/>
    <w:multiLevelType w:val="hybridMultilevel"/>
    <w:tmpl w:val="02E8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E757E1"/>
    <w:multiLevelType w:val="hybridMultilevel"/>
    <w:tmpl w:val="27A8D4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26955A5"/>
    <w:multiLevelType w:val="hybridMultilevel"/>
    <w:tmpl w:val="E03013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4394E86"/>
    <w:multiLevelType w:val="hybridMultilevel"/>
    <w:tmpl w:val="D8C485AA"/>
    <w:lvl w:ilvl="0" w:tplc="4BA21D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4A82410">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6F247B6"/>
    <w:multiLevelType w:val="hybridMultilevel"/>
    <w:tmpl w:val="B8C031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273735FB"/>
    <w:multiLevelType w:val="hybridMultilevel"/>
    <w:tmpl w:val="1CE24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76A3928"/>
    <w:multiLevelType w:val="hybridMultilevel"/>
    <w:tmpl w:val="DDAA8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780178A"/>
    <w:multiLevelType w:val="hybridMultilevel"/>
    <w:tmpl w:val="9F5E4B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27BA4FE9"/>
    <w:multiLevelType w:val="hybridMultilevel"/>
    <w:tmpl w:val="ABEE7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27CB3EF5"/>
    <w:multiLevelType w:val="hybridMultilevel"/>
    <w:tmpl w:val="1250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2D7EC0"/>
    <w:multiLevelType w:val="hybridMultilevel"/>
    <w:tmpl w:val="A5C04CD4"/>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8A57986"/>
    <w:multiLevelType w:val="hybridMultilevel"/>
    <w:tmpl w:val="CE868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8D705C6"/>
    <w:multiLevelType w:val="hybridMultilevel"/>
    <w:tmpl w:val="DD1E80F8"/>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8A03478">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636D51"/>
    <w:multiLevelType w:val="hybridMultilevel"/>
    <w:tmpl w:val="0E22A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9696A14"/>
    <w:multiLevelType w:val="hybridMultilevel"/>
    <w:tmpl w:val="9A507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AF649F3"/>
    <w:multiLevelType w:val="hybridMultilevel"/>
    <w:tmpl w:val="43046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E5E786A"/>
    <w:multiLevelType w:val="hybridMultilevel"/>
    <w:tmpl w:val="FFE8F992"/>
    <w:lvl w:ilvl="0" w:tplc="04090019">
      <w:start w:val="1"/>
      <w:numFmt w:val="lowerLetter"/>
      <w:lvlText w:val="%1."/>
      <w:lvlJc w:val="left"/>
      <w:pPr>
        <w:ind w:left="720" w:hanging="360"/>
      </w:pPr>
    </w:lvl>
    <w:lvl w:ilvl="1" w:tplc="DFF4285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FC97C05"/>
    <w:multiLevelType w:val="hybridMultilevel"/>
    <w:tmpl w:val="166695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1665B38"/>
    <w:multiLevelType w:val="hybridMultilevel"/>
    <w:tmpl w:val="38A81460"/>
    <w:lvl w:ilvl="0" w:tplc="04090017">
      <w:start w:val="1"/>
      <w:numFmt w:val="lowerLetter"/>
      <w:lvlText w:val="%1)"/>
      <w:lvlJc w:val="left"/>
      <w:pPr>
        <w:ind w:left="1440" w:hanging="360"/>
      </w:pPr>
    </w:lvl>
    <w:lvl w:ilvl="1" w:tplc="E34697FA">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1D4457D"/>
    <w:multiLevelType w:val="hybridMultilevel"/>
    <w:tmpl w:val="176A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6B1750A"/>
    <w:multiLevelType w:val="hybridMultilevel"/>
    <w:tmpl w:val="A3186E22"/>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6E938F1"/>
    <w:multiLevelType w:val="hybridMultilevel"/>
    <w:tmpl w:val="66763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7EE6731"/>
    <w:multiLevelType w:val="hybridMultilevel"/>
    <w:tmpl w:val="0C883F62"/>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8BA1EBE">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81A064C"/>
    <w:multiLevelType w:val="hybridMultilevel"/>
    <w:tmpl w:val="CB364F52"/>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4D0AF4E2">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99D0A1A"/>
    <w:multiLevelType w:val="hybridMultilevel"/>
    <w:tmpl w:val="6D3036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3A4F2CA3"/>
    <w:multiLevelType w:val="hybridMultilevel"/>
    <w:tmpl w:val="6A12C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3C315722"/>
    <w:multiLevelType w:val="hybridMultilevel"/>
    <w:tmpl w:val="9B941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3C332FE1"/>
    <w:multiLevelType w:val="hybridMultilevel"/>
    <w:tmpl w:val="0194C86E"/>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CDB6BA8"/>
    <w:multiLevelType w:val="hybridMultilevel"/>
    <w:tmpl w:val="B2CA9BCE"/>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D8F5B00"/>
    <w:multiLevelType w:val="hybridMultilevel"/>
    <w:tmpl w:val="8DD6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DE076EA"/>
    <w:multiLevelType w:val="hybridMultilevel"/>
    <w:tmpl w:val="88C67C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E167FB6"/>
    <w:multiLevelType w:val="hybridMultilevel"/>
    <w:tmpl w:val="8F7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E70074B"/>
    <w:multiLevelType w:val="hybridMultilevel"/>
    <w:tmpl w:val="291C6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EBF5C07"/>
    <w:multiLevelType w:val="hybridMultilevel"/>
    <w:tmpl w:val="02F23AEA"/>
    <w:lvl w:ilvl="0" w:tplc="4BA21DD6">
      <w:start w:val="1"/>
      <w:numFmt w:val="decimal"/>
      <w:lvlText w:val="%1)"/>
      <w:lvlJc w:val="left"/>
      <w:pPr>
        <w:ind w:left="2160" w:hanging="360"/>
      </w:pPr>
      <w:rPr>
        <w:rFonts w:hint="default"/>
      </w:rPr>
    </w:lvl>
    <w:lvl w:ilvl="1" w:tplc="94169172">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40E00595"/>
    <w:multiLevelType w:val="hybridMultilevel"/>
    <w:tmpl w:val="AD4CC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165135F"/>
    <w:multiLevelType w:val="hybridMultilevel"/>
    <w:tmpl w:val="495CA3DE"/>
    <w:lvl w:ilvl="0" w:tplc="0409001B">
      <w:start w:val="1"/>
      <w:numFmt w:val="lowerRoman"/>
      <w:lvlText w:val="%1."/>
      <w:lvlJc w:val="right"/>
      <w:pPr>
        <w:ind w:left="1440" w:hanging="360"/>
      </w:pPr>
    </w:lvl>
    <w:lvl w:ilvl="1" w:tplc="00C02D24">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19E1827"/>
    <w:multiLevelType w:val="hybridMultilevel"/>
    <w:tmpl w:val="67FE1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46C3759"/>
    <w:multiLevelType w:val="hybridMultilevel"/>
    <w:tmpl w:val="0122E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449B34A0"/>
    <w:multiLevelType w:val="hybridMultilevel"/>
    <w:tmpl w:val="352EB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468B0A07"/>
    <w:multiLevelType w:val="hybridMultilevel"/>
    <w:tmpl w:val="9C88B89E"/>
    <w:lvl w:ilvl="0" w:tplc="66E241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6FF6476"/>
    <w:multiLevelType w:val="hybridMultilevel"/>
    <w:tmpl w:val="7D1048A2"/>
    <w:lvl w:ilvl="0" w:tplc="0409001B">
      <w:start w:val="1"/>
      <w:numFmt w:val="lowerRoman"/>
      <w:lvlText w:val="%1."/>
      <w:lvlJc w:val="right"/>
      <w:pPr>
        <w:ind w:left="1440" w:hanging="360"/>
      </w:pPr>
    </w:lvl>
    <w:lvl w:ilvl="1" w:tplc="C6F66E6E">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471002D3"/>
    <w:multiLevelType w:val="hybridMultilevel"/>
    <w:tmpl w:val="AD1A5530"/>
    <w:lvl w:ilvl="0" w:tplc="BC84B606">
      <w:start w:val="1"/>
      <w:numFmt w:val="decimal"/>
      <w:lvlText w:val="%1."/>
      <w:lvlJc w:val="left"/>
      <w:pPr>
        <w:ind w:left="1080" w:hanging="720"/>
      </w:pPr>
      <w:rPr>
        <w:rFonts w:hint="default"/>
      </w:rPr>
    </w:lvl>
    <w:lvl w:ilvl="1" w:tplc="925A310A">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7F7088D"/>
    <w:multiLevelType w:val="hybridMultilevel"/>
    <w:tmpl w:val="96E8D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48260FD4"/>
    <w:multiLevelType w:val="hybridMultilevel"/>
    <w:tmpl w:val="E08AA80E"/>
    <w:lvl w:ilvl="0" w:tplc="D38C2AF8">
      <w:start w:val="1"/>
      <w:numFmt w:val="bullet"/>
      <w:lvlText w:val=""/>
      <w:lvlJc w:val="left"/>
      <w:pPr>
        <w:ind w:left="1080" w:hanging="360"/>
      </w:pPr>
      <w:rPr>
        <w:rFonts w:ascii="Symbol" w:hAnsi="Symbol" w:hint="default"/>
        <w:sz w:val="36"/>
      </w:rPr>
    </w:lvl>
    <w:lvl w:ilvl="1" w:tplc="D38C2AF8">
      <w:start w:val="1"/>
      <w:numFmt w:val="bullet"/>
      <w:lvlText w:val=""/>
      <w:lvlJc w:val="left"/>
      <w:pPr>
        <w:ind w:left="1440" w:hanging="360"/>
      </w:pPr>
      <w:rPr>
        <w:rFonts w:ascii="Symbol" w:hAnsi="Symbol" w:hint="default"/>
        <w:sz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90E6813"/>
    <w:multiLevelType w:val="hybridMultilevel"/>
    <w:tmpl w:val="AD1A5530"/>
    <w:lvl w:ilvl="0" w:tplc="BC84B606">
      <w:start w:val="1"/>
      <w:numFmt w:val="decimal"/>
      <w:lvlText w:val="%1."/>
      <w:lvlJc w:val="left"/>
      <w:pPr>
        <w:ind w:left="1080" w:hanging="720"/>
      </w:pPr>
      <w:rPr>
        <w:rFonts w:hint="default"/>
      </w:rPr>
    </w:lvl>
    <w:lvl w:ilvl="1" w:tplc="925A310A">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9E46324"/>
    <w:multiLevelType w:val="hybridMultilevel"/>
    <w:tmpl w:val="3656F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9E80FEA"/>
    <w:multiLevelType w:val="hybridMultilevel"/>
    <w:tmpl w:val="536A759E"/>
    <w:lvl w:ilvl="0" w:tplc="BC84B606">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AF72FFC"/>
    <w:multiLevelType w:val="hybridMultilevel"/>
    <w:tmpl w:val="06F2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D947266"/>
    <w:multiLevelType w:val="hybridMultilevel"/>
    <w:tmpl w:val="17FE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F146685"/>
    <w:multiLevelType w:val="hybridMultilevel"/>
    <w:tmpl w:val="D68A009E"/>
    <w:lvl w:ilvl="0" w:tplc="0409001B">
      <w:start w:val="1"/>
      <w:numFmt w:val="lowerRoman"/>
      <w:lvlText w:val="%1."/>
      <w:lvlJc w:val="right"/>
      <w:pPr>
        <w:ind w:left="1440" w:hanging="360"/>
      </w:pPr>
    </w:lvl>
    <w:lvl w:ilvl="1" w:tplc="F2C8709C">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4F2F0587"/>
    <w:multiLevelType w:val="hybridMultilevel"/>
    <w:tmpl w:val="5EF42EF4"/>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FD6E972">
      <w:start w:val="1"/>
      <w:numFmt w:val="lowerRoman"/>
      <w:lvlText w:val="%3."/>
      <w:lvlJc w:val="left"/>
      <w:pPr>
        <w:ind w:left="2700" w:hanging="720"/>
      </w:pPr>
      <w:rPr>
        <w:rFonts w:hint="default"/>
      </w:rPr>
    </w:lvl>
    <w:lvl w:ilvl="3" w:tplc="BD10C014">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021475A"/>
    <w:multiLevelType w:val="hybridMultilevel"/>
    <w:tmpl w:val="06E4A5B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D1100F08">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0AD345D"/>
    <w:multiLevelType w:val="hybridMultilevel"/>
    <w:tmpl w:val="66C88D76"/>
    <w:lvl w:ilvl="0" w:tplc="04090011">
      <w:start w:val="1"/>
      <w:numFmt w:val="decimal"/>
      <w:lvlText w:val="%1)"/>
      <w:lvlJc w:val="left"/>
      <w:pPr>
        <w:ind w:left="1080" w:hanging="360"/>
      </w:pPr>
      <w:rPr>
        <w:rFonts w:hint="default"/>
      </w:rPr>
    </w:lvl>
    <w:lvl w:ilvl="1" w:tplc="BC6E58BC">
      <w:numFmt w:val="decimal"/>
      <w:lvlText w:val="%2"/>
      <w:lvlJc w:val="left"/>
      <w:pPr>
        <w:ind w:left="1800" w:hanging="360"/>
      </w:pPr>
      <w:rPr>
        <w:rFonts w:hint="default"/>
      </w:rPr>
    </w:lvl>
    <w:lvl w:ilvl="2" w:tplc="92844810">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51FA3C81"/>
    <w:multiLevelType w:val="hybridMultilevel"/>
    <w:tmpl w:val="B1A21B26"/>
    <w:lvl w:ilvl="0" w:tplc="D38C2AF8">
      <w:start w:val="1"/>
      <w:numFmt w:val="bullet"/>
      <w:lvlText w:val=""/>
      <w:lvlJc w:val="left"/>
      <w:pPr>
        <w:ind w:left="1080" w:hanging="360"/>
      </w:pPr>
      <w:rPr>
        <w:rFonts w:ascii="Symbol" w:hAnsi="Symbol" w:hint="default"/>
        <w:sz w:val="36"/>
      </w:rPr>
    </w:lvl>
    <w:lvl w:ilvl="1" w:tplc="D38C2AF8">
      <w:start w:val="1"/>
      <w:numFmt w:val="bullet"/>
      <w:lvlText w:val=""/>
      <w:lvlJc w:val="left"/>
      <w:pPr>
        <w:ind w:left="1440" w:hanging="360"/>
      </w:pPr>
      <w:rPr>
        <w:rFonts w:ascii="Symbol" w:hAnsi="Symbol" w:hint="default"/>
        <w:sz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2345C48"/>
    <w:multiLevelType w:val="hybridMultilevel"/>
    <w:tmpl w:val="DF72AB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2EF7478"/>
    <w:multiLevelType w:val="hybridMultilevel"/>
    <w:tmpl w:val="EFDE9A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1" w15:restartNumberingAfterBreak="0">
    <w:nsid w:val="56F71176"/>
    <w:multiLevelType w:val="hybridMultilevel"/>
    <w:tmpl w:val="2506C44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74FE934A">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A34444D"/>
    <w:multiLevelType w:val="hybridMultilevel"/>
    <w:tmpl w:val="E88AB144"/>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A8A23CD"/>
    <w:multiLevelType w:val="hybridMultilevel"/>
    <w:tmpl w:val="BAC25222"/>
    <w:lvl w:ilvl="0" w:tplc="04090011">
      <w:start w:val="1"/>
      <w:numFmt w:val="decimal"/>
      <w:lvlText w:val="%1)"/>
      <w:lvlJc w:val="left"/>
      <w:pPr>
        <w:ind w:left="720" w:hanging="360"/>
      </w:pPr>
    </w:lvl>
    <w:lvl w:ilvl="1" w:tplc="5638FA5A">
      <w:numFmt w:val="decimal"/>
      <w:lvlText w:val="%2"/>
      <w:lvlJc w:val="left"/>
      <w:pPr>
        <w:ind w:left="1440" w:hanging="3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B005816"/>
    <w:multiLevelType w:val="hybridMultilevel"/>
    <w:tmpl w:val="157459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B324E90"/>
    <w:multiLevelType w:val="hybridMultilevel"/>
    <w:tmpl w:val="680E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BA04E6B"/>
    <w:multiLevelType w:val="hybridMultilevel"/>
    <w:tmpl w:val="8E7CD1F8"/>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B4679F0">
      <w:start w:val="1"/>
      <w:numFmt w:val="lowerRoman"/>
      <w:lvlText w:val="%3."/>
      <w:lvlJc w:val="left"/>
      <w:pPr>
        <w:ind w:left="2700" w:hanging="720"/>
      </w:pPr>
      <w:rPr>
        <w:rFonts w:hint="default"/>
      </w:rPr>
    </w:lvl>
    <w:lvl w:ilvl="3" w:tplc="D64A525E">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C1E434D"/>
    <w:multiLevelType w:val="hybridMultilevel"/>
    <w:tmpl w:val="AD1A5530"/>
    <w:lvl w:ilvl="0" w:tplc="BC84B606">
      <w:start w:val="1"/>
      <w:numFmt w:val="decimal"/>
      <w:lvlText w:val="%1."/>
      <w:lvlJc w:val="left"/>
      <w:pPr>
        <w:ind w:left="1080" w:hanging="720"/>
      </w:pPr>
      <w:rPr>
        <w:rFonts w:hint="default"/>
      </w:rPr>
    </w:lvl>
    <w:lvl w:ilvl="1" w:tplc="925A310A">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D6E053A"/>
    <w:multiLevelType w:val="hybridMultilevel"/>
    <w:tmpl w:val="CC2AF87E"/>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B4E42F32">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DA016E1"/>
    <w:multiLevelType w:val="hybridMultilevel"/>
    <w:tmpl w:val="BC406BB2"/>
    <w:lvl w:ilvl="0" w:tplc="04090019">
      <w:start w:val="1"/>
      <w:numFmt w:val="lowerLetter"/>
      <w:lvlText w:val="%1."/>
      <w:lvlJc w:val="left"/>
      <w:pPr>
        <w:ind w:left="1440" w:hanging="360"/>
      </w:pPr>
    </w:lvl>
    <w:lvl w:ilvl="1" w:tplc="FCD080DE">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5FB020AB"/>
    <w:multiLevelType w:val="hybridMultilevel"/>
    <w:tmpl w:val="79369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2B46FDC"/>
    <w:multiLevelType w:val="hybridMultilevel"/>
    <w:tmpl w:val="2424F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67CD7D75"/>
    <w:multiLevelType w:val="hybridMultilevel"/>
    <w:tmpl w:val="970076FA"/>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334BDFA">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7F02214"/>
    <w:multiLevelType w:val="hybridMultilevel"/>
    <w:tmpl w:val="E2E638A8"/>
    <w:lvl w:ilvl="0" w:tplc="0409000F">
      <w:start w:val="1"/>
      <w:numFmt w:val="decimal"/>
      <w:lvlText w:val="%1."/>
      <w:lvlJc w:val="left"/>
      <w:pPr>
        <w:ind w:left="882" w:hanging="360"/>
      </w:pPr>
    </w:lvl>
    <w:lvl w:ilvl="1" w:tplc="05447B64">
      <w:start w:val="1"/>
      <w:numFmt w:val="lowerLetter"/>
      <w:lvlText w:val="%2."/>
      <w:lvlJc w:val="left"/>
      <w:pPr>
        <w:ind w:left="1602" w:hanging="360"/>
      </w:pPr>
      <w:rPr>
        <w:rFonts w:hint="default"/>
      </w:rPr>
    </w:lvl>
    <w:lvl w:ilvl="2" w:tplc="4BA21DD6">
      <w:start w:val="1"/>
      <w:numFmt w:val="decimal"/>
      <w:lvlText w:val="%3)"/>
      <w:lvlJc w:val="left"/>
      <w:pPr>
        <w:ind w:left="2502" w:hanging="360"/>
      </w:pPr>
      <w:rPr>
        <w:rFonts w:hint="default"/>
      </w:rPr>
    </w:lvl>
    <w:lvl w:ilvl="3" w:tplc="5B94A66C">
      <w:start w:val="1"/>
      <w:numFmt w:val="lowerLetter"/>
      <w:lvlText w:val="%4)"/>
      <w:lvlJc w:val="left"/>
      <w:pPr>
        <w:ind w:left="3402" w:hanging="720"/>
      </w:pPr>
      <w:rPr>
        <w:rFonts w:hint="default"/>
      </w:rPr>
    </w:lvl>
    <w:lvl w:ilvl="4" w:tplc="D3EC91D2">
      <w:numFmt w:val="decimal"/>
      <w:lvlText w:val="%5"/>
      <w:lvlJc w:val="left"/>
      <w:pPr>
        <w:ind w:left="3762" w:hanging="360"/>
      </w:pPr>
      <w:rPr>
        <w:rFonts w:hint="default"/>
      </w:r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04" w15:restartNumberingAfterBreak="0">
    <w:nsid w:val="68E0267A"/>
    <w:multiLevelType w:val="hybridMultilevel"/>
    <w:tmpl w:val="950C7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9594EF6"/>
    <w:multiLevelType w:val="hybridMultilevel"/>
    <w:tmpl w:val="166695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698E2979"/>
    <w:multiLevelType w:val="hybridMultilevel"/>
    <w:tmpl w:val="63760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A021464"/>
    <w:multiLevelType w:val="hybridMultilevel"/>
    <w:tmpl w:val="EF6A6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6B3767B2"/>
    <w:multiLevelType w:val="hybridMultilevel"/>
    <w:tmpl w:val="CF9AD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6CB112C0"/>
    <w:multiLevelType w:val="hybridMultilevel"/>
    <w:tmpl w:val="035AE9B4"/>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D4B2B57"/>
    <w:multiLevelType w:val="hybridMultilevel"/>
    <w:tmpl w:val="A4BAED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6F5F509D"/>
    <w:multiLevelType w:val="hybridMultilevel"/>
    <w:tmpl w:val="45460CA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C1BA7998">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F600799"/>
    <w:multiLevelType w:val="hybridMultilevel"/>
    <w:tmpl w:val="712C04EE"/>
    <w:lvl w:ilvl="0" w:tplc="D38C2AF8">
      <w:start w:val="1"/>
      <w:numFmt w:val="bullet"/>
      <w:lvlText w:val=""/>
      <w:lvlJc w:val="left"/>
      <w:pPr>
        <w:ind w:left="1080" w:hanging="360"/>
      </w:pPr>
      <w:rPr>
        <w:rFonts w:ascii="Symbol" w:hAnsi="Symbol" w:hint="default"/>
        <w:sz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0084113"/>
    <w:multiLevelType w:val="hybridMultilevel"/>
    <w:tmpl w:val="66E6F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04B3F3F"/>
    <w:multiLevelType w:val="hybridMultilevel"/>
    <w:tmpl w:val="3A3449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1BA4DA3"/>
    <w:multiLevelType w:val="hybridMultilevel"/>
    <w:tmpl w:val="53706CF6"/>
    <w:lvl w:ilvl="0" w:tplc="D38C2AF8">
      <w:start w:val="1"/>
      <w:numFmt w:val="bullet"/>
      <w:lvlText w:val=""/>
      <w:lvlJc w:val="left"/>
      <w:pPr>
        <w:ind w:left="720" w:hanging="360"/>
      </w:pPr>
      <w:rPr>
        <w:rFonts w:ascii="Symbol" w:hAnsi="Symbol" w:hint="default"/>
        <w:sz w:val="36"/>
      </w:rPr>
    </w:lvl>
    <w:lvl w:ilvl="1" w:tplc="D38C2AF8">
      <w:start w:val="1"/>
      <w:numFmt w:val="bullet"/>
      <w:lvlText w:val=""/>
      <w:lvlJc w:val="left"/>
      <w:pPr>
        <w:ind w:left="1080" w:hanging="360"/>
      </w:pPr>
      <w:rPr>
        <w:rFonts w:ascii="Symbol" w:hAnsi="Symbol" w:hint="default"/>
        <w:sz w:val="3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71BB536B"/>
    <w:multiLevelType w:val="hybridMultilevel"/>
    <w:tmpl w:val="018C8FA4"/>
    <w:lvl w:ilvl="0" w:tplc="04090019">
      <w:start w:val="1"/>
      <w:numFmt w:val="lowerLetter"/>
      <w:lvlText w:val="%1."/>
      <w:lvlJc w:val="left"/>
      <w:pPr>
        <w:ind w:left="720" w:hanging="360"/>
      </w:pPr>
    </w:lvl>
    <w:lvl w:ilvl="1" w:tplc="0318F460">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2FB4752"/>
    <w:multiLevelType w:val="hybridMultilevel"/>
    <w:tmpl w:val="4F5ABEE8"/>
    <w:lvl w:ilvl="0" w:tplc="21E25326">
      <w:start w:val="1"/>
      <w:numFmt w:val="decimal"/>
      <w:lvlText w:val="%1."/>
      <w:lvlJc w:val="left"/>
      <w:pPr>
        <w:ind w:left="1797" w:hanging="555"/>
      </w:pPr>
      <w:rPr>
        <w:rFonts w:hint="default"/>
        <w:b/>
        <w:color w:val="FFFFFF" w:themeColor="background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3097526"/>
    <w:multiLevelType w:val="hybridMultilevel"/>
    <w:tmpl w:val="F9B090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3303EF0"/>
    <w:multiLevelType w:val="hybridMultilevel"/>
    <w:tmpl w:val="3788EA70"/>
    <w:lvl w:ilvl="0" w:tplc="04090019">
      <w:start w:val="1"/>
      <w:numFmt w:val="lowerLetter"/>
      <w:lvlText w:val="%1."/>
      <w:lvlJc w:val="left"/>
      <w:pPr>
        <w:ind w:left="720" w:hanging="360"/>
      </w:pPr>
    </w:lvl>
    <w:lvl w:ilvl="1" w:tplc="826CD870">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3CE6B5D"/>
    <w:multiLevelType w:val="hybridMultilevel"/>
    <w:tmpl w:val="223CA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74A24197"/>
    <w:multiLevelType w:val="hybridMultilevel"/>
    <w:tmpl w:val="0534D432"/>
    <w:lvl w:ilvl="0" w:tplc="6FF0A65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5A22B99"/>
    <w:multiLevelType w:val="hybridMultilevel"/>
    <w:tmpl w:val="A1CA6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6131A4A"/>
    <w:multiLevelType w:val="hybridMultilevel"/>
    <w:tmpl w:val="74289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69179CA"/>
    <w:multiLevelType w:val="hybridMultilevel"/>
    <w:tmpl w:val="39D86BB0"/>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7F8466A"/>
    <w:multiLevelType w:val="hybridMultilevel"/>
    <w:tmpl w:val="2A1826A8"/>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5524B75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8535F67"/>
    <w:multiLevelType w:val="hybridMultilevel"/>
    <w:tmpl w:val="9154C430"/>
    <w:lvl w:ilvl="0" w:tplc="04090017">
      <w:start w:val="1"/>
      <w:numFmt w:val="lowerLetter"/>
      <w:lvlText w:val="%1)"/>
      <w:lvlJc w:val="left"/>
      <w:pPr>
        <w:ind w:left="1440" w:hanging="360"/>
      </w:pPr>
    </w:lvl>
    <w:lvl w:ilvl="1" w:tplc="BA5CD9D4">
      <w:numFmt w:val="decimal"/>
      <w:lvlText w:val="%2"/>
      <w:lvlJc w:val="left"/>
      <w:pPr>
        <w:ind w:left="2160" w:hanging="360"/>
      </w:pPr>
      <w:rPr>
        <w:rFonts w:hint="default"/>
      </w:rPr>
    </w:lvl>
    <w:lvl w:ilvl="2" w:tplc="F934E97A">
      <w:start w:val="1"/>
      <w:numFmt w:val="decimal"/>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78DE207C"/>
    <w:multiLevelType w:val="hybridMultilevel"/>
    <w:tmpl w:val="CFF6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9993A46"/>
    <w:multiLevelType w:val="hybridMultilevel"/>
    <w:tmpl w:val="CDF26B44"/>
    <w:lvl w:ilvl="0" w:tplc="04090019">
      <w:start w:val="1"/>
      <w:numFmt w:val="lowerLetter"/>
      <w:lvlText w:val="%1."/>
      <w:lvlJc w:val="left"/>
      <w:pPr>
        <w:ind w:left="720" w:hanging="360"/>
      </w:pPr>
    </w:lvl>
    <w:lvl w:ilvl="1" w:tplc="75FE14C6">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B5C558F"/>
    <w:multiLevelType w:val="hybridMultilevel"/>
    <w:tmpl w:val="4DD8D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7B9D79C8"/>
    <w:multiLevelType w:val="hybridMultilevel"/>
    <w:tmpl w:val="6FC69A62"/>
    <w:lvl w:ilvl="0" w:tplc="D38C2AF8">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BCF14C2"/>
    <w:multiLevelType w:val="hybridMultilevel"/>
    <w:tmpl w:val="07D031C4"/>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7F30ED12">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C38362A"/>
    <w:multiLevelType w:val="hybridMultilevel"/>
    <w:tmpl w:val="9738AF82"/>
    <w:lvl w:ilvl="0" w:tplc="04090017">
      <w:start w:val="1"/>
      <w:numFmt w:val="lowerLetter"/>
      <w:lvlText w:val="%1)"/>
      <w:lvlJc w:val="left"/>
      <w:pPr>
        <w:ind w:left="1440" w:hanging="360"/>
      </w:pPr>
    </w:lvl>
    <w:lvl w:ilvl="1" w:tplc="B6FECAEE">
      <w:start w:val="1"/>
      <w:numFmt w:val="decimal"/>
      <w:lvlText w:val="%2.)"/>
      <w:lvlJc w:val="left"/>
      <w:pPr>
        <w:ind w:left="2520" w:hanging="720"/>
      </w:pPr>
      <w:rPr>
        <w:rFonts w:hint="default"/>
      </w:rPr>
    </w:lvl>
    <w:lvl w:ilvl="2" w:tplc="AD287BB6">
      <w:numFmt w:val="decimal"/>
      <w:lvlText w:val="%3"/>
      <w:lvlJc w:val="left"/>
      <w:pPr>
        <w:ind w:left="3060" w:hanging="360"/>
      </w:pPr>
      <w:rPr>
        <w:rFonts w:hint="default"/>
      </w:rPr>
    </w:lvl>
    <w:lvl w:ilvl="3" w:tplc="B99645B4">
      <w:start w:val="1"/>
      <w:numFmt w:val="decimal"/>
      <w:lvlText w:val="%4."/>
      <w:lvlJc w:val="left"/>
      <w:pPr>
        <w:ind w:left="3960" w:hanging="72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7CAD4704"/>
    <w:multiLevelType w:val="hybridMultilevel"/>
    <w:tmpl w:val="AD1A5530"/>
    <w:lvl w:ilvl="0" w:tplc="BC84B606">
      <w:start w:val="1"/>
      <w:numFmt w:val="decimal"/>
      <w:lvlText w:val="%1."/>
      <w:lvlJc w:val="left"/>
      <w:pPr>
        <w:ind w:left="1080" w:hanging="720"/>
      </w:pPr>
      <w:rPr>
        <w:rFonts w:hint="default"/>
      </w:rPr>
    </w:lvl>
    <w:lvl w:ilvl="1" w:tplc="925A310A">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CAE7636"/>
    <w:multiLevelType w:val="hybridMultilevel"/>
    <w:tmpl w:val="B54E129C"/>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4BA21DD6">
      <w:start w:val="1"/>
      <w:numFmt w:val="decimal"/>
      <w:lvlText w:val="%3)"/>
      <w:lvlJc w:val="left"/>
      <w:pPr>
        <w:ind w:left="2160" w:hanging="180"/>
      </w:pPr>
      <w:rPr>
        <w:rFonts w:hint="default"/>
      </w:rPr>
    </w:lvl>
    <w:lvl w:ilvl="3" w:tplc="6C0C6BC8">
      <w:numFmt w:val="decimal"/>
      <w:lvlText w:val="%4"/>
      <w:lvlJc w:val="left"/>
      <w:pPr>
        <w:ind w:left="2940" w:hanging="4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D3F3EA0"/>
    <w:multiLevelType w:val="hybridMultilevel"/>
    <w:tmpl w:val="76A29D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7DEC2D4F"/>
    <w:multiLevelType w:val="hybridMultilevel"/>
    <w:tmpl w:val="CC86B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7F8729D1"/>
    <w:multiLevelType w:val="hybridMultilevel"/>
    <w:tmpl w:val="1A9654DE"/>
    <w:lvl w:ilvl="0" w:tplc="04090019">
      <w:start w:val="1"/>
      <w:numFmt w:val="lowerLetter"/>
      <w:lvlText w:val="%1."/>
      <w:lvlJc w:val="left"/>
      <w:pPr>
        <w:ind w:left="720" w:hanging="360"/>
      </w:pPr>
    </w:lvl>
    <w:lvl w:ilvl="1" w:tplc="424838B0">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FB47DAB"/>
    <w:multiLevelType w:val="hybridMultilevel"/>
    <w:tmpl w:val="6D2E027A"/>
    <w:lvl w:ilvl="0" w:tplc="04090019">
      <w:start w:val="1"/>
      <w:numFmt w:val="lowerLetter"/>
      <w:lvlText w:val="%1."/>
      <w:lvlJc w:val="left"/>
      <w:pPr>
        <w:ind w:left="720" w:hanging="360"/>
      </w:pPr>
    </w:lvl>
    <w:lvl w:ilvl="1" w:tplc="7B32B4E0">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6238">
    <w:abstractNumId w:val="67"/>
  </w:num>
  <w:num w:numId="2" w16cid:durableId="112871084">
    <w:abstractNumId w:val="103"/>
  </w:num>
  <w:num w:numId="3" w16cid:durableId="2005283701">
    <w:abstractNumId w:val="25"/>
  </w:num>
  <w:num w:numId="4" w16cid:durableId="2087722632">
    <w:abstractNumId w:val="74"/>
  </w:num>
  <w:num w:numId="5" w16cid:durableId="356809829">
    <w:abstractNumId w:val="39"/>
  </w:num>
  <w:num w:numId="6" w16cid:durableId="217397857">
    <w:abstractNumId w:val="90"/>
  </w:num>
  <w:num w:numId="7" w16cid:durableId="1355111063">
    <w:abstractNumId w:val="3"/>
  </w:num>
  <w:num w:numId="8" w16cid:durableId="1978027157">
    <w:abstractNumId w:val="65"/>
  </w:num>
  <w:num w:numId="9" w16cid:durableId="273174821">
    <w:abstractNumId w:val="49"/>
  </w:num>
  <w:num w:numId="10" w16cid:durableId="1172256234">
    <w:abstractNumId w:val="129"/>
  </w:num>
  <w:num w:numId="11" w16cid:durableId="1449277644">
    <w:abstractNumId w:val="43"/>
  </w:num>
  <w:num w:numId="12" w16cid:durableId="148525804">
    <w:abstractNumId w:val="22"/>
  </w:num>
  <w:num w:numId="13" w16cid:durableId="2120567764">
    <w:abstractNumId w:val="9"/>
  </w:num>
  <w:num w:numId="14" w16cid:durableId="563443792">
    <w:abstractNumId w:val="76"/>
  </w:num>
  <w:num w:numId="15" w16cid:durableId="1794245952">
    <w:abstractNumId w:val="36"/>
  </w:num>
  <w:num w:numId="16" w16cid:durableId="1327637360">
    <w:abstractNumId w:val="117"/>
  </w:num>
  <w:num w:numId="17" w16cid:durableId="962082528">
    <w:abstractNumId w:val="61"/>
  </w:num>
  <w:num w:numId="18" w16cid:durableId="1988437791">
    <w:abstractNumId w:val="40"/>
  </w:num>
  <w:num w:numId="19" w16cid:durableId="1379083196">
    <w:abstractNumId w:val="17"/>
  </w:num>
  <w:num w:numId="20" w16cid:durableId="1409614160">
    <w:abstractNumId w:val="10"/>
  </w:num>
  <w:num w:numId="21" w16cid:durableId="1330719771">
    <w:abstractNumId w:val="8"/>
  </w:num>
  <w:num w:numId="22" w16cid:durableId="2073235102">
    <w:abstractNumId w:val="24"/>
  </w:num>
  <w:num w:numId="23" w16cid:durableId="1220433839">
    <w:abstractNumId w:val="41"/>
  </w:num>
  <w:num w:numId="24" w16cid:durableId="550770237">
    <w:abstractNumId w:val="83"/>
  </w:num>
  <w:num w:numId="25" w16cid:durableId="1344892654">
    <w:abstractNumId w:val="121"/>
  </w:num>
  <w:num w:numId="26" w16cid:durableId="51848554">
    <w:abstractNumId w:val="38"/>
  </w:num>
  <w:num w:numId="27" w16cid:durableId="248777646">
    <w:abstractNumId w:val="102"/>
  </w:num>
  <w:num w:numId="28" w16cid:durableId="445586461">
    <w:abstractNumId w:val="7"/>
  </w:num>
  <w:num w:numId="29" w16cid:durableId="1463957798">
    <w:abstractNumId w:val="5"/>
  </w:num>
  <w:num w:numId="30" w16cid:durableId="948702939">
    <w:abstractNumId w:val="91"/>
  </w:num>
  <w:num w:numId="31" w16cid:durableId="743720200">
    <w:abstractNumId w:val="58"/>
  </w:num>
  <w:num w:numId="32" w16cid:durableId="1502086968">
    <w:abstractNumId w:val="47"/>
  </w:num>
  <w:num w:numId="33" w16cid:durableId="76171636">
    <w:abstractNumId w:val="125"/>
  </w:num>
  <w:num w:numId="34" w16cid:durableId="323705715">
    <w:abstractNumId w:val="53"/>
  </w:num>
  <w:num w:numId="35" w16cid:durableId="251669820">
    <w:abstractNumId w:val="57"/>
  </w:num>
  <w:num w:numId="36" w16cid:durableId="1262376547">
    <w:abstractNumId w:val="131"/>
  </w:num>
  <w:num w:numId="37" w16cid:durableId="982464685">
    <w:abstractNumId w:val="98"/>
  </w:num>
  <w:num w:numId="38" w16cid:durableId="619608972">
    <w:abstractNumId w:val="86"/>
  </w:num>
  <w:num w:numId="39" w16cid:durableId="1086150339">
    <w:abstractNumId w:val="111"/>
  </w:num>
  <w:num w:numId="40" w16cid:durableId="1519348586">
    <w:abstractNumId w:val="31"/>
  </w:num>
  <w:num w:numId="41" w16cid:durableId="136846388">
    <w:abstractNumId w:val="85"/>
  </w:num>
  <w:num w:numId="42" w16cid:durableId="2085907459">
    <w:abstractNumId w:val="42"/>
  </w:num>
  <w:num w:numId="43" w16cid:durableId="412357289">
    <w:abstractNumId w:val="16"/>
  </w:num>
  <w:num w:numId="44" w16cid:durableId="1551648687">
    <w:abstractNumId w:val="96"/>
  </w:num>
  <w:num w:numId="45" w16cid:durableId="2100523494">
    <w:abstractNumId w:val="45"/>
  </w:num>
  <w:num w:numId="46" w16cid:durableId="1099987131">
    <w:abstractNumId w:val="89"/>
  </w:num>
  <w:num w:numId="47" w16cid:durableId="212473322">
    <w:abstractNumId w:val="18"/>
  </w:num>
  <w:num w:numId="48" w16cid:durableId="2066642933">
    <w:abstractNumId w:val="119"/>
  </w:num>
  <w:num w:numId="49" w16cid:durableId="1195072442">
    <w:abstractNumId w:val="70"/>
  </w:num>
  <w:num w:numId="50" w16cid:durableId="1405224627">
    <w:abstractNumId w:val="84"/>
  </w:num>
  <w:num w:numId="51" w16cid:durableId="368844946">
    <w:abstractNumId w:val="75"/>
  </w:num>
  <w:num w:numId="52" w16cid:durableId="227107763">
    <w:abstractNumId w:val="138"/>
  </w:num>
  <w:num w:numId="53" w16cid:durableId="744297596">
    <w:abstractNumId w:val="137"/>
  </w:num>
  <w:num w:numId="54" w16cid:durableId="1691225290">
    <w:abstractNumId w:val="116"/>
  </w:num>
  <w:num w:numId="55" w16cid:durableId="367414876">
    <w:abstractNumId w:val="21"/>
  </w:num>
  <w:num w:numId="56" w16cid:durableId="1932935602">
    <w:abstractNumId w:val="51"/>
  </w:num>
  <w:num w:numId="57" w16cid:durableId="947085679">
    <w:abstractNumId w:val="100"/>
  </w:num>
  <w:num w:numId="58" w16cid:durableId="36321907">
    <w:abstractNumId w:val="30"/>
  </w:num>
  <w:num w:numId="59" w16cid:durableId="761342169">
    <w:abstractNumId w:val="54"/>
  </w:num>
  <w:num w:numId="60" w16cid:durableId="1055197386">
    <w:abstractNumId w:val="60"/>
  </w:num>
  <w:num w:numId="61" w16cid:durableId="451095746">
    <w:abstractNumId w:val="107"/>
  </w:num>
  <w:num w:numId="62" w16cid:durableId="78062445">
    <w:abstractNumId w:val="109"/>
  </w:num>
  <w:num w:numId="63" w16cid:durableId="1848864916">
    <w:abstractNumId w:val="134"/>
  </w:num>
  <w:num w:numId="64" w16cid:durableId="861213036">
    <w:abstractNumId w:val="68"/>
  </w:num>
  <w:num w:numId="65" w16cid:durableId="1385832207">
    <w:abstractNumId w:val="59"/>
  </w:num>
  <w:num w:numId="66" w16cid:durableId="1602449356">
    <w:abstractNumId w:val="77"/>
  </w:num>
  <w:num w:numId="67" w16cid:durableId="171720909">
    <w:abstractNumId w:val="13"/>
  </w:num>
  <w:num w:numId="68" w16cid:durableId="1696930689">
    <w:abstractNumId w:val="27"/>
  </w:num>
  <w:num w:numId="69" w16cid:durableId="1631938409">
    <w:abstractNumId w:val="2"/>
  </w:num>
  <w:num w:numId="70" w16cid:durableId="311838493">
    <w:abstractNumId w:val="93"/>
  </w:num>
  <w:num w:numId="71" w16cid:durableId="1902130838">
    <w:abstractNumId w:val="126"/>
  </w:num>
  <w:num w:numId="72" w16cid:durableId="1143043049">
    <w:abstractNumId w:val="120"/>
  </w:num>
  <w:num w:numId="73" w16cid:durableId="1907836785">
    <w:abstractNumId w:val="20"/>
  </w:num>
  <w:num w:numId="74" w16cid:durableId="171533676">
    <w:abstractNumId w:val="101"/>
  </w:num>
  <w:num w:numId="75" w16cid:durableId="301428407">
    <w:abstractNumId w:val="73"/>
  </w:num>
  <w:num w:numId="76" w16cid:durableId="1726906244">
    <w:abstractNumId w:val="15"/>
  </w:num>
  <w:num w:numId="77" w16cid:durableId="1806661826">
    <w:abstractNumId w:val="132"/>
  </w:num>
  <w:num w:numId="78" w16cid:durableId="2067532684">
    <w:abstractNumId w:val="66"/>
  </w:num>
  <w:num w:numId="79" w16cid:durableId="2127966315">
    <w:abstractNumId w:val="87"/>
  </w:num>
  <w:num w:numId="80" w16cid:durableId="35156020">
    <w:abstractNumId w:val="128"/>
  </w:num>
  <w:num w:numId="81" w16cid:durableId="1695106076">
    <w:abstractNumId w:val="127"/>
  </w:num>
  <w:num w:numId="82" w16cid:durableId="750394304">
    <w:abstractNumId w:val="112"/>
  </w:num>
  <w:num w:numId="83" w16cid:durableId="941647734">
    <w:abstractNumId w:val="29"/>
  </w:num>
  <w:num w:numId="84" w16cid:durableId="1723796726">
    <w:abstractNumId w:val="34"/>
  </w:num>
  <w:num w:numId="85" w16cid:durableId="302122000">
    <w:abstractNumId w:val="115"/>
  </w:num>
  <w:num w:numId="86" w16cid:durableId="2136554443">
    <w:abstractNumId w:val="6"/>
  </w:num>
  <w:num w:numId="87" w16cid:durableId="639959724">
    <w:abstractNumId w:val="78"/>
  </w:num>
  <w:num w:numId="88" w16cid:durableId="127404849">
    <w:abstractNumId w:val="88"/>
  </w:num>
  <w:num w:numId="89" w16cid:durableId="1061250952">
    <w:abstractNumId w:val="124"/>
  </w:num>
  <w:num w:numId="90" w16cid:durableId="2042852539">
    <w:abstractNumId w:val="63"/>
  </w:num>
  <w:num w:numId="91" w16cid:durableId="2066222265">
    <w:abstractNumId w:val="92"/>
  </w:num>
  <w:num w:numId="92" w16cid:durableId="1894002896">
    <w:abstractNumId w:val="62"/>
  </w:num>
  <w:num w:numId="93" w16cid:durableId="930939441">
    <w:abstractNumId w:val="130"/>
  </w:num>
  <w:num w:numId="94" w16cid:durableId="1386249382">
    <w:abstractNumId w:val="55"/>
  </w:num>
  <w:num w:numId="95" w16cid:durableId="563444023">
    <w:abstractNumId w:val="105"/>
  </w:num>
  <w:num w:numId="96" w16cid:durableId="398210734">
    <w:abstractNumId w:val="52"/>
  </w:num>
  <w:num w:numId="97" w16cid:durableId="1960718931">
    <w:abstractNumId w:val="114"/>
  </w:num>
  <w:num w:numId="98" w16cid:durableId="1903640085">
    <w:abstractNumId w:val="32"/>
  </w:num>
  <w:num w:numId="99" w16cid:durableId="1096173595">
    <w:abstractNumId w:val="37"/>
  </w:num>
  <w:num w:numId="100" w16cid:durableId="827399092">
    <w:abstractNumId w:val="97"/>
  </w:num>
  <w:num w:numId="101" w16cid:durableId="194778732">
    <w:abstractNumId w:val="81"/>
  </w:num>
  <w:num w:numId="102" w16cid:durableId="478233900">
    <w:abstractNumId w:val="56"/>
  </w:num>
  <w:num w:numId="103" w16cid:durableId="1626034583">
    <w:abstractNumId w:val="94"/>
  </w:num>
  <w:num w:numId="104" w16cid:durableId="1968078169">
    <w:abstractNumId w:val="19"/>
  </w:num>
  <w:num w:numId="105" w16cid:durableId="1465736398">
    <w:abstractNumId w:val="135"/>
  </w:num>
  <w:num w:numId="106" w16cid:durableId="135032397">
    <w:abstractNumId w:val="99"/>
  </w:num>
  <w:num w:numId="107" w16cid:durableId="392702470">
    <w:abstractNumId w:val="110"/>
  </w:num>
  <w:num w:numId="108" w16cid:durableId="1548951437">
    <w:abstractNumId w:val="104"/>
  </w:num>
  <w:num w:numId="109" w16cid:durableId="335420338">
    <w:abstractNumId w:val="72"/>
  </w:num>
  <w:num w:numId="110" w16cid:durableId="1752964729">
    <w:abstractNumId w:val="26"/>
  </w:num>
  <w:num w:numId="111" w16cid:durableId="556360527">
    <w:abstractNumId w:val="23"/>
  </w:num>
  <w:num w:numId="112" w16cid:durableId="1098066274">
    <w:abstractNumId w:val="69"/>
  </w:num>
  <w:num w:numId="113" w16cid:durableId="1796366213">
    <w:abstractNumId w:val="46"/>
  </w:num>
  <w:num w:numId="114" w16cid:durableId="1097675462">
    <w:abstractNumId w:val="106"/>
  </w:num>
  <w:num w:numId="115" w16cid:durableId="691998386">
    <w:abstractNumId w:val="123"/>
  </w:num>
  <w:num w:numId="116" w16cid:durableId="1854683840">
    <w:abstractNumId w:val="28"/>
  </w:num>
  <w:num w:numId="117" w16cid:durableId="326713765">
    <w:abstractNumId w:val="118"/>
  </w:num>
  <w:num w:numId="118" w16cid:durableId="298070617">
    <w:abstractNumId w:val="71"/>
  </w:num>
  <w:num w:numId="119" w16cid:durableId="1669289429">
    <w:abstractNumId w:val="113"/>
  </w:num>
  <w:num w:numId="120" w16cid:durableId="553196652">
    <w:abstractNumId w:val="33"/>
  </w:num>
  <w:num w:numId="121" w16cid:durableId="1602765065">
    <w:abstractNumId w:val="50"/>
  </w:num>
  <w:num w:numId="122" w16cid:durableId="2144733318">
    <w:abstractNumId w:val="122"/>
  </w:num>
  <w:num w:numId="123" w16cid:durableId="1362779128">
    <w:abstractNumId w:val="4"/>
  </w:num>
  <w:num w:numId="124" w16cid:durableId="1854151856">
    <w:abstractNumId w:val="133"/>
  </w:num>
  <w:num w:numId="125" w16cid:durableId="233245487">
    <w:abstractNumId w:val="11"/>
  </w:num>
  <w:num w:numId="126" w16cid:durableId="457143438">
    <w:abstractNumId w:val="64"/>
  </w:num>
  <w:num w:numId="127" w16cid:durableId="1015229124">
    <w:abstractNumId w:val="79"/>
  </w:num>
  <w:num w:numId="128" w16cid:durableId="320238223">
    <w:abstractNumId w:val="95"/>
  </w:num>
  <w:num w:numId="129" w16cid:durableId="662781127">
    <w:abstractNumId w:val="12"/>
  </w:num>
  <w:num w:numId="130" w16cid:durableId="952175776">
    <w:abstractNumId w:val="108"/>
  </w:num>
  <w:num w:numId="131" w16cid:durableId="1541088053">
    <w:abstractNumId w:val="48"/>
  </w:num>
  <w:num w:numId="132" w16cid:durableId="1414664855">
    <w:abstractNumId w:val="136"/>
  </w:num>
  <w:num w:numId="133" w16cid:durableId="837036321">
    <w:abstractNumId w:val="44"/>
  </w:num>
  <w:num w:numId="134" w16cid:durableId="1557550489">
    <w:abstractNumId w:val="35"/>
  </w:num>
  <w:num w:numId="135" w16cid:durableId="155845958">
    <w:abstractNumId w:val="82"/>
  </w:num>
  <w:num w:numId="136" w16cid:durableId="1628007673">
    <w:abstractNumId w:val="80"/>
  </w:num>
  <w:num w:numId="137" w16cid:durableId="538973191">
    <w:abstractNumId w:val="14"/>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B7"/>
    <w:rsid w:val="000007CC"/>
    <w:rsid w:val="00001725"/>
    <w:rsid w:val="00002AF4"/>
    <w:rsid w:val="00005780"/>
    <w:rsid w:val="0002012A"/>
    <w:rsid w:val="00026BD6"/>
    <w:rsid w:val="0003230D"/>
    <w:rsid w:val="000510EC"/>
    <w:rsid w:val="00060206"/>
    <w:rsid w:val="000838CF"/>
    <w:rsid w:val="00083CCA"/>
    <w:rsid w:val="00085AFD"/>
    <w:rsid w:val="00087F63"/>
    <w:rsid w:val="0009275A"/>
    <w:rsid w:val="000A53BF"/>
    <w:rsid w:val="000A5760"/>
    <w:rsid w:val="000F2E33"/>
    <w:rsid w:val="00110A2C"/>
    <w:rsid w:val="001151E0"/>
    <w:rsid w:val="001169A9"/>
    <w:rsid w:val="00125673"/>
    <w:rsid w:val="00127400"/>
    <w:rsid w:val="00140757"/>
    <w:rsid w:val="001513B9"/>
    <w:rsid w:val="00151F4C"/>
    <w:rsid w:val="00162485"/>
    <w:rsid w:val="00163831"/>
    <w:rsid w:val="00165D7C"/>
    <w:rsid w:val="00172950"/>
    <w:rsid w:val="0018431E"/>
    <w:rsid w:val="00184CE6"/>
    <w:rsid w:val="00197149"/>
    <w:rsid w:val="001A2003"/>
    <w:rsid w:val="001A5921"/>
    <w:rsid w:val="001A74D6"/>
    <w:rsid w:val="001A7916"/>
    <w:rsid w:val="001C2BBE"/>
    <w:rsid w:val="001C3954"/>
    <w:rsid w:val="001D0314"/>
    <w:rsid w:val="001D54B7"/>
    <w:rsid w:val="001F4A8B"/>
    <w:rsid w:val="00241E2A"/>
    <w:rsid w:val="00252C0C"/>
    <w:rsid w:val="002808BF"/>
    <w:rsid w:val="00280AD5"/>
    <w:rsid w:val="002A7A2F"/>
    <w:rsid w:val="002C1E88"/>
    <w:rsid w:val="002C2460"/>
    <w:rsid w:val="002C4658"/>
    <w:rsid w:val="002C6850"/>
    <w:rsid w:val="002D5C06"/>
    <w:rsid w:val="002E65F8"/>
    <w:rsid w:val="002E66A1"/>
    <w:rsid w:val="002F3DB9"/>
    <w:rsid w:val="00313FD7"/>
    <w:rsid w:val="003278CF"/>
    <w:rsid w:val="00342FBD"/>
    <w:rsid w:val="0034619E"/>
    <w:rsid w:val="0035358E"/>
    <w:rsid w:val="00360106"/>
    <w:rsid w:val="003612DC"/>
    <w:rsid w:val="00362822"/>
    <w:rsid w:val="00362F10"/>
    <w:rsid w:val="00363062"/>
    <w:rsid w:val="00370EB4"/>
    <w:rsid w:val="00377B61"/>
    <w:rsid w:val="00382C15"/>
    <w:rsid w:val="00384FBB"/>
    <w:rsid w:val="00387E96"/>
    <w:rsid w:val="00396CAB"/>
    <w:rsid w:val="003A0302"/>
    <w:rsid w:val="003A4F98"/>
    <w:rsid w:val="003B01EA"/>
    <w:rsid w:val="003B19BF"/>
    <w:rsid w:val="003C4885"/>
    <w:rsid w:val="003D2A3C"/>
    <w:rsid w:val="003D33AD"/>
    <w:rsid w:val="003E151A"/>
    <w:rsid w:val="003E30A3"/>
    <w:rsid w:val="004221CD"/>
    <w:rsid w:val="00424788"/>
    <w:rsid w:val="004266DD"/>
    <w:rsid w:val="004364E5"/>
    <w:rsid w:val="004377BE"/>
    <w:rsid w:val="00441575"/>
    <w:rsid w:val="004444D8"/>
    <w:rsid w:val="004473FA"/>
    <w:rsid w:val="00447F50"/>
    <w:rsid w:val="0045697F"/>
    <w:rsid w:val="00460C4C"/>
    <w:rsid w:val="004638FA"/>
    <w:rsid w:val="00491121"/>
    <w:rsid w:val="004923E4"/>
    <w:rsid w:val="004B37C9"/>
    <w:rsid w:val="004D6E77"/>
    <w:rsid w:val="0050106F"/>
    <w:rsid w:val="00503A87"/>
    <w:rsid w:val="00507D6B"/>
    <w:rsid w:val="005136A0"/>
    <w:rsid w:val="0052645F"/>
    <w:rsid w:val="00526EEA"/>
    <w:rsid w:val="00540BAA"/>
    <w:rsid w:val="005446B2"/>
    <w:rsid w:val="005452A7"/>
    <w:rsid w:val="00552BB3"/>
    <w:rsid w:val="00554741"/>
    <w:rsid w:val="00554C92"/>
    <w:rsid w:val="00570DCE"/>
    <w:rsid w:val="0057308F"/>
    <w:rsid w:val="00580208"/>
    <w:rsid w:val="00583AF6"/>
    <w:rsid w:val="00584443"/>
    <w:rsid w:val="00584790"/>
    <w:rsid w:val="00585621"/>
    <w:rsid w:val="00595DAB"/>
    <w:rsid w:val="005A2D86"/>
    <w:rsid w:val="005A7B9C"/>
    <w:rsid w:val="005C09B1"/>
    <w:rsid w:val="005C1B7E"/>
    <w:rsid w:val="005C69CB"/>
    <w:rsid w:val="005D1AA6"/>
    <w:rsid w:val="005E2BF6"/>
    <w:rsid w:val="005E4E81"/>
    <w:rsid w:val="0061540C"/>
    <w:rsid w:val="006215B1"/>
    <w:rsid w:val="00623E0E"/>
    <w:rsid w:val="006311BE"/>
    <w:rsid w:val="00635AA8"/>
    <w:rsid w:val="00643C90"/>
    <w:rsid w:val="00652711"/>
    <w:rsid w:val="006634C5"/>
    <w:rsid w:val="006658FB"/>
    <w:rsid w:val="00666D64"/>
    <w:rsid w:val="00677F8C"/>
    <w:rsid w:val="00691B46"/>
    <w:rsid w:val="006922A2"/>
    <w:rsid w:val="006977CA"/>
    <w:rsid w:val="006A19E2"/>
    <w:rsid w:val="006A293B"/>
    <w:rsid w:val="006C06D2"/>
    <w:rsid w:val="006D575D"/>
    <w:rsid w:val="006D7791"/>
    <w:rsid w:val="006E4659"/>
    <w:rsid w:val="006E5177"/>
    <w:rsid w:val="006E7E35"/>
    <w:rsid w:val="006F0AC2"/>
    <w:rsid w:val="007018B4"/>
    <w:rsid w:val="007034EA"/>
    <w:rsid w:val="007078ED"/>
    <w:rsid w:val="00720EB9"/>
    <w:rsid w:val="00724685"/>
    <w:rsid w:val="00741620"/>
    <w:rsid w:val="007734EF"/>
    <w:rsid w:val="00773D26"/>
    <w:rsid w:val="00774C62"/>
    <w:rsid w:val="00783B21"/>
    <w:rsid w:val="00783D58"/>
    <w:rsid w:val="00785EB2"/>
    <w:rsid w:val="00790E37"/>
    <w:rsid w:val="00792F0F"/>
    <w:rsid w:val="007A0084"/>
    <w:rsid w:val="007A2F9D"/>
    <w:rsid w:val="007A352F"/>
    <w:rsid w:val="007B5166"/>
    <w:rsid w:val="007C4E71"/>
    <w:rsid w:val="007C7D51"/>
    <w:rsid w:val="007D51F4"/>
    <w:rsid w:val="007D759C"/>
    <w:rsid w:val="007E0F1D"/>
    <w:rsid w:val="007E599F"/>
    <w:rsid w:val="007F0022"/>
    <w:rsid w:val="007F6315"/>
    <w:rsid w:val="008120C6"/>
    <w:rsid w:val="00821EA5"/>
    <w:rsid w:val="0083666C"/>
    <w:rsid w:val="008410EF"/>
    <w:rsid w:val="008522E6"/>
    <w:rsid w:val="00860549"/>
    <w:rsid w:val="00887E0C"/>
    <w:rsid w:val="008A0B61"/>
    <w:rsid w:val="008A2B15"/>
    <w:rsid w:val="008A2C55"/>
    <w:rsid w:val="008B1B4A"/>
    <w:rsid w:val="008B52FE"/>
    <w:rsid w:val="008B698A"/>
    <w:rsid w:val="008C029E"/>
    <w:rsid w:val="008C104F"/>
    <w:rsid w:val="008C7BA3"/>
    <w:rsid w:val="008D31C8"/>
    <w:rsid w:val="008D4217"/>
    <w:rsid w:val="008D5276"/>
    <w:rsid w:val="008E29F0"/>
    <w:rsid w:val="008E375B"/>
    <w:rsid w:val="008E4D3F"/>
    <w:rsid w:val="008F08F6"/>
    <w:rsid w:val="008F2FD9"/>
    <w:rsid w:val="008F4B33"/>
    <w:rsid w:val="0090145C"/>
    <w:rsid w:val="00910266"/>
    <w:rsid w:val="00922FE0"/>
    <w:rsid w:val="00924237"/>
    <w:rsid w:val="00931DBD"/>
    <w:rsid w:val="009617B3"/>
    <w:rsid w:val="00963CCA"/>
    <w:rsid w:val="009648E3"/>
    <w:rsid w:val="00974C7D"/>
    <w:rsid w:val="00974D73"/>
    <w:rsid w:val="00987341"/>
    <w:rsid w:val="00995A8D"/>
    <w:rsid w:val="009A412D"/>
    <w:rsid w:val="009A64B3"/>
    <w:rsid w:val="009C7755"/>
    <w:rsid w:val="009D26E8"/>
    <w:rsid w:val="009E387C"/>
    <w:rsid w:val="009E75EB"/>
    <w:rsid w:val="009F3F94"/>
    <w:rsid w:val="009F6803"/>
    <w:rsid w:val="009F7655"/>
    <w:rsid w:val="00A16C72"/>
    <w:rsid w:val="00A26B4D"/>
    <w:rsid w:val="00A413F0"/>
    <w:rsid w:val="00A5545C"/>
    <w:rsid w:val="00A63688"/>
    <w:rsid w:val="00A64FBF"/>
    <w:rsid w:val="00A72FB4"/>
    <w:rsid w:val="00AA680B"/>
    <w:rsid w:val="00AA6CEF"/>
    <w:rsid w:val="00AB3691"/>
    <w:rsid w:val="00AB7158"/>
    <w:rsid w:val="00AB72BF"/>
    <w:rsid w:val="00AE3AF2"/>
    <w:rsid w:val="00AE4523"/>
    <w:rsid w:val="00AE5BF7"/>
    <w:rsid w:val="00AE7657"/>
    <w:rsid w:val="00B06277"/>
    <w:rsid w:val="00B079B7"/>
    <w:rsid w:val="00B135C4"/>
    <w:rsid w:val="00B5152A"/>
    <w:rsid w:val="00B51BDF"/>
    <w:rsid w:val="00B55575"/>
    <w:rsid w:val="00B60739"/>
    <w:rsid w:val="00B66594"/>
    <w:rsid w:val="00B67FF1"/>
    <w:rsid w:val="00B70BEB"/>
    <w:rsid w:val="00B71AC8"/>
    <w:rsid w:val="00B845F8"/>
    <w:rsid w:val="00B979CA"/>
    <w:rsid w:val="00BA5960"/>
    <w:rsid w:val="00BA5E31"/>
    <w:rsid w:val="00BB4631"/>
    <w:rsid w:val="00BB6185"/>
    <w:rsid w:val="00BD6C4C"/>
    <w:rsid w:val="00C0248F"/>
    <w:rsid w:val="00C05551"/>
    <w:rsid w:val="00C05968"/>
    <w:rsid w:val="00C05E50"/>
    <w:rsid w:val="00C0697C"/>
    <w:rsid w:val="00C31466"/>
    <w:rsid w:val="00C34828"/>
    <w:rsid w:val="00C42873"/>
    <w:rsid w:val="00C4298F"/>
    <w:rsid w:val="00C47174"/>
    <w:rsid w:val="00C524EF"/>
    <w:rsid w:val="00C651D6"/>
    <w:rsid w:val="00C66A9D"/>
    <w:rsid w:val="00C9499F"/>
    <w:rsid w:val="00CA31B8"/>
    <w:rsid w:val="00CA7A88"/>
    <w:rsid w:val="00CB5ABD"/>
    <w:rsid w:val="00CD42CD"/>
    <w:rsid w:val="00CE72A9"/>
    <w:rsid w:val="00CF5BAC"/>
    <w:rsid w:val="00D00D60"/>
    <w:rsid w:val="00D04A61"/>
    <w:rsid w:val="00D04E98"/>
    <w:rsid w:val="00D26AF6"/>
    <w:rsid w:val="00D33C03"/>
    <w:rsid w:val="00D56CC8"/>
    <w:rsid w:val="00D667A2"/>
    <w:rsid w:val="00D702A8"/>
    <w:rsid w:val="00D757CA"/>
    <w:rsid w:val="00D80114"/>
    <w:rsid w:val="00D81E26"/>
    <w:rsid w:val="00D87B21"/>
    <w:rsid w:val="00D96046"/>
    <w:rsid w:val="00DA1F54"/>
    <w:rsid w:val="00DB20BC"/>
    <w:rsid w:val="00DB7170"/>
    <w:rsid w:val="00DC1FF8"/>
    <w:rsid w:val="00DC782A"/>
    <w:rsid w:val="00DD1A19"/>
    <w:rsid w:val="00DD5B2F"/>
    <w:rsid w:val="00DD7BC7"/>
    <w:rsid w:val="00DF14B2"/>
    <w:rsid w:val="00E06E94"/>
    <w:rsid w:val="00E07584"/>
    <w:rsid w:val="00E1496D"/>
    <w:rsid w:val="00E1552F"/>
    <w:rsid w:val="00E216ED"/>
    <w:rsid w:val="00E23C40"/>
    <w:rsid w:val="00E24B29"/>
    <w:rsid w:val="00E500E6"/>
    <w:rsid w:val="00E52ABB"/>
    <w:rsid w:val="00E57D44"/>
    <w:rsid w:val="00E61221"/>
    <w:rsid w:val="00E649AA"/>
    <w:rsid w:val="00E66664"/>
    <w:rsid w:val="00E72F0F"/>
    <w:rsid w:val="00E77E9A"/>
    <w:rsid w:val="00E85B70"/>
    <w:rsid w:val="00E92CF5"/>
    <w:rsid w:val="00E93EC7"/>
    <w:rsid w:val="00E97EC4"/>
    <w:rsid w:val="00EA38B4"/>
    <w:rsid w:val="00EC63CD"/>
    <w:rsid w:val="00EE3BA2"/>
    <w:rsid w:val="00EF4611"/>
    <w:rsid w:val="00F16720"/>
    <w:rsid w:val="00F22940"/>
    <w:rsid w:val="00F23D70"/>
    <w:rsid w:val="00F31675"/>
    <w:rsid w:val="00F3378F"/>
    <w:rsid w:val="00F37D01"/>
    <w:rsid w:val="00F47D4C"/>
    <w:rsid w:val="00F631CE"/>
    <w:rsid w:val="00F65008"/>
    <w:rsid w:val="00F67BEA"/>
    <w:rsid w:val="00F70CA5"/>
    <w:rsid w:val="00F82644"/>
    <w:rsid w:val="00F83247"/>
    <w:rsid w:val="00F97A9B"/>
    <w:rsid w:val="00FB6532"/>
    <w:rsid w:val="00FC0640"/>
    <w:rsid w:val="00FC559E"/>
    <w:rsid w:val="00FC6DD8"/>
    <w:rsid w:val="00FD7BA3"/>
    <w:rsid w:val="00FE3678"/>
    <w:rsid w:val="00FE45D4"/>
    <w:rsid w:val="00FF10B5"/>
    <w:rsid w:val="00FF202C"/>
    <w:rsid w:val="00FF305D"/>
    <w:rsid w:val="00FF3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D5A759"/>
  <w15:docId w15:val="{034C954A-2B1C-4549-871D-86E2B040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CEF"/>
    <w:pPr>
      <w:spacing w:before="120" w:after="120" w:line="240" w:lineRule="auto"/>
    </w:pPr>
  </w:style>
  <w:style w:type="paragraph" w:styleId="Heading1">
    <w:name w:val="heading 1"/>
    <w:basedOn w:val="Normal"/>
    <w:next w:val="Normal"/>
    <w:link w:val="Heading1Char"/>
    <w:uiPriority w:val="9"/>
    <w:qFormat/>
    <w:rsid w:val="00AA6CEF"/>
    <w:pPr>
      <w:outlineLvl w:val="0"/>
    </w:pPr>
    <w:rPr>
      <w:rFonts w:cs="Segoe UI"/>
      <w:b/>
      <w:color w:val="0057AD"/>
      <w:sz w:val="32"/>
    </w:rPr>
  </w:style>
  <w:style w:type="paragraph" w:styleId="Heading2">
    <w:name w:val="heading 2"/>
    <w:basedOn w:val="Normal"/>
    <w:next w:val="Normal"/>
    <w:link w:val="Heading2Char"/>
    <w:uiPriority w:val="9"/>
    <w:unhideWhenUsed/>
    <w:qFormat/>
    <w:rsid w:val="008E375B"/>
    <w:pPr>
      <w:spacing w:after="0"/>
      <w:jc w:val="both"/>
      <w:outlineLvl w:val="1"/>
    </w:pPr>
    <w:rPr>
      <w:rFonts w:cs="Segoe UI"/>
      <w:i/>
      <w:color w:val="002B5C"/>
      <w:sz w:val="22"/>
    </w:rPr>
  </w:style>
  <w:style w:type="paragraph" w:styleId="Heading5">
    <w:name w:val="heading 5"/>
    <w:basedOn w:val="Normal"/>
    <w:next w:val="Normal"/>
    <w:link w:val="Heading5Char"/>
    <w:unhideWhenUsed/>
    <w:qFormat/>
    <w:rsid w:val="00F65008"/>
    <w:pPr>
      <w:keepNext/>
      <w:keepLines/>
      <w:spacing w:before="200" w:after="0"/>
      <w:outlineLvl w:val="4"/>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HeadlineHere01">
    <w:name w:val="Insert Headline Here 01"/>
    <w:basedOn w:val="Normal"/>
    <w:qFormat/>
    <w:rsid w:val="001D54B7"/>
    <w:pPr>
      <w:widowControl w:val="0"/>
      <w:autoSpaceDE w:val="0"/>
      <w:autoSpaceDN w:val="0"/>
      <w:adjustRightInd w:val="0"/>
      <w:spacing w:after="0" w:line="288" w:lineRule="auto"/>
      <w:textAlignment w:val="center"/>
    </w:pPr>
    <w:rPr>
      <w:rFonts w:ascii="Arial" w:eastAsia="Times New Roman" w:hAnsi="Arial" w:cs="Times New Roman"/>
      <w:b/>
      <w:color w:val="BBCC30"/>
      <w:sz w:val="50"/>
      <w:szCs w:val="50"/>
    </w:rPr>
  </w:style>
  <w:style w:type="paragraph" w:styleId="Header">
    <w:name w:val="header"/>
    <w:basedOn w:val="Normal"/>
    <w:link w:val="HeaderChar"/>
    <w:uiPriority w:val="99"/>
    <w:unhideWhenUsed/>
    <w:rsid w:val="001D54B7"/>
    <w:pPr>
      <w:tabs>
        <w:tab w:val="center" w:pos="4680"/>
        <w:tab w:val="right" w:pos="9360"/>
      </w:tabs>
      <w:spacing w:after="0"/>
    </w:pPr>
  </w:style>
  <w:style w:type="character" w:customStyle="1" w:styleId="HeaderChar">
    <w:name w:val="Header Char"/>
    <w:basedOn w:val="DefaultParagraphFont"/>
    <w:link w:val="Header"/>
    <w:uiPriority w:val="99"/>
    <w:rsid w:val="001D54B7"/>
  </w:style>
  <w:style w:type="paragraph" w:styleId="Footer">
    <w:name w:val="footer"/>
    <w:basedOn w:val="Normal"/>
    <w:link w:val="FooterChar"/>
    <w:uiPriority w:val="99"/>
    <w:unhideWhenUsed/>
    <w:rsid w:val="001D54B7"/>
    <w:pPr>
      <w:tabs>
        <w:tab w:val="center" w:pos="4680"/>
        <w:tab w:val="right" w:pos="9360"/>
      </w:tabs>
      <w:spacing w:after="0"/>
    </w:pPr>
  </w:style>
  <w:style w:type="character" w:customStyle="1" w:styleId="FooterChar">
    <w:name w:val="Footer Char"/>
    <w:basedOn w:val="DefaultParagraphFont"/>
    <w:link w:val="Footer"/>
    <w:uiPriority w:val="99"/>
    <w:rsid w:val="001D54B7"/>
  </w:style>
  <w:style w:type="table" w:customStyle="1" w:styleId="TableGrid1">
    <w:name w:val="Table Grid1"/>
    <w:basedOn w:val="TableNormal"/>
    <w:next w:val="TableGrid"/>
    <w:uiPriority w:val="59"/>
    <w:rsid w:val="00B6073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B60739"/>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B60739"/>
    <w:rPr>
      <w:rFonts w:ascii="Tahoma" w:hAnsi="Tahoma" w:cs="Tahoma"/>
      <w:sz w:val="16"/>
      <w:szCs w:val="16"/>
    </w:rPr>
  </w:style>
  <w:style w:type="character" w:styleId="Hyperlink">
    <w:name w:val="Hyperlink"/>
    <w:basedOn w:val="DefaultParagraphFont"/>
    <w:uiPriority w:val="99"/>
    <w:unhideWhenUsed/>
    <w:rsid w:val="001A7916"/>
    <w:rPr>
      <w:color w:val="0000FF" w:themeColor="hyperlink"/>
      <w:u w:val="single"/>
    </w:rPr>
  </w:style>
  <w:style w:type="paragraph" w:styleId="ListParagraph">
    <w:name w:val="List Paragraph"/>
    <w:basedOn w:val="Normal"/>
    <w:uiPriority w:val="1"/>
    <w:qFormat/>
    <w:rsid w:val="001A7916"/>
    <w:pPr>
      <w:ind w:left="720"/>
      <w:contextualSpacing/>
    </w:pPr>
  </w:style>
  <w:style w:type="table" w:styleId="MediumShading2-Accent1">
    <w:name w:val="Medium Shading 2 Accent 1"/>
    <w:basedOn w:val="TableNormal"/>
    <w:uiPriority w:val="64"/>
    <w:rsid w:val="00DD5B2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9"/>
    <w:rsid w:val="00AA6CEF"/>
    <w:rPr>
      <w:rFonts w:cs="Segoe UI"/>
      <w:b/>
      <w:color w:val="0057AD"/>
      <w:sz w:val="32"/>
    </w:rPr>
  </w:style>
  <w:style w:type="character" w:customStyle="1" w:styleId="Heading2Char">
    <w:name w:val="Heading 2 Char"/>
    <w:basedOn w:val="DefaultParagraphFont"/>
    <w:link w:val="Heading2"/>
    <w:uiPriority w:val="9"/>
    <w:rsid w:val="008E375B"/>
    <w:rPr>
      <w:rFonts w:cs="Segoe UI"/>
      <w:i/>
      <w:color w:val="002B5C"/>
      <w:sz w:val="22"/>
    </w:rPr>
  </w:style>
  <w:style w:type="table" w:customStyle="1" w:styleId="ImagePackageBranding">
    <w:name w:val="Image Package Branding"/>
    <w:basedOn w:val="TableNormal"/>
    <w:uiPriority w:val="99"/>
    <w:qFormat/>
    <w:rsid w:val="00F47D4C"/>
    <w:pPr>
      <w:spacing w:after="0" w:line="240" w:lineRule="auto"/>
    </w:pPr>
    <w:rPr>
      <w:rFonts w:cs="Times New Roman"/>
      <w:lang w:bidi="en-US"/>
    </w:rPr>
    <w:tblPr>
      <w:tblStyleRowBandSize w:val="1"/>
      <w:tblBorders>
        <w:top w:val="single" w:sz="4" w:space="0" w:color="0079C1"/>
        <w:left w:val="single" w:sz="4" w:space="0" w:color="0079C1"/>
        <w:bottom w:val="single" w:sz="4" w:space="0" w:color="0079C1"/>
        <w:right w:val="single" w:sz="4" w:space="0" w:color="0079C1"/>
        <w:insideH w:val="single" w:sz="4" w:space="0" w:color="0079C1"/>
        <w:insideV w:val="single" w:sz="4" w:space="0" w:color="0079C1"/>
      </w:tblBorders>
    </w:tblPr>
    <w:tcPr>
      <w:shd w:val="clear" w:color="auto" w:fill="0079C1"/>
    </w:tcPr>
    <w:tblStylePr w:type="firstRow">
      <w:pPr>
        <w:jc w:val="center"/>
      </w:pPr>
      <w:rPr>
        <w:rFonts w:ascii="Segoe UI Semilight" w:hAnsi="Segoe UI Semilight"/>
        <w:b/>
        <w:color w:val="FFFFFF" w:themeColor="background1"/>
        <w:sz w:val="20"/>
      </w:rPr>
      <w:tblPr/>
      <w:tcPr>
        <w:vAlign w:val="bottom"/>
      </w:tcPr>
    </w:tblStylePr>
    <w:tblStylePr w:type="band1Horz">
      <w:pPr>
        <w:jc w:val="left"/>
      </w:pPr>
      <w:rPr>
        <w:rFonts w:ascii="@MS Mincho" w:hAnsi="@MS Mincho"/>
        <w:color w:val="auto"/>
        <w:sz w:val="20"/>
      </w:rPr>
      <w:tblPr/>
      <w:tcPr>
        <w:shd w:val="clear" w:color="auto" w:fill="FFFFFF" w:themeFill="background1"/>
        <w:vAlign w:val="center"/>
      </w:tcPr>
    </w:tblStylePr>
    <w:tblStylePr w:type="band2Horz">
      <w:pPr>
        <w:jc w:val="left"/>
      </w:pPr>
      <w:rPr>
        <w:rFonts w:ascii="@MS Mincho" w:hAnsi="@MS Mincho"/>
        <w:color w:val="auto"/>
        <w:sz w:val="20"/>
      </w:rPr>
      <w:tblPr/>
      <w:tcPr>
        <w:shd w:val="clear" w:color="auto" w:fill="DCDCDC"/>
      </w:tcPr>
    </w:tblStylePr>
  </w:style>
  <w:style w:type="paragraph" w:styleId="NormalWeb">
    <w:name w:val="Normal (Web)"/>
    <w:basedOn w:val="Normal"/>
    <w:uiPriority w:val="99"/>
    <w:unhideWhenUsed/>
    <w:rsid w:val="0045697F"/>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9E75EB"/>
    <w:pPr>
      <w:spacing w:after="0" w:line="240" w:lineRule="auto"/>
    </w:pPr>
    <w:rPr>
      <w:rFonts w:ascii="Times New Roman" w:eastAsia="MS Mincho" w:hAnsi="Times New Roman" w:cs="Times New Roman"/>
      <w:sz w:val="24"/>
      <w:szCs w:val="24"/>
    </w:rPr>
  </w:style>
  <w:style w:type="character" w:customStyle="1" w:styleId="Heading5Char">
    <w:name w:val="Heading 5 Char"/>
    <w:basedOn w:val="DefaultParagraphFont"/>
    <w:link w:val="Heading5"/>
    <w:rsid w:val="00F65008"/>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F65008"/>
    <w:rPr>
      <w:color w:val="800080" w:themeColor="followedHyperlink"/>
      <w:u w:val="single"/>
    </w:rPr>
  </w:style>
  <w:style w:type="paragraph" w:styleId="BodyText">
    <w:name w:val="Body Text"/>
    <w:basedOn w:val="Normal"/>
    <w:link w:val="BodyTextChar"/>
    <w:rsid w:val="00F65008"/>
    <w:pPr>
      <w:spacing w:before="0" w:after="220" w:line="180" w:lineRule="atLeast"/>
      <w:ind w:left="835" w:right="835"/>
      <w:jc w:val="both"/>
    </w:pPr>
    <w:rPr>
      <w:rFonts w:ascii="Arial" w:eastAsia="Times New Roman" w:hAnsi="Arial" w:cs="Times New Roman"/>
      <w:spacing w:val="-5"/>
      <w:szCs w:val="20"/>
      <w:lang w:val="x-none"/>
    </w:rPr>
  </w:style>
  <w:style w:type="character" w:customStyle="1" w:styleId="BodyTextChar">
    <w:name w:val="Body Text Char"/>
    <w:basedOn w:val="DefaultParagraphFont"/>
    <w:link w:val="BodyText"/>
    <w:rsid w:val="00F65008"/>
    <w:rPr>
      <w:rFonts w:ascii="Arial" w:eastAsia="Times New Roman" w:hAnsi="Arial" w:cs="Times New Roman"/>
      <w:spacing w:val="-5"/>
      <w:szCs w:val="20"/>
      <w:lang w:val="x-none"/>
    </w:rPr>
  </w:style>
  <w:style w:type="character" w:customStyle="1" w:styleId="MessageHeaderLabel">
    <w:name w:val="Message Header Label"/>
    <w:rsid w:val="00F65008"/>
    <w:rPr>
      <w:rFonts w:ascii="Arial Black" w:hAnsi="Arial Black"/>
      <w:spacing w:val="-10"/>
      <w:sz w:val="18"/>
    </w:rPr>
  </w:style>
  <w:style w:type="paragraph" w:styleId="BodyText2">
    <w:name w:val="Body Text 2"/>
    <w:basedOn w:val="Normal"/>
    <w:link w:val="BodyText2Char"/>
    <w:uiPriority w:val="99"/>
    <w:unhideWhenUsed/>
    <w:rsid w:val="00F65008"/>
    <w:pPr>
      <w:spacing w:before="0" w:line="480" w:lineRule="auto"/>
    </w:pPr>
    <w:rPr>
      <w:rFonts w:asciiTheme="minorHAnsi" w:hAnsiTheme="minorHAnsi"/>
      <w:sz w:val="22"/>
    </w:rPr>
  </w:style>
  <w:style w:type="character" w:customStyle="1" w:styleId="BodyText2Char">
    <w:name w:val="Body Text 2 Char"/>
    <w:basedOn w:val="DefaultParagraphFont"/>
    <w:link w:val="BodyText2"/>
    <w:uiPriority w:val="99"/>
    <w:rsid w:val="00F65008"/>
    <w:rPr>
      <w:rFonts w:asciiTheme="minorHAnsi" w:hAnsiTheme="minorHAnsi"/>
      <w:sz w:val="22"/>
    </w:rPr>
  </w:style>
  <w:style w:type="paragraph" w:customStyle="1" w:styleId="body">
    <w:name w:val="body"/>
    <w:basedOn w:val="Normal"/>
    <w:rsid w:val="00F65008"/>
    <w:pPr>
      <w:spacing w:before="100" w:beforeAutospacing="1" w:after="100" w:afterAutospacing="1"/>
    </w:pPr>
    <w:rPr>
      <w:rFonts w:ascii="Verdana" w:eastAsia="Times New Roman" w:hAnsi="Verdana" w:cs="Times New Roman"/>
      <w:sz w:val="16"/>
      <w:szCs w:val="16"/>
    </w:rPr>
  </w:style>
  <w:style w:type="character" w:customStyle="1" w:styleId="HeaderChar1">
    <w:name w:val="Header Char1"/>
    <w:basedOn w:val="DefaultParagraphFont"/>
    <w:uiPriority w:val="99"/>
    <w:semiHidden/>
    <w:rsid w:val="00F65008"/>
  </w:style>
  <w:style w:type="character" w:customStyle="1" w:styleId="FooterChar1">
    <w:name w:val="Footer Char1"/>
    <w:basedOn w:val="DefaultParagraphFont"/>
    <w:uiPriority w:val="99"/>
    <w:semiHidden/>
    <w:rsid w:val="00F65008"/>
  </w:style>
  <w:style w:type="paragraph" w:customStyle="1" w:styleId="TableParagraph">
    <w:name w:val="Table Paragraph"/>
    <w:basedOn w:val="Normal"/>
    <w:uiPriority w:val="1"/>
    <w:qFormat/>
    <w:rsid w:val="00F65008"/>
    <w:pPr>
      <w:widowControl w:val="0"/>
      <w:spacing w:before="0" w:after="0"/>
    </w:pPr>
    <w:rPr>
      <w:rFonts w:asciiTheme="minorHAnsi" w:hAnsiTheme="minorHAnsi"/>
      <w:sz w:val="22"/>
    </w:rPr>
  </w:style>
  <w:style w:type="paragraph" w:styleId="Revision">
    <w:name w:val="Revision"/>
    <w:hidden/>
    <w:uiPriority w:val="99"/>
    <w:semiHidden/>
    <w:rsid w:val="00AE4523"/>
    <w:pPr>
      <w:spacing w:after="0" w:line="240" w:lineRule="auto"/>
    </w:pPr>
  </w:style>
  <w:style w:type="character" w:styleId="UnresolvedMention">
    <w:name w:val="Unresolved Mention"/>
    <w:basedOn w:val="DefaultParagraphFont"/>
    <w:uiPriority w:val="99"/>
    <w:semiHidden/>
    <w:unhideWhenUsed/>
    <w:rsid w:val="00C0697C"/>
    <w:rPr>
      <w:color w:val="605E5C"/>
      <w:shd w:val="clear" w:color="auto" w:fill="E1DFDD"/>
    </w:rPr>
  </w:style>
  <w:style w:type="paragraph" w:customStyle="1" w:styleId="paragraph">
    <w:name w:val="paragraph"/>
    <w:basedOn w:val="Normal"/>
    <w:rsid w:val="00EF4611"/>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F4611"/>
  </w:style>
  <w:style w:type="character" w:customStyle="1" w:styleId="eop">
    <w:name w:val="eop"/>
    <w:basedOn w:val="DefaultParagraphFont"/>
    <w:rsid w:val="00EF4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14730">
      <w:bodyDiv w:val="1"/>
      <w:marLeft w:val="0"/>
      <w:marRight w:val="0"/>
      <w:marTop w:val="0"/>
      <w:marBottom w:val="0"/>
      <w:divBdr>
        <w:top w:val="none" w:sz="0" w:space="0" w:color="auto"/>
        <w:left w:val="none" w:sz="0" w:space="0" w:color="auto"/>
        <w:bottom w:val="none" w:sz="0" w:space="0" w:color="auto"/>
        <w:right w:val="none" w:sz="0" w:space="0" w:color="auto"/>
      </w:divBdr>
    </w:div>
    <w:div w:id="364333445">
      <w:bodyDiv w:val="1"/>
      <w:marLeft w:val="0"/>
      <w:marRight w:val="0"/>
      <w:marTop w:val="0"/>
      <w:marBottom w:val="0"/>
      <w:divBdr>
        <w:top w:val="none" w:sz="0" w:space="0" w:color="auto"/>
        <w:left w:val="none" w:sz="0" w:space="0" w:color="auto"/>
        <w:bottom w:val="none" w:sz="0" w:space="0" w:color="auto"/>
        <w:right w:val="none" w:sz="0" w:space="0" w:color="auto"/>
      </w:divBdr>
      <w:divsChild>
        <w:div w:id="784541276">
          <w:marLeft w:val="0"/>
          <w:marRight w:val="0"/>
          <w:marTop w:val="0"/>
          <w:marBottom w:val="0"/>
          <w:divBdr>
            <w:top w:val="none" w:sz="0" w:space="0" w:color="auto"/>
            <w:left w:val="none" w:sz="0" w:space="0" w:color="auto"/>
            <w:bottom w:val="none" w:sz="0" w:space="0" w:color="auto"/>
            <w:right w:val="none" w:sz="0" w:space="0" w:color="auto"/>
          </w:divBdr>
        </w:div>
        <w:div w:id="970399557">
          <w:marLeft w:val="0"/>
          <w:marRight w:val="0"/>
          <w:marTop w:val="0"/>
          <w:marBottom w:val="0"/>
          <w:divBdr>
            <w:top w:val="none" w:sz="0" w:space="0" w:color="auto"/>
            <w:left w:val="none" w:sz="0" w:space="0" w:color="auto"/>
            <w:bottom w:val="none" w:sz="0" w:space="0" w:color="auto"/>
            <w:right w:val="none" w:sz="0" w:space="0" w:color="auto"/>
          </w:divBdr>
        </w:div>
        <w:div w:id="791872526">
          <w:marLeft w:val="0"/>
          <w:marRight w:val="0"/>
          <w:marTop w:val="0"/>
          <w:marBottom w:val="0"/>
          <w:divBdr>
            <w:top w:val="none" w:sz="0" w:space="0" w:color="auto"/>
            <w:left w:val="none" w:sz="0" w:space="0" w:color="auto"/>
            <w:bottom w:val="none" w:sz="0" w:space="0" w:color="auto"/>
            <w:right w:val="none" w:sz="0" w:space="0" w:color="auto"/>
          </w:divBdr>
        </w:div>
      </w:divsChild>
    </w:div>
    <w:div w:id="780685135">
      <w:bodyDiv w:val="1"/>
      <w:marLeft w:val="0"/>
      <w:marRight w:val="0"/>
      <w:marTop w:val="0"/>
      <w:marBottom w:val="0"/>
      <w:divBdr>
        <w:top w:val="none" w:sz="0" w:space="0" w:color="auto"/>
        <w:left w:val="none" w:sz="0" w:space="0" w:color="auto"/>
        <w:bottom w:val="none" w:sz="0" w:space="0" w:color="auto"/>
        <w:right w:val="none" w:sz="0" w:space="0" w:color="auto"/>
      </w:divBdr>
    </w:div>
    <w:div w:id="1541283911">
      <w:bodyDiv w:val="1"/>
      <w:marLeft w:val="0"/>
      <w:marRight w:val="0"/>
      <w:marTop w:val="0"/>
      <w:marBottom w:val="0"/>
      <w:divBdr>
        <w:top w:val="none" w:sz="0" w:space="0" w:color="auto"/>
        <w:left w:val="none" w:sz="0" w:space="0" w:color="auto"/>
        <w:bottom w:val="none" w:sz="0" w:space="0" w:color="auto"/>
        <w:right w:val="none" w:sz="0" w:space="0" w:color="auto"/>
      </w:divBdr>
    </w:div>
    <w:div w:id="1585185012">
      <w:bodyDiv w:val="1"/>
      <w:marLeft w:val="0"/>
      <w:marRight w:val="0"/>
      <w:marTop w:val="0"/>
      <w:marBottom w:val="0"/>
      <w:divBdr>
        <w:top w:val="none" w:sz="0" w:space="0" w:color="auto"/>
        <w:left w:val="none" w:sz="0" w:space="0" w:color="auto"/>
        <w:bottom w:val="none" w:sz="0" w:space="0" w:color="auto"/>
        <w:right w:val="none" w:sz="0" w:space="0" w:color="auto"/>
      </w:divBdr>
    </w:div>
    <w:div w:id="1816877429">
      <w:bodyDiv w:val="1"/>
      <w:marLeft w:val="30"/>
      <w:marRight w:val="30"/>
      <w:marTop w:val="0"/>
      <w:marBottom w:val="0"/>
      <w:divBdr>
        <w:top w:val="none" w:sz="0" w:space="0" w:color="auto"/>
        <w:left w:val="none" w:sz="0" w:space="0" w:color="auto"/>
        <w:bottom w:val="none" w:sz="0" w:space="0" w:color="auto"/>
        <w:right w:val="none" w:sz="0" w:space="0" w:color="auto"/>
      </w:divBdr>
      <w:divsChild>
        <w:div w:id="37436103">
          <w:marLeft w:val="0"/>
          <w:marRight w:val="0"/>
          <w:marTop w:val="0"/>
          <w:marBottom w:val="0"/>
          <w:divBdr>
            <w:top w:val="none" w:sz="0" w:space="0" w:color="auto"/>
            <w:left w:val="none" w:sz="0" w:space="0" w:color="auto"/>
            <w:bottom w:val="none" w:sz="0" w:space="0" w:color="auto"/>
            <w:right w:val="none" w:sz="0" w:space="0" w:color="auto"/>
          </w:divBdr>
          <w:divsChild>
            <w:div w:id="2108189597">
              <w:marLeft w:val="0"/>
              <w:marRight w:val="0"/>
              <w:marTop w:val="0"/>
              <w:marBottom w:val="0"/>
              <w:divBdr>
                <w:top w:val="none" w:sz="0" w:space="0" w:color="auto"/>
                <w:left w:val="none" w:sz="0" w:space="0" w:color="auto"/>
                <w:bottom w:val="none" w:sz="0" w:space="0" w:color="auto"/>
                <w:right w:val="none" w:sz="0" w:space="0" w:color="auto"/>
              </w:divBdr>
              <w:divsChild>
                <w:div w:id="138156911">
                  <w:marLeft w:val="180"/>
                  <w:marRight w:val="0"/>
                  <w:marTop w:val="0"/>
                  <w:marBottom w:val="0"/>
                  <w:divBdr>
                    <w:top w:val="none" w:sz="0" w:space="0" w:color="auto"/>
                    <w:left w:val="none" w:sz="0" w:space="0" w:color="auto"/>
                    <w:bottom w:val="none" w:sz="0" w:space="0" w:color="auto"/>
                    <w:right w:val="none" w:sz="0" w:space="0" w:color="auto"/>
                  </w:divBdr>
                  <w:divsChild>
                    <w:div w:id="159647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enone.com/" TargetMode="External"/><Relationship Id="rId18" Type="http://schemas.openxmlformats.org/officeDocument/2006/relationships/hyperlink" Target="https://lienone.com/" TargetMode="External"/><Relationship Id="rId3" Type="http://schemas.openxmlformats.org/officeDocument/2006/relationships/customXml" Target="../customXml/item3.xml"/><Relationship Id="rId21" Type="http://schemas.openxmlformats.org/officeDocument/2006/relationships/hyperlink" Target="http://www.AgentTRAX.com" TargetMode="External"/><Relationship Id="rId7" Type="http://schemas.openxmlformats.org/officeDocument/2006/relationships/settings" Target="settings.xml"/><Relationship Id="rId12" Type="http://schemas.openxmlformats.org/officeDocument/2006/relationships/hyperlink" Target="http://www.titlewaveres.com" TargetMode="External"/><Relationship Id="rId17" Type="http://schemas.openxmlformats.org/officeDocument/2006/relationships/hyperlink" Target="http://www.titlewavere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gentTRAX.com" TargetMode="External"/><Relationship Id="rId20" Type="http://schemas.openxmlformats.org/officeDocument/2006/relationships/hyperlink" Target="http://www.softprocor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oftprocorp.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kylinelie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kylinelien.com/" TargetMode="External"/><Relationship Id="rId22" Type="http://schemas.openxmlformats.org/officeDocument/2006/relationships/hyperlink" Target="https://lead.fn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B44DEA0E255F46960A1BACCD50E606" ma:contentTypeVersion="11" ma:contentTypeDescription="Create a new document." ma:contentTypeScope="" ma:versionID="d69b7a898afeece5bc3accd575331691">
  <xsd:schema xmlns:xsd="http://www.w3.org/2001/XMLSchema" xmlns:xs="http://www.w3.org/2001/XMLSchema" xmlns:p="http://schemas.microsoft.com/office/2006/metadata/properties" xmlns:ns2="cc4ac89b-769a-4fd7-87cc-634abd608579" xmlns:ns3="a3a833e3-040b-470a-83df-56103314497e" targetNamespace="http://schemas.microsoft.com/office/2006/metadata/properties" ma:root="true" ma:fieldsID="b1f31a5a21c6f4893f076bd770302561" ns2:_="" ns3:_="">
    <xsd:import namespace="cc4ac89b-769a-4fd7-87cc-634abd608579"/>
    <xsd:import namespace="a3a833e3-040b-470a-83df-5610331449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ac89b-769a-4fd7-87cc-634abd608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833e3-040b-470a-83df-5610331449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0BD29C-F0E7-BE40-BF03-86C09098E6F0}">
  <ds:schemaRefs>
    <ds:schemaRef ds:uri="http://schemas.openxmlformats.org/officeDocument/2006/bibliography"/>
  </ds:schemaRefs>
</ds:datastoreItem>
</file>

<file path=customXml/itemProps2.xml><?xml version="1.0" encoding="utf-8"?>
<ds:datastoreItem xmlns:ds="http://schemas.openxmlformats.org/officeDocument/2006/customXml" ds:itemID="{ABE6B63A-E097-4DE2-B54D-97F3BE4BA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ac89b-769a-4fd7-87cc-634abd608579"/>
    <ds:schemaRef ds:uri="a3a833e3-040b-470a-83df-561033144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B3C14B-EFD6-46C2-B627-5B1BAE2109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4EAB1F-EBE7-4FCD-92DF-90E92AEE40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4274</Words>
  <Characters>24366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FNF</Company>
  <LinksUpToDate>false</LinksUpToDate>
  <CharactersWithSpaces>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Tracy</dc:creator>
  <cp:keywords/>
  <dc:description/>
  <cp:lastModifiedBy>Berg, Elizabeth</cp:lastModifiedBy>
  <cp:revision>16</cp:revision>
  <cp:lastPrinted>2013-05-09T19:43:00Z</cp:lastPrinted>
  <dcterms:created xsi:type="dcterms:W3CDTF">2022-11-13T16:23:00Z</dcterms:created>
  <dcterms:modified xsi:type="dcterms:W3CDTF">2023-01-06T20:01:00Z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0x010100CFB44DEA0E255F46960A1BACCD50E606</vt:lpwstr>
  </property>
</Properties>
</file>