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3D0F" w14:textId="4D8A94A2" w:rsidR="00B60739" w:rsidRDefault="00B60739" w:rsidP="00060206">
      <w:pPr>
        <w:spacing w:after="0"/>
        <w:jc w:val="center"/>
        <w:rPr>
          <w:rFonts w:cs="Segoe UI"/>
          <w:sz w:val="24"/>
          <w:szCs w:val="24"/>
        </w:rPr>
      </w:pPr>
    </w:p>
    <w:tbl>
      <w:tblPr>
        <w:tblStyle w:val="TableGrid"/>
        <w:tblW w:w="0" w:type="auto"/>
        <w:tblLook w:val="04A0" w:firstRow="1" w:lastRow="0" w:firstColumn="1" w:lastColumn="0" w:noHBand="0" w:noVBand="1"/>
      </w:tblPr>
      <w:tblGrid>
        <w:gridCol w:w="10800"/>
      </w:tblGrid>
      <w:tr w:rsidR="00CB5ABD" w14:paraId="7E2FC58B" w14:textId="77777777" w:rsidTr="00C06365">
        <w:tc>
          <w:tcPr>
            <w:tcW w:w="10800" w:type="dxa"/>
            <w:tcBorders>
              <w:top w:val="nil"/>
              <w:left w:val="nil"/>
              <w:bottom w:val="nil"/>
              <w:right w:val="nil"/>
            </w:tcBorders>
            <w:shd w:val="clear" w:color="auto" w:fill="72616E"/>
          </w:tcPr>
          <w:p w14:paraId="6AF872AC" w14:textId="24166787" w:rsidR="00CB5ABD" w:rsidRDefault="00CB5ABD" w:rsidP="00987341">
            <w:pPr>
              <w:jc w:val="center"/>
              <w:rPr>
                <w:b/>
                <w:color w:val="FFFFFF" w:themeColor="background1"/>
                <w:sz w:val="40"/>
                <w:szCs w:val="20"/>
              </w:rPr>
            </w:pPr>
            <w:r>
              <w:rPr>
                <w:b/>
                <w:color w:val="FFFFFF" w:themeColor="background1"/>
                <w:sz w:val="40"/>
                <w:szCs w:val="20"/>
              </w:rPr>
              <w:t>2</w:t>
            </w:r>
          </w:p>
          <w:p w14:paraId="58541BB5" w14:textId="71CF8BD3" w:rsidR="00CB5ABD" w:rsidRPr="008B698A" w:rsidRDefault="00CB5ABD" w:rsidP="00987341">
            <w:pPr>
              <w:jc w:val="center"/>
              <w:rPr>
                <w:b/>
                <w:color w:val="FFFFFF" w:themeColor="background1"/>
                <w:sz w:val="40"/>
                <w:szCs w:val="20"/>
              </w:rPr>
            </w:pPr>
            <w:r>
              <w:rPr>
                <w:b/>
                <w:color w:val="FFFFFF" w:themeColor="background1"/>
                <w:sz w:val="40"/>
                <w:szCs w:val="20"/>
              </w:rPr>
              <w:t>Escrow Account Controls</w:t>
            </w:r>
          </w:p>
          <w:p w14:paraId="2DB7C5E6" w14:textId="77777777" w:rsidR="00CB5ABD" w:rsidRDefault="00CB5ABD" w:rsidP="00987341">
            <w:pPr>
              <w:jc w:val="center"/>
              <w:rPr>
                <w:b/>
                <w:color w:val="FFC425"/>
                <w:szCs w:val="20"/>
              </w:rPr>
            </w:pPr>
            <w:r>
              <w:rPr>
                <w:b/>
                <w:noProof/>
                <w:color w:val="FFFFFF" w:themeColor="background1"/>
                <w:sz w:val="40"/>
                <w:szCs w:val="20"/>
              </w:rPr>
              <w:drawing>
                <wp:inline distT="0" distB="0" distL="0" distR="0" wp14:anchorId="3FC5EFCC" wp14:editId="278D4997">
                  <wp:extent cx="890905" cy="878840"/>
                  <wp:effectExtent l="0" t="0" r="4445" b="0"/>
                  <wp:docPr id="29" name="Picture 29" descr="\\fnfglobal.local\userdata\Shared\FLAgency\FLTechSolutions\Website\ALTA_Best_Practices\National_Website_BP_Branding_Images\icon-money-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fglobal.local\userdata\Shared\FLAgency\FLTechSolutions\Website\ALTA_Best_Practices\National_Website_BP_Branding_Images\icon-money-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905" cy="878840"/>
                          </a:xfrm>
                          <a:prstGeom prst="rect">
                            <a:avLst/>
                          </a:prstGeom>
                          <a:noFill/>
                          <a:ln>
                            <a:noFill/>
                          </a:ln>
                        </pic:spPr>
                      </pic:pic>
                    </a:graphicData>
                  </a:graphic>
                </wp:inline>
              </w:drawing>
            </w:r>
          </w:p>
        </w:tc>
      </w:tr>
    </w:tbl>
    <w:p w14:paraId="09BA6028" w14:textId="77777777" w:rsidR="00CB5ABD" w:rsidRPr="00726B16" w:rsidRDefault="00CB5ABD" w:rsidP="002F68CA">
      <w:pPr>
        <w:jc w:val="center"/>
        <w:rPr>
          <w:b/>
          <w:sz w:val="24"/>
        </w:rPr>
      </w:pPr>
      <w:r w:rsidRPr="00726B16">
        <w:rPr>
          <w:b/>
          <w:sz w:val="24"/>
        </w:rPr>
        <w:t>Adopt and maintain appropriate written procedures and controls for Escrow Trust Accounts allowing for electronic verification of reconciliation.</w:t>
      </w:r>
    </w:p>
    <w:p w14:paraId="4E079F58" w14:textId="77777777" w:rsidR="00CB5ABD" w:rsidRPr="00AA6CEF" w:rsidRDefault="00CB5ABD" w:rsidP="00AA6CEF">
      <w:pPr>
        <w:pStyle w:val="Heading1"/>
        <w:rPr>
          <w:color w:val="72616E"/>
        </w:rPr>
      </w:pPr>
      <w:r w:rsidRPr="00AA6CEF">
        <w:rPr>
          <w:color w:val="72616E"/>
        </w:rPr>
        <w:t>Purpose</w:t>
      </w:r>
    </w:p>
    <w:p w14:paraId="1578D162" w14:textId="1834F1F6" w:rsidR="00CB5ABD" w:rsidRDefault="00CB5ABD" w:rsidP="00AA6CEF">
      <w:pPr>
        <w:ind w:left="360"/>
        <w:rPr>
          <w:b/>
        </w:rPr>
      </w:pPr>
      <w:r w:rsidRPr="00CB5ABD">
        <w:t xml:space="preserve">Appropriate and effective </w:t>
      </w:r>
      <w:r w:rsidR="006569D7">
        <w:t>E</w:t>
      </w:r>
      <w:r w:rsidRPr="00CB5ABD">
        <w:t xml:space="preserve">scrow controls and staff training help title and settlement </w:t>
      </w:r>
      <w:r w:rsidR="006569D7">
        <w:t>C</w:t>
      </w:r>
      <w:r w:rsidRPr="00CB5ABD">
        <w:t>ompanies meet</w:t>
      </w:r>
      <w:r w:rsidR="00EC2FB5">
        <w:t xml:space="preserve"> federal, state, and contractual</w:t>
      </w:r>
      <w:r w:rsidRPr="00CB5ABD">
        <w:t xml:space="preserve"> requirements for the safeguarding of funds. These procedures ensure accuracy and minimize the</w:t>
      </w:r>
      <w:r w:rsidR="00EC2FB5">
        <w:t xml:space="preserve"> risk of l</w:t>
      </w:r>
      <w:r w:rsidRPr="00CB5ABD">
        <w:t>oss of funds.</w:t>
      </w:r>
      <w:r w:rsidR="00A30F89">
        <w:t xml:space="preserve"> Loss of funds may not be covered by the Title Agency’s Errors and </w:t>
      </w:r>
      <w:r w:rsidR="000963A6">
        <w:t>Omissions</w:t>
      </w:r>
      <w:r w:rsidR="00A30F89">
        <w:t xml:space="preserve"> (“E&amp;O”) insurance or the contract with its Title Insurer.  Such losses would then become the </w:t>
      </w:r>
      <w:r w:rsidR="003468E3">
        <w:t xml:space="preserve">responsibility of the Title Agency. </w:t>
      </w:r>
      <w:r w:rsidRPr="00CB5ABD">
        <w:t xml:space="preserve"> Settlement companies may engage outside contractors to conduct </w:t>
      </w:r>
      <w:r w:rsidR="003468E3">
        <w:t>Escrow Trust Accounting</w:t>
      </w:r>
      <w:r w:rsidRPr="00CB5ABD">
        <w:t xml:space="preserve"> duties.</w:t>
      </w:r>
    </w:p>
    <w:p w14:paraId="57054AFB" w14:textId="77777777" w:rsidR="00CB5ABD" w:rsidRPr="00AA6CEF" w:rsidRDefault="00CB5ABD" w:rsidP="00AA6CEF">
      <w:pPr>
        <w:pStyle w:val="Heading1"/>
        <w:rPr>
          <w:color w:val="72616E"/>
        </w:rPr>
      </w:pPr>
      <w:r w:rsidRPr="00AA6CEF">
        <w:rPr>
          <w:color w:val="72616E"/>
        </w:rPr>
        <w:t>What You Should Know</w:t>
      </w:r>
    </w:p>
    <w:p w14:paraId="011A69BC" w14:textId="54992600" w:rsidR="00CB5ABD" w:rsidRPr="00790E37" w:rsidRDefault="00CB5ABD" w:rsidP="007F6315">
      <w:pPr>
        <w:ind w:left="360"/>
        <w:jc w:val="both"/>
      </w:pPr>
      <w:r>
        <w:t xml:space="preserve">Lenders are understandably concerned about the proper disbursement of loan funds held in the Escrow Trust Accounts of </w:t>
      </w:r>
      <w:r w:rsidR="00237602">
        <w:t>third-party</w:t>
      </w:r>
      <w:r>
        <w:t xml:space="preserve"> settlement agents. Title insurance underwriters issuing Closing Protection Letters (CPLs) to lenders also have </w:t>
      </w:r>
      <w:bookmarkStart w:id="0" w:name="_Int_pwU7A3rt"/>
      <w:r>
        <w:t>a vested interest</w:t>
      </w:r>
      <w:bookmarkEnd w:id="0"/>
      <w:r>
        <w:t xml:space="preserve"> in the methods used by their policy issuing agents to safeguard and disburse funds held in Escrow Trust Accounts. </w:t>
      </w:r>
    </w:p>
    <w:p w14:paraId="6D571002" w14:textId="77777777" w:rsidR="00CB5ABD" w:rsidRPr="00CB5ABD" w:rsidRDefault="00CB5ABD" w:rsidP="00CB5ABD">
      <w:pPr>
        <w:pStyle w:val="Heading2"/>
        <w:rPr>
          <w:b/>
          <w:color w:val="72616E"/>
          <w:sz w:val="18"/>
          <w:szCs w:val="17"/>
        </w:rPr>
      </w:pPr>
      <w:r w:rsidRPr="00CB5ABD">
        <w:rPr>
          <w:color w:val="72616E"/>
        </w:rPr>
        <w:t>Reconciliations</w:t>
      </w:r>
    </w:p>
    <w:p w14:paraId="400E1E34" w14:textId="472AAA6C" w:rsidR="00CB5ABD" w:rsidRPr="00790E37" w:rsidRDefault="0060689E" w:rsidP="007F6315">
      <w:pPr>
        <w:ind w:left="360"/>
        <w:jc w:val="both"/>
        <w:rPr>
          <w:szCs w:val="20"/>
        </w:rPr>
      </w:pPr>
      <w:r>
        <w:rPr>
          <w:szCs w:val="20"/>
        </w:rPr>
        <w:t>T</w:t>
      </w:r>
      <w:r w:rsidR="006720A1">
        <w:rPr>
          <w:szCs w:val="20"/>
        </w:rPr>
        <w:t>itle agents should have plans in place for conducting reconciliations</w:t>
      </w:r>
      <w:r w:rsidR="008B1733">
        <w:rPr>
          <w:szCs w:val="20"/>
        </w:rPr>
        <w:t xml:space="preserve"> between Escrow Trust Account bank information and what is shown in their escrow software.  Title agents should also </w:t>
      </w:r>
      <w:r w:rsidR="00FD58E8">
        <w:rPr>
          <w:szCs w:val="20"/>
        </w:rPr>
        <w:t>conduct three-way reconciliations.  In some states, like Florida,</w:t>
      </w:r>
      <w:r w:rsidR="00CB5ABD" w:rsidRPr="00790E37">
        <w:rPr>
          <w:szCs w:val="20"/>
        </w:rPr>
        <w:t xml:space="preserve"> title insurance agents must perform a three-way reconciliation of their Escrow Trust Accounts and submit them to their underwriters </w:t>
      </w:r>
      <w:r w:rsidR="007343D9" w:rsidRPr="00790E37">
        <w:rPr>
          <w:szCs w:val="20"/>
        </w:rPr>
        <w:t>monthly</w:t>
      </w:r>
      <w:r w:rsidR="00CB5ABD" w:rsidRPr="00790E37">
        <w:rPr>
          <w:szCs w:val="20"/>
        </w:rPr>
        <w:t xml:space="preserve">. Escrow Trust Accounts with any outstanding balances, even if considered inactive, must be reconciled </w:t>
      </w:r>
      <w:r w:rsidR="00D9413A" w:rsidRPr="00790E37">
        <w:rPr>
          <w:szCs w:val="20"/>
        </w:rPr>
        <w:t>monthly</w:t>
      </w:r>
      <w:r w:rsidR="00CB5ABD" w:rsidRPr="00790E37">
        <w:rPr>
          <w:szCs w:val="20"/>
        </w:rPr>
        <w:t>.</w:t>
      </w:r>
    </w:p>
    <w:p w14:paraId="78A99178" w14:textId="28AA99B5" w:rsidR="00CB5ABD" w:rsidRPr="00790E37" w:rsidRDefault="003009DC" w:rsidP="007F6315">
      <w:pPr>
        <w:ind w:left="360"/>
        <w:jc w:val="both"/>
        <w:rPr>
          <w:szCs w:val="20"/>
        </w:rPr>
      </w:pPr>
      <w:r>
        <w:rPr>
          <w:szCs w:val="20"/>
        </w:rPr>
        <w:t xml:space="preserve">Various states have requirements for escrow accounts.  These can </w:t>
      </w:r>
      <w:r w:rsidR="006210F3">
        <w:rPr>
          <w:szCs w:val="20"/>
        </w:rPr>
        <w:t xml:space="preserve">be specific to settlement agents or as part of lawyer ethics rules.  </w:t>
      </w:r>
      <w:r w:rsidR="00CB5ABD" w:rsidRPr="00790E37">
        <w:rPr>
          <w:szCs w:val="20"/>
        </w:rPr>
        <w:t xml:space="preserve">Using a </w:t>
      </w:r>
      <w:r w:rsidR="00C3106D" w:rsidRPr="00790E37">
        <w:rPr>
          <w:szCs w:val="20"/>
        </w:rPr>
        <w:t>third-party</w:t>
      </w:r>
      <w:r w:rsidR="00CB5ABD" w:rsidRPr="00790E37">
        <w:rPr>
          <w:szCs w:val="20"/>
        </w:rPr>
        <w:t xml:space="preserve"> service to perform escrow reconciliations is often recommended to achieve segregation of duties in a smaller operation or for efficiency in larger operations. </w:t>
      </w:r>
    </w:p>
    <w:p w14:paraId="1C3EADF8" w14:textId="0C03CA9B" w:rsidR="00CB5ABD" w:rsidRPr="00790E37" w:rsidRDefault="00CB5ABD" w:rsidP="007F6315">
      <w:pPr>
        <w:ind w:left="360"/>
      </w:pPr>
      <w:r>
        <w:t xml:space="preserve">However, the ultimate responsibility for the accuracy of the </w:t>
      </w:r>
      <w:r w:rsidR="2A06A5CD">
        <w:t>reconciliation's</w:t>
      </w:r>
      <w:r>
        <w:t xml:space="preserve"> rests with the title insurance agent, not the third</w:t>
      </w:r>
      <w:r w:rsidR="00D47D9F">
        <w:t>-</w:t>
      </w:r>
      <w:r>
        <w:t xml:space="preserve">party performing reconciliations. Management should routinely review and approve all reconciliations. </w:t>
      </w:r>
    </w:p>
    <w:p w14:paraId="2BA4C2DC" w14:textId="77777777" w:rsidR="00CB5ABD" w:rsidRPr="00CB5ABD" w:rsidRDefault="00CB5ABD" w:rsidP="00CB5ABD">
      <w:pPr>
        <w:rPr>
          <w:rFonts w:cs="Segoe UI"/>
          <w:i/>
          <w:color w:val="72616E"/>
          <w:sz w:val="22"/>
        </w:rPr>
      </w:pPr>
      <w:r w:rsidRPr="00CB5ABD">
        <w:rPr>
          <w:rFonts w:cs="Segoe UI"/>
          <w:i/>
          <w:color w:val="72616E"/>
          <w:sz w:val="22"/>
        </w:rPr>
        <w:t>Federally Insured Accounts</w:t>
      </w:r>
    </w:p>
    <w:p w14:paraId="2B0EEB2E" w14:textId="3FA179D5" w:rsidR="00964C9C" w:rsidRDefault="00964C9C" w:rsidP="4FE0F91A">
      <w:pPr>
        <w:ind w:left="360"/>
      </w:pPr>
      <w:bookmarkStart w:id="1" w:name="_Int_39lbjMZN"/>
      <w:r>
        <w:t xml:space="preserve">Many states have requirements for </w:t>
      </w:r>
      <w:r w:rsidR="00B72D65">
        <w:t>escrow accounts to be held in a financial in</w:t>
      </w:r>
      <w:r w:rsidR="00AC645F">
        <w:t xml:space="preserve">stitution either </w:t>
      </w:r>
      <w:r w:rsidR="00533632">
        <w:t>located within the</w:t>
      </w:r>
      <w:r w:rsidR="00BE4701">
        <w:t xml:space="preserve"> state and to be a member of the Federal Deposit Insurance Corporation or National </w:t>
      </w:r>
      <w:r w:rsidR="00352374">
        <w:t>Credit Union Share Insurance Fund.</w:t>
      </w:r>
      <w:bookmarkEnd w:id="1"/>
    </w:p>
    <w:p w14:paraId="6AFB8593" w14:textId="77777777" w:rsidR="00CB5ABD" w:rsidRPr="00790E37" w:rsidRDefault="00CB5ABD" w:rsidP="007F6315">
      <w:pPr>
        <w:ind w:left="360"/>
        <w:jc w:val="both"/>
        <w:rPr>
          <w:szCs w:val="17"/>
        </w:rPr>
      </w:pPr>
      <w:r w:rsidRPr="00790E37">
        <w:rPr>
          <w:szCs w:val="17"/>
        </w:rPr>
        <w:lastRenderedPageBreak/>
        <w:t>Due to the uncertainty created by the requirements for an account at a credit union to qualify as an insured account by the NCUSIF, FNTG agents must maintain all Escrow Trust Accounts for purposes of holding funds on title transactions to be insured by an FNTG underwriter, at an FDIC insured institution and not at a credit union.</w:t>
      </w:r>
    </w:p>
    <w:p w14:paraId="4E403DC8" w14:textId="77777777" w:rsidR="00CB5ABD" w:rsidRPr="00CB5ABD" w:rsidRDefault="00CB5ABD" w:rsidP="00CB5ABD">
      <w:pPr>
        <w:pStyle w:val="Heading2"/>
        <w:rPr>
          <w:color w:val="72616E"/>
        </w:rPr>
      </w:pPr>
      <w:r w:rsidRPr="00CB5ABD">
        <w:rPr>
          <w:color w:val="72616E"/>
        </w:rPr>
        <w:t>Dormant Funds</w:t>
      </w:r>
    </w:p>
    <w:p w14:paraId="49808D81" w14:textId="70A3B81D" w:rsidR="00352374" w:rsidRDefault="00352374" w:rsidP="007F6315">
      <w:pPr>
        <w:ind w:left="360"/>
        <w:jc w:val="both"/>
      </w:pPr>
      <w:r>
        <w:t>Most states have laws surrounding dormant funds and how to escheat</w:t>
      </w:r>
      <w:r w:rsidR="00346A8C">
        <w:t xml:space="preserve"> them to a state’s unclaimed property division</w:t>
      </w:r>
      <w:r w:rsidR="000907CE">
        <w:t>.  You should check your state for specific rules and regulations surrounding dormant funds and how to escheat.  I</w:t>
      </w:r>
      <w:r w:rsidR="00420B7C">
        <w:t>f</w:t>
      </w:r>
      <w:r w:rsidR="000907CE">
        <w:t xml:space="preserve"> you need </w:t>
      </w:r>
      <w:r w:rsidR="7E5A64DD">
        <w:t>assistance,</w:t>
      </w:r>
      <w:r w:rsidR="000907CE">
        <w:t xml:space="preserve"> please contact your Agency Account Manager for rules and guidance.</w:t>
      </w:r>
    </w:p>
    <w:p w14:paraId="3FF74FEE" w14:textId="4C1E9A77" w:rsidR="00CB5ABD" w:rsidRDefault="00790E37" w:rsidP="00AA6CEF">
      <w:pPr>
        <w:pStyle w:val="Heading1"/>
        <w:rPr>
          <w:color w:val="72616E"/>
        </w:rPr>
      </w:pPr>
      <w:r w:rsidRPr="00AA6CEF">
        <w:rPr>
          <w:color w:val="72616E"/>
        </w:rPr>
        <w:t>Considerations</w:t>
      </w:r>
    </w:p>
    <w:p w14:paraId="008D570D" w14:textId="60C08856" w:rsidR="009772BD" w:rsidRDefault="009772BD" w:rsidP="4FE0F91A">
      <w:pPr>
        <w:spacing w:before="0" w:after="0"/>
        <w:rPr>
          <w:rFonts w:cs="Segoe UI"/>
        </w:rPr>
      </w:pPr>
      <w:r>
        <w:t xml:space="preserve">(Note:  The </w:t>
      </w:r>
      <w:r w:rsidRPr="4FE0F91A">
        <w:rPr>
          <w:rFonts w:cs="Segoe UI"/>
        </w:rPr>
        <w:t>language in</w:t>
      </w:r>
      <w:r w:rsidRPr="4FE0F91A">
        <w:rPr>
          <w:rFonts w:cs="Segoe UI"/>
          <w:i/>
          <w:iCs/>
        </w:rPr>
        <w:t xml:space="preserve"> italics</w:t>
      </w:r>
      <w:r w:rsidRPr="4FE0F91A">
        <w:rPr>
          <w:rFonts w:cs="Segoe UI"/>
        </w:rPr>
        <w:t xml:space="preserve"> </w:t>
      </w:r>
      <w:bookmarkStart w:id="2" w:name="_Int_eCsgU9bJ"/>
      <w:proofErr w:type="gramStart"/>
      <w:r w:rsidRPr="4FE0F91A">
        <w:rPr>
          <w:rFonts w:cs="Segoe UI"/>
        </w:rPr>
        <w:t>are</w:t>
      </w:r>
      <w:bookmarkEnd w:id="2"/>
      <w:proofErr w:type="gramEnd"/>
      <w:r w:rsidRPr="4FE0F91A">
        <w:rPr>
          <w:rFonts w:cs="Segoe UI"/>
        </w:rPr>
        <w:t xml:space="preserve"> questions FNF has</w:t>
      </w:r>
      <w:r w:rsidR="00991F28" w:rsidRPr="4FE0F91A">
        <w:rPr>
          <w:rFonts w:cs="Segoe UI"/>
        </w:rPr>
        <w:t xml:space="preserve"> creat</w:t>
      </w:r>
      <w:r w:rsidRPr="4FE0F91A">
        <w:rPr>
          <w:rFonts w:cs="Segoe UI"/>
        </w:rPr>
        <w:t xml:space="preserve">ed to help you develop your Best Practices. These questions are not </w:t>
      </w:r>
      <w:r w:rsidR="00991F28" w:rsidRPr="4FE0F91A">
        <w:rPr>
          <w:rFonts w:cs="Segoe UI"/>
        </w:rPr>
        <w:t>exhaustive,</w:t>
      </w:r>
      <w:r w:rsidRPr="4FE0F91A">
        <w:rPr>
          <w:rFonts w:cs="Segoe UI"/>
        </w:rPr>
        <w:t xml:space="preserve"> and you should develop your own questions to fit your title agency’s needs.)</w:t>
      </w:r>
    </w:p>
    <w:p w14:paraId="5FD309E9" w14:textId="77777777" w:rsidR="00D42358" w:rsidRPr="00310E6E" w:rsidRDefault="00D42358" w:rsidP="00310E6E">
      <w:pPr>
        <w:spacing w:before="0" w:after="0"/>
        <w:rPr>
          <w:rFonts w:cs="Segoe UI"/>
          <w:szCs w:val="20"/>
        </w:rPr>
      </w:pPr>
    </w:p>
    <w:p w14:paraId="76CA028B" w14:textId="56FEF107" w:rsidR="00391583" w:rsidRPr="00310E6E" w:rsidRDefault="00391583" w:rsidP="00310E6E">
      <w:pPr>
        <w:pStyle w:val="ListParagraph"/>
        <w:numPr>
          <w:ilvl w:val="0"/>
          <w:numId w:val="142"/>
        </w:numPr>
        <w:spacing w:before="0" w:after="0"/>
        <w:rPr>
          <w:rFonts w:cs="Segoe UI"/>
          <w:szCs w:val="20"/>
        </w:rPr>
      </w:pPr>
      <w:r w:rsidRPr="00310E6E">
        <w:rPr>
          <w:rFonts w:cs="Segoe UI"/>
          <w:szCs w:val="20"/>
        </w:rPr>
        <w:t xml:space="preserve">Escrow Trust Accounts are properly identified. </w:t>
      </w:r>
    </w:p>
    <w:p w14:paraId="01204E95" w14:textId="77777777" w:rsidR="00ED0CB6" w:rsidRPr="00310E6E" w:rsidRDefault="00ED0CB6" w:rsidP="00310E6E">
      <w:pPr>
        <w:pStyle w:val="ListParagraph"/>
        <w:numPr>
          <w:ilvl w:val="1"/>
          <w:numId w:val="142"/>
        </w:numPr>
        <w:spacing w:before="0" w:after="0"/>
        <w:rPr>
          <w:rFonts w:cs="Segoe UI"/>
          <w:b/>
          <w:i/>
          <w:iCs/>
          <w:szCs w:val="20"/>
        </w:rPr>
      </w:pPr>
      <w:r w:rsidRPr="00310E6E">
        <w:rPr>
          <w:rFonts w:cs="Segoe UI"/>
          <w:i/>
          <w:iCs/>
          <w:szCs w:val="20"/>
        </w:rPr>
        <w:t>How many escrow accounts do you have?</w:t>
      </w:r>
    </w:p>
    <w:p w14:paraId="4F734D7F" w14:textId="77777777" w:rsidR="00ED0CB6" w:rsidRPr="00310E6E" w:rsidRDefault="00ED0CB6" w:rsidP="00310E6E">
      <w:pPr>
        <w:pStyle w:val="ListParagraph"/>
        <w:numPr>
          <w:ilvl w:val="1"/>
          <w:numId w:val="142"/>
        </w:numPr>
        <w:spacing w:before="0" w:after="0"/>
        <w:rPr>
          <w:rFonts w:cs="Segoe UI"/>
          <w:b/>
          <w:i/>
          <w:iCs/>
          <w:szCs w:val="20"/>
        </w:rPr>
      </w:pPr>
      <w:r w:rsidRPr="00310E6E">
        <w:rPr>
          <w:rFonts w:cs="Segoe UI"/>
          <w:i/>
          <w:iCs/>
          <w:szCs w:val="20"/>
        </w:rPr>
        <w:t xml:space="preserve">How many escrow accounts do you need? </w:t>
      </w:r>
    </w:p>
    <w:p w14:paraId="1570D0CA" w14:textId="77777777" w:rsidR="00ED0CB6" w:rsidRPr="00310E6E" w:rsidRDefault="00ED0CB6" w:rsidP="00310E6E">
      <w:pPr>
        <w:pStyle w:val="ListParagraph"/>
        <w:numPr>
          <w:ilvl w:val="1"/>
          <w:numId w:val="142"/>
        </w:numPr>
        <w:spacing w:before="0" w:after="0"/>
        <w:rPr>
          <w:rFonts w:cs="Segoe UI"/>
          <w:b/>
          <w:i/>
          <w:iCs/>
          <w:szCs w:val="20"/>
        </w:rPr>
      </w:pPr>
      <w:r w:rsidRPr="00310E6E">
        <w:rPr>
          <w:rFonts w:cs="Segoe UI"/>
          <w:i/>
          <w:iCs/>
          <w:szCs w:val="20"/>
        </w:rPr>
        <w:t>One for each office location or one for the agency?</w:t>
      </w:r>
    </w:p>
    <w:p w14:paraId="2406978C" w14:textId="77777777" w:rsidR="00ED0CB6" w:rsidRPr="00310E6E" w:rsidRDefault="00ED0CB6" w:rsidP="00310E6E">
      <w:pPr>
        <w:pStyle w:val="ListParagraph"/>
        <w:numPr>
          <w:ilvl w:val="1"/>
          <w:numId w:val="142"/>
        </w:numPr>
        <w:spacing w:before="0" w:after="0"/>
        <w:rPr>
          <w:rFonts w:cs="Segoe UI"/>
          <w:b/>
          <w:i/>
          <w:iCs/>
          <w:szCs w:val="20"/>
        </w:rPr>
      </w:pPr>
      <w:r w:rsidRPr="00310E6E">
        <w:rPr>
          <w:rFonts w:cs="Segoe UI"/>
          <w:i/>
          <w:iCs/>
          <w:szCs w:val="20"/>
        </w:rPr>
        <w:t>One for each recording and premium account?</w:t>
      </w:r>
    </w:p>
    <w:p w14:paraId="222EECED" w14:textId="77777777" w:rsidR="003F10B9" w:rsidRPr="00310E6E" w:rsidRDefault="003F10B9" w:rsidP="00310E6E">
      <w:pPr>
        <w:pStyle w:val="ListParagraph"/>
        <w:numPr>
          <w:ilvl w:val="1"/>
          <w:numId w:val="142"/>
        </w:numPr>
        <w:spacing w:before="0" w:after="0"/>
        <w:rPr>
          <w:rFonts w:cs="Segoe UI"/>
          <w:b/>
          <w:szCs w:val="20"/>
        </w:rPr>
      </w:pPr>
      <w:r w:rsidRPr="00310E6E">
        <w:rPr>
          <w:rFonts w:cs="Segoe UI"/>
          <w:i/>
          <w:iCs/>
          <w:szCs w:val="20"/>
        </w:rPr>
        <w:t>For multiple branch locations, are disbursements centralized?</w:t>
      </w:r>
    </w:p>
    <w:p w14:paraId="028CC9F0" w14:textId="1C40E2E0" w:rsidR="00455C06" w:rsidRPr="00310E6E" w:rsidRDefault="00455C06" w:rsidP="00310E6E">
      <w:pPr>
        <w:pStyle w:val="ListParagraph"/>
        <w:spacing w:before="0" w:after="0"/>
        <w:ind w:left="1440" w:hanging="360"/>
        <w:rPr>
          <w:rFonts w:cs="Segoe UI"/>
          <w:color w:val="72616E"/>
          <w:szCs w:val="20"/>
        </w:rPr>
      </w:pPr>
      <w:r w:rsidRPr="00310E6E">
        <w:rPr>
          <w:rFonts w:cs="Segoe UI"/>
          <w:color w:val="72616E"/>
          <w:szCs w:val="20"/>
        </w:rPr>
        <w:t xml:space="preserve">See Resources </w:t>
      </w:r>
      <w:r w:rsidR="005318B7" w:rsidRPr="00310E6E">
        <w:rPr>
          <w:rFonts w:cs="Segoe UI"/>
          <w:color w:val="72616E"/>
          <w:szCs w:val="20"/>
        </w:rPr>
        <w:t>–</w:t>
      </w:r>
      <w:r w:rsidRPr="00310E6E">
        <w:rPr>
          <w:rFonts w:cs="Segoe UI"/>
          <w:color w:val="72616E"/>
          <w:szCs w:val="20"/>
        </w:rPr>
        <w:t xml:space="preserve"> </w:t>
      </w:r>
      <w:r w:rsidR="005318B7" w:rsidRPr="00310E6E">
        <w:rPr>
          <w:rFonts w:cs="Segoe UI"/>
          <w:color w:val="72616E"/>
          <w:szCs w:val="20"/>
        </w:rPr>
        <w:t>Escrow Account Control Checklist</w:t>
      </w:r>
    </w:p>
    <w:p w14:paraId="18E59183" w14:textId="3E30712C" w:rsidR="005318B7" w:rsidRPr="00310E6E" w:rsidRDefault="005318B7" w:rsidP="00310E6E">
      <w:pPr>
        <w:pStyle w:val="ListParagraph"/>
        <w:spacing w:before="0" w:after="0"/>
        <w:ind w:left="1440" w:hanging="360"/>
        <w:rPr>
          <w:rFonts w:cs="Segoe UI"/>
          <w:color w:val="72616E"/>
          <w:szCs w:val="20"/>
        </w:rPr>
      </w:pPr>
      <w:r w:rsidRPr="00310E6E">
        <w:rPr>
          <w:rFonts w:cs="Segoe UI"/>
          <w:color w:val="72616E"/>
          <w:szCs w:val="20"/>
        </w:rPr>
        <w:t>See Resources – Escrow File Audit for Managers, Checklist for Safeguarding Client Funds</w:t>
      </w:r>
    </w:p>
    <w:p w14:paraId="5D74F4A2" w14:textId="7F958AB8" w:rsidR="00E923EA" w:rsidRPr="00310E6E" w:rsidRDefault="00E923EA" w:rsidP="00310E6E">
      <w:pPr>
        <w:pStyle w:val="ListParagraph"/>
        <w:spacing w:before="0" w:after="0"/>
        <w:ind w:left="1440" w:hanging="360"/>
        <w:rPr>
          <w:rFonts w:cs="Segoe UI"/>
          <w:b/>
          <w:color w:val="72616E"/>
          <w:szCs w:val="20"/>
        </w:rPr>
      </w:pPr>
      <w:r w:rsidRPr="00310E6E">
        <w:rPr>
          <w:rFonts w:cs="Segoe UI"/>
          <w:color w:val="72616E"/>
          <w:szCs w:val="20"/>
        </w:rPr>
        <w:t>See Resources – Template for Escrow Accounting Procedures</w:t>
      </w:r>
    </w:p>
    <w:p w14:paraId="0D718ECF" w14:textId="77777777" w:rsidR="00ED0CB6" w:rsidRPr="00310E6E" w:rsidRDefault="00ED0CB6" w:rsidP="00310E6E">
      <w:pPr>
        <w:pStyle w:val="ListParagraph"/>
        <w:spacing w:before="0" w:after="0"/>
        <w:ind w:left="1080"/>
        <w:rPr>
          <w:rFonts w:cs="Segoe UI"/>
          <w:szCs w:val="20"/>
        </w:rPr>
      </w:pPr>
    </w:p>
    <w:p w14:paraId="3ED083E9" w14:textId="1E9E82F9" w:rsidR="00391583" w:rsidRPr="00310E6E" w:rsidRDefault="00391583" w:rsidP="00310E6E">
      <w:pPr>
        <w:pStyle w:val="ListParagraph"/>
        <w:numPr>
          <w:ilvl w:val="1"/>
          <w:numId w:val="142"/>
        </w:numPr>
        <w:spacing w:before="0" w:after="0"/>
        <w:ind w:left="1620" w:hanging="540"/>
        <w:rPr>
          <w:rFonts w:cs="Segoe UI"/>
          <w:szCs w:val="20"/>
        </w:rPr>
      </w:pPr>
      <w:r w:rsidRPr="00310E6E">
        <w:rPr>
          <w:rFonts w:cs="Segoe UI"/>
          <w:szCs w:val="20"/>
        </w:rPr>
        <w:t>Accounts are identified as “escrow” or “trust” accounts. Appropriate identification appears on all account-related documentation including bank statements, bank agreements, disbursement checks, and deposit tickets.</w:t>
      </w:r>
    </w:p>
    <w:p w14:paraId="421353AA" w14:textId="6983DEF3" w:rsidR="00070305" w:rsidRPr="00310E6E" w:rsidRDefault="00070305" w:rsidP="00D42358">
      <w:pPr>
        <w:pStyle w:val="ListParagraph"/>
        <w:numPr>
          <w:ilvl w:val="2"/>
          <w:numId w:val="142"/>
        </w:numPr>
        <w:spacing w:before="0" w:after="0"/>
        <w:ind w:left="1800" w:hanging="180"/>
        <w:rPr>
          <w:rFonts w:cs="Segoe UI"/>
          <w:szCs w:val="20"/>
        </w:rPr>
      </w:pPr>
      <w:r w:rsidRPr="00310E6E">
        <w:rPr>
          <w:rFonts w:cs="Segoe UI"/>
          <w:i/>
          <w:iCs/>
          <w:szCs w:val="20"/>
        </w:rPr>
        <w:t xml:space="preserve">What are your state laws regarding what must be listed in the name of your </w:t>
      </w:r>
      <w:r w:rsidR="00EE50D0" w:rsidRPr="00310E6E">
        <w:rPr>
          <w:rFonts w:cs="Segoe UI"/>
          <w:i/>
          <w:iCs/>
          <w:szCs w:val="20"/>
        </w:rPr>
        <w:t>E</w:t>
      </w:r>
      <w:r w:rsidRPr="00310E6E">
        <w:rPr>
          <w:rFonts w:cs="Segoe UI"/>
          <w:i/>
          <w:iCs/>
          <w:szCs w:val="20"/>
        </w:rPr>
        <w:t>scrow</w:t>
      </w:r>
      <w:r w:rsidR="00EE50D0" w:rsidRPr="00310E6E">
        <w:rPr>
          <w:rFonts w:cs="Segoe UI"/>
          <w:i/>
          <w:iCs/>
          <w:szCs w:val="20"/>
        </w:rPr>
        <w:t xml:space="preserve"> Trust</w:t>
      </w:r>
      <w:r w:rsidRPr="00310E6E">
        <w:rPr>
          <w:rFonts w:cs="Segoe UI"/>
          <w:i/>
          <w:iCs/>
          <w:szCs w:val="20"/>
        </w:rPr>
        <w:t xml:space="preserve"> </w:t>
      </w:r>
      <w:r w:rsidR="00EE50D0" w:rsidRPr="00310E6E">
        <w:rPr>
          <w:rFonts w:cs="Segoe UI"/>
          <w:i/>
          <w:iCs/>
          <w:szCs w:val="20"/>
        </w:rPr>
        <w:t>A</w:t>
      </w:r>
      <w:r w:rsidRPr="00310E6E">
        <w:rPr>
          <w:rFonts w:cs="Segoe UI"/>
          <w:i/>
          <w:iCs/>
          <w:szCs w:val="20"/>
        </w:rPr>
        <w:t>ccount?</w:t>
      </w:r>
    </w:p>
    <w:p w14:paraId="6F001B61" w14:textId="3B6EC483" w:rsidR="00812BDB" w:rsidRPr="00310E6E" w:rsidRDefault="00812BDB" w:rsidP="4FE0F91A">
      <w:pPr>
        <w:pStyle w:val="ListParagraph"/>
        <w:numPr>
          <w:ilvl w:val="2"/>
          <w:numId w:val="142"/>
        </w:numPr>
        <w:spacing w:before="0" w:after="0"/>
        <w:ind w:left="1800" w:hanging="180"/>
        <w:rPr>
          <w:rFonts w:cs="Segoe UI"/>
        </w:rPr>
      </w:pPr>
      <w:r w:rsidRPr="4FE0F91A">
        <w:rPr>
          <w:rFonts w:cs="Segoe UI"/>
          <w:i/>
          <w:iCs/>
        </w:rPr>
        <w:t xml:space="preserve">If you are an attorney, do your attorney ethics rules have any requirements for Escrow Trust Accounts </w:t>
      </w:r>
      <w:bookmarkStart w:id="3" w:name="_Int_bRn2uhLT"/>
      <w:r w:rsidRPr="4FE0F91A">
        <w:rPr>
          <w:rFonts w:cs="Segoe UI"/>
          <w:i/>
          <w:iCs/>
        </w:rPr>
        <w:t>above and beyond</w:t>
      </w:r>
      <w:bookmarkEnd w:id="3"/>
      <w:r w:rsidRPr="4FE0F91A">
        <w:rPr>
          <w:rFonts w:cs="Segoe UI"/>
          <w:i/>
          <w:iCs/>
        </w:rPr>
        <w:t xml:space="preserve"> your settlement a</w:t>
      </w:r>
      <w:r w:rsidR="00C30833" w:rsidRPr="4FE0F91A">
        <w:rPr>
          <w:rFonts w:cs="Segoe UI"/>
          <w:i/>
          <w:iCs/>
        </w:rPr>
        <w:t>ctivities?</w:t>
      </w:r>
    </w:p>
    <w:p w14:paraId="13E1442D" w14:textId="0DF1F10D" w:rsidR="00070305" w:rsidRPr="00310E6E" w:rsidRDefault="00070305" w:rsidP="4FE0F91A">
      <w:pPr>
        <w:pStyle w:val="ListParagraph"/>
        <w:numPr>
          <w:ilvl w:val="2"/>
          <w:numId w:val="142"/>
        </w:numPr>
        <w:spacing w:before="0" w:after="0"/>
        <w:ind w:left="1800" w:hanging="180"/>
        <w:rPr>
          <w:rFonts w:cs="Segoe UI"/>
        </w:rPr>
      </w:pPr>
      <w:bookmarkStart w:id="4" w:name="_Int_as1kbcaq"/>
      <w:r w:rsidRPr="4FE0F91A">
        <w:rPr>
          <w:rFonts w:cs="Segoe UI"/>
          <w:i/>
          <w:iCs/>
        </w:rPr>
        <w:t xml:space="preserve">Do all of your documents use the same name </w:t>
      </w:r>
      <w:r w:rsidR="00EE50D0" w:rsidRPr="4FE0F91A">
        <w:rPr>
          <w:rFonts w:cs="Segoe UI"/>
          <w:i/>
          <w:iCs/>
        </w:rPr>
        <w:t>for your Escrow Trust Account?</w:t>
      </w:r>
      <w:bookmarkEnd w:id="4"/>
    </w:p>
    <w:p w14:paraId="15B925CA" w14:textId="71EBCA2C" w:rsidR="00EC7A5D" w:rsidRPr="00310E6E" w:rsidRDefault="00EC7A5D" w:rsidP="00D42358">
      <w:pPr>
        <w:pStyle w:val="ListParagraph"/>
        <w:numPr>
          <w:ilvl w:val="2"/>
          <w:numId w:val="142"/>
        </w:numPr>
        <w:spacing w:before="0" w:after="0"/>
        <w:ind w:left="1800" w:hanging="180"/>
        <w:rPr>
          <w:rFonts w:cs="Segoe UI"/>
          <w:szCs w:val="20"/>
        </w:rPr>
      </w:pPr>
      <w:r w:rsidRPr="00310E6E">
        <w:rPr>
          <w:rFonts w:cs="Segoe UI"/>
          <w:i/>
          <w:iCs/>
          <w:szCs w:val="20"/>
        </w:rPr>
        <w:t xml:space="preserve">If your escrow account is interest-bearing, who benefits from the interest?  Your title agency?  The account beneficiaries?  A state-designated </w:t>
      </w:r>
      <w:r w:rsidR="00E0113A" w:rsidRPr="00310E6E">
        <w:rPr>
          <w:rFonts w:cs="Segoe UI"/>
          <w:i/>
          <w:iCs/>
          <w:szCs w:val="20"/>
        </w:rPr>
        <w:t>charity or beneficiary?  How do you document the interest?</w:t>
      </w:r>
    </w:p>
    <w:p w14:paraId="217C62B7" w14:textId="77777777" w:rsidR="00E923EA" w:rsidRPr="00310E6E" w:rsidRDefault="00E923EA" w:rsidP="00D42358">
      <w:pPr>
        <w:pStyle w:val="ListParagraph"/>
        <w:spacing w:before="0" w:after="0"/>
        <w:ind w:left="1620"/>
        <w:rPr>
          <w:rFonts w:cs="Segoe UI"/>
          <w:color w:val="72616E"/>
          <w:szCs w:val="20"/>
        </w:rPr>
      </w:pPr>
      <w:r w:rsidRPr="00310E6E">
        <w:rPr>
          <w:rFonts w:cs="Segoe UI"/>
          <w:color w:val="72616E"/>
          <w:szCs w:val="20"/>
        </w:rPr>
        <w:t>See Resources – Escrow Account Control Checklist</w:t>
      </w:r>
    </w:p>
    <w:p w14:paraId="3BE3B7C9" w14:textId="77777777" w:rsidR="00E923EA" w:rsidRPr="00310E6E" w:rsidRDefault="00E923EA" w:rsidP="00D42358">
      <w:pPr>
        <w:pStyle w:val="ListParagraph"/>
        <w:spacing w:before="0" w:after="0"/>
        <w:ind w:left="1620"/>
        <w:rPr>
          <w:rFonts w:cs="Segoe UI"/>
          <w:color w:val="72616E"/>
          <w:szCs w:val="20"/>
        </w:rPr>
      </w:pPr>
      <w:r w:rsidRPr="00310E6E">
        <w:rPr>
          <w:rFonts w:cs="Segoe UI"/>
          <w:color w:val="72616E"/>
          <w:szCs w:val="20"/>
        </w:rPr>
        <w:t>See Resources – Escrow File Audit for Managers, Checklist for Safeguarding Client Funds</w:t>
      </w:r>
    </w:p>
    <w:p w14:paraId="2A0E616E" w14:textId="77777777" w:rsidR="00E923EA" w:rsidRPr="00310E6E" w:rsidRDefault="00E923EA" w:rsidP="00D42358">
      <w:pPr>
        <w:pStyle w:val="ListParagraph"/>
        <w:spacing w:before="0" w:after="0"/>
        <w:ind w:left="1620"/>
        <w:rPr>
          <w:rFonts w:cs="Segoe UI"/>
          <w:b/>
          <w:color w:val="72616E"/>
          <w:szCs w:val="20"/>
        </w:rPr>
      </w:pPr>
      <w:r w:rsidRPr="00310E6E">
        <w:rPr>
          <w:rFonts w:cs="Segoe UI"/>
          <w:color w:val="72616E"/>
          <w:szCs w:val="20"/>
        </w:rPr>
        <w:t>See Resources – Template for Escrow Accounting Procedures</w:t>
      </w:r>
    </w:p>
    <w:p w14:paraId="1BF928EC" w14:textId="77777777" w:rsidR="00812BDB" w:rsidRPr="00310E6E" w:rsidRDefault="00812BDB" w:rsidP="00310E6E">
      <w:pPr>
        <w:pStyle w:val="ListParagraph"/>
        <w:spacing w:before="0" w:after="0"/>
        <w:ind w:left="2520"/>
        <w:rPr>
          <w:rFonts w:cs="Segoe UI"/>
          <w:szCs w:val="20"/>
        </w:rPr>
      </w:pPr>
    </w:p>
    <w:p w14:paraId="60614D65" w14:textId="01459AD0" w:rsidR="00391583" w:rsidRPr="00310E6E" w:rsidRDefault="00391583" w:rsidP="00310E6E">
      <w:pPr>
        <w:pStyle w:val="ListParagraph"/>
        <w:numPr>
          <w:ilvl w:val="1"/>
          <w:numId w:val="142"/>
        </w:numPr>
        <w:spacing w:before="0" w:after="0"/>
        <w:ind w:left="1620" w:hanging="540"/>
        <w:rPr>
          <w:rFonts w:cs="Segoe UI"/>
          <w:szCs w:val="20"/>
        </w:rPr>
      </w:pPr>
      <w:r w:rsidRPr="00310E6E">
        <w:rPr>
          <w:rFonts w:cs="Segoe UI"/>
          <w:szCs w:val="20"/>
        </w:rPr>
        <w:t xml:space="preserve">Unless directed by the beneficial owner, Escrow Trust Accounts are maintained in Federally Insured Financial Institutions and subject to written Escrow agreements. </w:t>
      </w:r>
    </w:p>
    <w:p w14:paraId="6650C353" w14:textId="271E3940" w:rsidR="00070305" w:rsidRPr="00310E6E" w:rsidRDefault="00C30833" w:rsidP="00D42358">
      <w:pPr>
        <w:pStyle w:val="ListParagraph"/>
        <w:numPr>
          <w:ilvl w:val="2"/>
          <w:numId w:val="142"/>
        </w:numPr>
        <w:spacing w:before="0" w:after="0"/>
        <w:ind w:left="1800" w:hanging="180"/>
        <w:rPr>
          <w:rFonts w:cs="Segoe UI"/>
          <w:szCs w:val="20"/>
        </w:rPr>
      </w:pPr>
      <w:r w:rsidRPr="00310E6E">
        <w:rPr>
          <w:rFonts w:cs="Segoe UI"/>
          <w:i/>
          <w:iCs/>
          <w:szCs w:val="20"/>
        </w:rPr>
        <w:t xml:space="preserve">Do you have </w:t>
      </w:r>
      <w:r w:rsidR="00CA1D94" w:rsidRPr="00310E6E">
        <w:rPr>
          <w:rFonts w:cs="Segoe UI"/>
          <w:i/>
          <w:iCs/>
          <w:szCs w:val="20"/>
        </w:rPr>
        <w:t>written form for a beneficial owner to sign if funds will not be held in a Federally Insured Financial Institution?</w:t>
      </w:r>
    </w:p>
    <w:p w14:paraId="4D871F0C" w14:textId="60D047E4" w:rsidR="003301BC" w:rsidRPr="00310E6E" w:rsidRDefault="003301BC" w:rsidP="0BF19B79">
      <w:pPr>
        <w:pStyle w:val="ListParagraph"/>
        <w:numPr>
          <w:ilvl w:val="2"/>
          <w:numId w:val="142"/>
        </w:numPr>
        <w:spacing w:before="0" w:after="0"/>
        <w:ind w:left="1800" w:hanging="180"/>
        <w:rPr>
          <w:rFonts w:cs="Segoe UI"/>
        </w:rPr>
      </w:pPr>
      <w:bookmarkStart w:id="5" w:name="_Int_QxzseLid"/>
      <w:r w:rsidRPr="0BF19B79">
        <w:rPr>
          <w:rFonts w:cs="Segoe UI"/>
          <w:i/>
          <w:iCs/>
        </w:rPr>
        <w:t>Do you have</w:t>
      </w:r>
      <w:bookmarkEnd w:id="5"/>
      <w:r w:rsidRPr="0BF19B79">
        <w:rPr>
          <w:rFonts w:cs="Segoe UI"/>
          <w:i/>
          <w:iCs/>
        </w:rPr>
        <w:t xml:space="preserve"> written Escrow agreements to which you are a party?</w:t>
      </w:r>
    </w:p>
    <w:p w14:paraId="503CF2AC" w14:textId="77777777" w:rsidR="00AB2952" w:rsidRPr="00310E6E" w:rsidRDefault="00AB2952" w:rsidP="00D42358">
      <w:pPr>
        <w:pStyle w:val="ListParagraph"/>
        <w:spacing w:before="0" w:after="0"/>
        <w:ind w:left="1440" w:firstLine="180"/>
        <w:rPr>
          <w:rFonts w:cs="Segoe UI"/>
          <w:color w:val="72616E"/>
          <w:szCs w:val="20"/>
        </w:rPr>
      </w:pPr>
      <w:r w:rsidRPr="00310E6E">
        <w:rPr>
          <w:rFonts w:cs="Segoe UI"/>
          <w:color w:val="72616E"/>
          <w:szCs w:val="20"/>
        </w:rPr>
        <w:t>See Resources – Escrow Account Control Checklist</w:t>
      </w:r>
    </w:p>
    <w:p w14:paraId="19069338" w14:textId="34B8E6D9" w:rsidR="009C7DEF" w:rsidRPr="00310E6E" w:rsidRDefault="009C7DEF" w:rsidP="00D42358">
      <w:pPr>
        <w:pStyle w:val="ListParagraph"/>
        <w:spacing w:before="0" w:after="0"/>
        <w:ind w:left="1440" w:firstLine="180"/>
        <w:rPr>
          <w:rFonts w:cs="Segoe UI"/>
          <w:color w:val="72616E"/>
          <w:szCs w:val="20"/>
        </w:rPr>
      </w:pPr>
      <w:r w:rsidRPr="00310E6E">
        <w:rPr>
          <w:rFonts w:cs="Segoe UI"/>
          <w:color w:val="72616E"/>
          <w:szCs w:val="20"/>
        </w:rPr>
        <w:t>See Resources – Disbursement of Proceeds Guidelines</w:t>
      </w:r>
    </w:p>
    <w:p w14:paraId="4D3680BB" w14:textId="77777777" w:rsidR="00AB2952" w:rsidRPr="00310E6E" w:rsidRDefault="00AB2952" w:rsidP="00D42358">
      <w:pPr>
        <w:pStyle w:val="ListParagraph"/>
        <w:spacing w:before="0" w:after="0"/>
        <w:ind w:left="1440" w:firstLine="180"/>
        <w:rPr>
          <w:rFonts w:cs="Segoe UI"/>
          <w:color w:val="72616E"/>
          <w:szCs w:val="20"/>
        </w:rPr>
      </w:pPr>
      <w:r w:rsidRPr="00310E6E">
        <w:rPr>
          <w:rFonts w:cs="Segoe UI"/>
          <w:color w:val="72616E"/>
          <w:szCs w:val="20"/>
        </w:rPr>
        <w:t>See Resources – Escrow File Audit for Managers, Checklist for Safeguarding Client Funds</w:t>
      </w:r>
    </w:p>
    <w:p w14:paraId="3EF57461" w14:textId="77777777" w:rsidR="00AB2952" w:rsidRPr="00310E6E" w:rsidRDefault="00AB2952" w:rsidP="00D42358">
      <w:pPr>
        <w:pStyle w:val="ListParagraph"/>
        <w:spacing w:before="0" w:after="0"/>
        <w:ind w:left="1440" w:firstLine="180"/>
        <w:rPr>
          <w:rFonts w:cs="Segoe UI"/>
          <w:b/>
          <w:color w:val="72616E"/>
          <w:szCs w:val="20"/>
        </w:rPr>
      </w:pPr>
      <w:r w:rsidRPr="00310E6E">
        <w:rPr>
          <w:rFonts w:cs="Segoe UI"/>
          <w:color w:val="72616E"/>
          <w:szCs w:val="20"/>
        </w:rPr>
        <w:t>See Resources – Template for Escrow Accounting Procedures</w:t>
      </w:r>
    </w:p>
    <w:p w14:paraId="3162D5E3" w14:textId="6BA8CC39" w:rsidR="003301BC" w:rsidRPr="00310E6E" w:rsidRDefault="003301BC" w:rsidP="00310E6E">
      <w:pPr>
        <w:pStyle w:val="ListParagraph"/>
        <w:spacing w:before="0" w:after="0"/>
        <w:ind w:left="2520"/>
        <w:rPr>
          <w:rFonts w:cs="Segoe UI"/>
          <w:szCs w:val="20"/>
        </w:rPr>
      </w:pPr>
    </w:p>
    <w:p w14:paraId="0FE30E09" w14:textId="57B628B5" w:rsidR="00391583" w:rsidRPr="00310E6E" w:rsidRDefault="00391583" w:rsidP="00310E6E">
      <w:pPr>
        <w:pStyle w:val="ListParagraph"/>
        <w:numPr>
          <w:ilvl w:val="0"/>
          <w:numId w:val="142"/>
        </w:numPr>
        <w:spacing w:before="0" w:after="0"/>
        <w:rPr>
          <w:rFonts w:cs="Segoe UI"/>
          <w:szCs w:val="20"/>
        </w:rPr>
      </w:pPr>
      <w:r w:rsidRPr="00310E6E">
        <w:rPr>
          <w:rFonts w:cs="Segoe UI"/>
          <w:szCs w:val="20"/>
        </w:rPr>
        <w:lastRenderedPageBreak/>
        <w:t>Funds held in Escrow Trust Accounts or other funds the Company maintains under a fiduciary duty to another person or entity are separately maintained and not commingled with the Company’s operating account or any individual’s personal account.</w:t>
      </w:r>
    </w:p>
    <w:p w14:paraId="024493A8" w14:textId="1CA2E957" w:rsidR="00881593" w:rsidRPr="00310E6E" w:rsidRDefault="00881593" w:rsidP="00310E6E">
      <w:pPr>
        <w:pStyle w:val="ListParagraph"/>
        <w:numPr>
          <w:ilvl w:val="1"/>
          <w:numId w:val="142"/>
        </w:numPr>
        <w:spacing w:before="0" w:after="0"/>
        <w:rPr>
          <w:rFonts w:cs="Segoe UI"/>
          <w:szCs w:val="20"/>
        </w:rPr>
      </w:pPr>
      <w:r w:rsidRPr="00310E6E">
        <w:rPr>
          <w:rFonts w:cs="Segoe UI"/>
          <w:i/>
          <w:iCs/>
          <w:szCs w:val="20"/>
        </w:rPr>
        <w:t xml:space="preserve">Do you have a written policy </w:t>
      </w:r>
      <w:r w:rsidR="00E9460F" w:rsidRPr="00310E6E">
        <w:rPr>
          <w:rFonts w:cs="Segoe UI"/>
          <w:i/>
          <w:iCs/>
          <w:szCs w:val="20"/>
        </w:rPr>
        <w:t>for timely and appropriately handling escrowed funds?</w:t>
      </w:r>
    </w:p>
    <w:p w14:paraId="08372EBD" w14:textId="781F345E" w:rsidR="00E9460F" w:rsidRPr="00310E6E" w:rsidRDefault="00714682" w:rsidP="00310E6E">
      <w:pPr>
        <w:pStyle w:val="ListParagraph"/>
        <w:numPr>
          <w:ilvl w:val="1"/>
          <w:numId w:val="142"/>
        </w:numPr>
        <w:spacing w:before="0" w:after="0"/>
        <w:rPr>
          <w:rFonts w:cs="Segoe UI"/>
          <w:szCs w:val="20"/>
        </w:rPr>
      </w:pPr>
      <w:r w:rsidRPr="00310E6E">
        <w:rPr>
          <w:rFonts w:cs="Segoe UI"/>
          <w:i/>
          <w:iCs/>
          <w:szCs w:val="20"/>
        </w:rPr>
        <w:t>Do you have a</w:t>
      </w:r>
      <w:r w:rsidR="00AB2952" w:rsidRPr="00310E6E">
        <w:rPr>
          <w:rFonts w:cs="Segoe UI"/>
          <w:i/>
          <w:iCs/>
          <w:szCs w:val="20"/>
        </w:rPr>
        <w:t xml:space="preserve"> </w:t>
      </w:r>
      <w:r w:rsidRPr="00310E6E">
        <w:rPr>
          <w:rFonts w:cs="Segoe UI"/>
          <w:i/>
          <w:iCs/>
          <w:szCs w:val="20"/>
        </w:rPr>
        <w:t>process based upon your state’s laws for handling dormant funds?  Do you know what the escheat process is for your state?</w:t>
      </w:r>
    </w:p>
    <w:p w14:paraId="5739DFD3" w14:textId="370188F8" w:rsidR="009C7DEF" w:rsidRPr="00624659" w:rsidRDefault="009C7DEF" w:rsidP="00310E6E">
      <w:pPr>
        <w:spacing w:before="0" w:after="0"/>
        <w:ind w:left="1080"/>
        <w:rPr>
          <w:rFonts w:cs="Segoe UI"/>
          <w:color w:val="72616E"/>
          <w:szCs w:val="20"/>
        </w:rPr>
      </w:pPr>
      <w:r w:rsidRPr="00624659">
        <w:rPr>
          <w:rFonts w:cs="Segoe UI"/>
          <w:color w:val="72616E"/>
          <w:szCs w:val="20"/>
        </w:rPr>
        <w:t>See Resources – Disbursement of Proceeds Guidelines</w:t>
      </w:r>
    </w:p>
    <w:p w14:paraId="4814F01B" w14:textId="642E9D79" w:rsidR="009C7DEF" w:rsidRPr="00624659" w:rsidRDefault="009C7DEF" w:rsidP="00310E6E">
      <w:pPr>
        <w:spacing w:before="0" w:after="0"/>
        <w:ind w:left="1080"/>
        <w:rPr>
          <w:rFonts w:cs="Segoe UI"/>
          <w:color w:val="72616E"/>
          <w:szCs w:val="20"/>
        </w:rPr>
      </w:pPr>
      <w:r w:rsidRPr="00624659">
        <w:rPr>
          <w:rFonts w:cs="Segoe UI"/>
          <w:color w:val="72616E"/>
          <w:szCs w:val="20"/>
        </w:rPr>
        <w:t xml:space="preserve">See Resources – Escrow File Audit Checklist for </w:t>
      </w:r>
      <w:r w:rsidR="00624659" w:rsidRPr="00624659">
        <w:rPr>
          <w:rFonts w:cs="Segoe UI"/>
          <w:color w:val="72616E"/>
          <w:szCs w:val="20"/>
        </w:rPr>
        <w:t>Closers</w:t>
      </w:r>
    </w:p>
    <w:p w14:paraId="0068A7A7" w14:textId="77777777" w:rsidR="00714682" w:rsidRPr="00310E6E" w:rsidRDefault="00714682" w:rsidP="00310E6E">
      <w:pPr>
        <w:pStyle w:val="ListParagraph"/>
        <w:spacing w:before="0" w:after="0"/>
        <w:ind w:left="1440"/>
        <w:rPr>
          <w:rFonts w:cs="Segoe UI"/>
          <w:szCs w:val="20"/>
        </w:rPr>
      </w:pPr>
    </w:p>
    <w:p w14:paraId="44D9E4D6" w14:textId="58FE57E6" w:rsidR="00FA049B" w:rsidRPr="00310E6E" w:rsidRDefault="00391583" w:rsidP="0BF19B79">
      <w:pPr>
        <w:pStyle w:val="ListParagraph"/>
        <w:numPr>
          <w:ilvl w:val="0"/>
          <w:numId w:val="142"/>
        </w:numPr>
        <w:spacing w:before="0" w:after="0"/>
        <w:rPr>
          <w:rFonts w:cs="Segoe UI"/>
        </w:rPr>
      </w:pPr>
      <w:r w:rsidRPr="0BF19B79">
        <w:rPr>
          <w:rFonts w:cs="Segoe UI"/>
        </w:rPr>
        <w:t xml:space="preserve">In making disbursements from Escrow Trust Accounts, and subject to state law requirements, </w:t>
      </w:r>
      <w:bookmarkStart w:id="6" w:name="_Int_wIzbDWek"/>
      <w:r w:rsidRPr="0BF19B79">
        <w:rPr>
          <w:rFonts w:cs="Segoe UI"/>
        </w:rPr>
        <w:t>Company</w:t>
      </w:r>
      <w:bookmarkEnd w:id="6"/>
      <w:r w:rsidRPr="0BF19B79">
        <w:rPr>
          <w:rFonts w:cs="Segoe UI"/>
        </w:rPr>
        <w:t xml:space="preserve"> should ensure that undue risk is not being undertaken for </w:t>
      </w:r>
      <w:bookmarkStart w:id="7" w:name="_Int_mynBKLZw"/>
      <w:r w:rsidRPr="0BF19B79">
        <w:rPr>
          <w:rFonts w:cs="Segoe UI"/>
        </w:rPr>
        <w:t>escrow</w:t>
      </w:r>
      <w:bookmarkEnd w:id="7"/>
      <w:r w:rsidRPr="0BF19B79">
        <w:rPr>
          <w:rFonts w:cs="Segoe UI"/>
        </w:rPr>
        <w:t xml:space="preserve"> deposits that are not fully settled or that could be reversible. </w:t>
      </w:r>
    </w:p>
    <w:p w14:paraId="2244F3B0" w14:textId="3653B880" w:rsidR="003E5DE5" w:rsidRPr="00310E6E" w:rsidRDefault="00295448" w:rsidP="00310E6E">
      <w:pPr>
        <w:pStyle w:val="ListParagraph"/>
        <w:numPr>
          <w:ilvl w:val="1"/>
          <w:numId w:val="142"/>
        </w:numPr>
        <w:spacing w:before="0" w:after="0"/>
        <w:rPr>
          <w:rFonts w:cs="Segoe UI"/>
          <w:szCs w:val="20"/>
        </w:rPr>
      </w:pPr>
      <w:r w:rsidRPr="00310E6E">
        <w:rPr>
          <w:rFonts w:cs="Segoe UI"/>
          <w:i/>
          <w:iCs/>
          <w:szCs w:val="20"/>
        </w:rPr>
        <w:t>Do</w:t>
      </w:r>
      <w:r w:rsidR="003E5DE5" w:rsidRPr="00310E6E">
        <w:rPr>
          <w:rFonts w:cs="Segoe UI"/>
          <w:i/>
          <w:iCs/>
          <w:szCs w:val="20"/>
        </w:rPr>
        <w:t>es your title agency staff know which types of funds are not fully settled and reversible?</w:t>
      </w:r>
    </w:p>
    <w:p w14:paraId="7773B1F2" w14:textId="141EB42F" w:rsidR="003E5DE5" w:rsidRPr="00310E6E" w:rsidRDefault="003E5DE5" w:rsidP="4FE0F91A">
      <w:pPr>
        <w:pStyle w:val="ListParagraph"/>
        <w:numPr>
          <w:ilvl w:val="1"/>
          <w:numId w:val="142"/>
        </w:numPr>
        <w:spacing w:before="0" w:after="0"/>
        <w:rPr>
          <w:rFonts w:cs="Segoe UI"/>
        </w:rPr>
      </w:pPr>
      <w:proofErr w:type="gramStart"/>
      <w:r w:rsidRPr="0BF19B79">
        <w:rPr>
          <w:rFonts w:cs="Segoe UI"/>
          <w:i/>
          <w:iCs/>
        </w:rPr>
        <w:t>Is</w:t>
      </w:r>
      <w:proofErr w:type="gramEnd"/>
      <w:r w:rsidRPr="0BF19B79">
        <w:rPr>
          <w:rFonts w:cs="Segoe UI"/>
          <w:i/>
          <w:iCs/>
        </w:rPr>
        <w:t xml:space="preserve"> your title agency staff well-versed enough in the differences to explain </w:t>
      </w:r>
      <w:r w:rsidR="009150B7" w:rsidRPr="0BF19B79">
        <w:rPr>
          <w:rFonts w:cs="Segoe UI"/>
          <w:i/>
          <w:iCs/>
        </w:rPr>
        <w:t>why certain funds may not be used to a consumer, Realtor®, or lender</w:t>
      </w:r>
      <w:r w:rsidR="00FA049B" w:rsidRPr="0BF19B79">
        <w:rPr>
          <w:rFonts w:cs="Segoe UI"/>
          <w:i/>
          <w:iCs/>
        </w:rPr>
        <w:t>?</w:t>
      </w:r>
    </w:p>
    <w:p w14:paraId="78F31A3B" w14:textId="1B599704" w:rsidR="00FA049B" w:rsidRPr="00310E6E" w:rsidRDefault="00624659" w:rsidP="00310E6E">
      <w:pPr>
        <w:pStyle w:val="ListParagraph"/>
        <w:numPr>
          <w:ilvl w:val="1"/>
          <w:numId w:val="142"/>
        </w:numPr>
        <w:spacing w:before="0" w:after="0"/>
        <w:rPr>
          <w:rFonts w:cs="Segoe UI"/>
          <w:szCs w:val="20"/>
        </w:rPr>
      </w:pPr>
      <w:r w:rsidRPr="00310E6E">
        <w:rPr>
          <w:rFonts w:cs="Segoe UI"/>
          <w:i/>
          <w:iCs/>
          <w:szCs w:val="20"/>
        </w:rPr>
        <w:t>Considering</w:t>
      </w:r>
      <w:r w:rsidR="00FA049B" w:rsidRPr="00310E6E">
        <w:rPr>
          <w:rFonts w:cs="Segoe UI"/>
          <w:i/>
          <w:iCs/>
          <w:szCs w:val="20"/>
        </w:rPr>
        <w:t xml:space="preserve"> good funds requirements, </w:t>
      </w:r>
      <w:r w:rsidR="00271FBE" w:rsidRPr="00310E6E">
        <w:rPr>
          <w:rFonts w:cs="Segoe UI"/>
          <w:i/>
          <w:iCs/>
          <w:szCs w:val="20"/>
        </w:rPr>
        <w:t xml:space="preserve">how much money from your operating account are you willing to risk if you accept funds that are not fully settled or that </w:t>
      </w:r>
      <w:r w:rsidR="00093DF9" w:rsidRPr="00310E6E">
        <w:rPr>
          <w:rFonts w:cs="Segoe UI"/>
          <w:i/>
          <w:iCs/>
          <w:szCs w:val="20"/>
        </w:rPr>
        <w:t>could be reversed?</w:t>
      </w:r>
    </w:p>
    <w:p w14:paraId="5B50C3B7" w14:textId="47D2AC8C" w:rsidR="008F25B5" w:rsidRPr="00310E6E" w:rsidRDefault="008F25B5" w:rsidP="00310E6E">
      <w:pPr>
        <w:pStyle w:val="ListParagraph"/>
        <w:numPr>
          <w:ilvl w:val="1"/>
          <w:numId w:val="142"/>
        </w:numPr>
        <w:spacing w:before="0" w:after="0"/>
        <w:rPr>
          <w:rFonts w:cs="Segoe UI"/>
          <w:szCs w:val="20"/>
        </w:rPr>
      </w:pPr>
      <w:r w:rsidRPr="00310E6E">
        <w:rPr>
          <w:rFonts w:cs="Segoe UI"/>
          <w:i/>
          <w:iCs/>
          <w:szCs w:val="20"/>
        </w:rPr>
        <w:t>Does your title agency staff know this risk amount?</w:t>
      </w:r>
    </w:p>
    <w:p w14:paraId="5434A008" w14:textId="2FBEE359" w:rsidR="001A6317" w:rsidRDefault="004675A3" w:rsidP="00BF2F4C">
      <w:pPr>
        <w:spacing w:before="0" w:after="0"/>
        <w:ind w:left="360" w:firstLine="720"/>
        <w:rPr>
          <w:rFonts w:cs="Segoe UI"/>
          <w:color w:val="72616E"/>
        </w:rPr>
      </w:pPr>
      <w:r w:rsidRPr="00BF2F4C">
        <w:rPr>
          <w:rFonts w:cs="Segoe UI"/>
          <w:color w:val="72616E"/>
          <w:szCs w:val="20"/>
        </w:rPr>
        <w:t>See Resources</w:t>
      </w:r>
      <w:r w:rsidR="001A6317" w:rsidRPr="00BF2F4C">
        <w:rPr>
          <w:rFonts w:cs="Segoe UI"/>
          <w:color w:val="72616E"/>
          <w:szCs w:val="20"/>
        </w:rPr>
        <w:t xml:space="preserve"> – Bankshot</w:t>
      </w:r>
      <w:r w:rsidR="001A6317" w:rsidRPr="00BF2F4C">
        <w:rPr>
          <w:rFonts w:cs="Segoe UI"/>
          <w:color w:val="72616E"/>
        </w:rPr>
        <w:t xml:space="preserve"> </w:t>
      </w:r>
      <w:r w:rsidR="001A6317" w:rsidRPr="00BF2F4C">
        <w:rPr>
          <w:rFonts w:cs="Segoe UI"/>
          <w:color w:val="72616E"/>
        </w:rPr>
        <w:t xml:space="preserve">| </w:t>
      </w:r>
      <w:hyperlink r:id="rId12" w:history="1">
        <w:r w:rsidR="008B6591" w:rsidRPr="00CF4E0D">
          <w:rPr>
            <w:rStyle w:val="Hyperlink"/>
            <w:rFonts w:cs="Segoe UI"/>
          </w:rPr>
          <w:t>www.getbankshot.com</w:t>
        </w:r>
      </w:hyperlink>
    </w:p>
    <w:p w14:paraId="631819AD" w14:textId="1B013927" w:rsidR="008B6591" w:rsidRPr="00BF2F4C" w:rsidRDefault="008B6591" w:rsidP="00BF2F4C">
      <w:pPr>
        <w:spacing w:before="0" w:after="0"/>
        <w:ind w:left="360" w:firstLine="720"/>
        <w:rPr>
          <w:rFonts w:cs="Segoe UI"/>
        </w:rPr>
      </w:pPr>
      <w:r w:rsidRPr="00BF2F4C">
        <w:rPr>
          <w:rFonts w:cs="Segoe UI"/>
          <w:color w:val="72616E"/>
          <w:szCs w:val="20"/>
        </w:rPr>
        <w:t xml:space="preserve">See Resources – </w:t>
      </w:r>
      <w:r w:rsidR="00D57C19">
        <w:rPr>
          <w:rFonts w:cs="Segoe UI"/>
          <w:color w:val="72616E"/>
          <w:szCs w:val="20"/>
        </w:rPr>
        <w:t>Zoccam</w:t>
      </w:r>
      <w:r w:rsidRPr="00BF2F4C">
        <w:rPr>
          <w:rFonts w:cs="Segoe UI"/>
          <w:color w:val="72616E"/>
        </w:rPr>
        <w:t xml:space="preserve">| </w:t>
      </w:r>
      <w:hyperlink r:id="rId13" w:history="1">
        <w:r w:rsidR="00D57C19" w:rsidRPr="00CF4E0D">
          <w:rPr>
            <w:rStyle w:val="Hyperlink"/>
            <w:rFonts w:cs="Segoe UI"/>
          </w:rPr>
          <w:t>https://zoccam.com</w:t>
        </w:r>
      </w:hyperlink>
      <w:r w:rsidR="00D57C19">
        <w:rPr>
          <w:rFonts w:cs="Segoe UI"/>
          <w:color w:val="72616E"/>
        </w:rPr>
        <w:t xml:space="preserve"> </w:t>
      </w:r>
    </w:p>
    <w:p w14:paraId="4BE3B344" w14:textId="7E728B06" w:rsidR="009C7DEF" w:rsidRPr="00624659" w:rsidRDefault="009C7DEF" w:rsidP="00310E6E">
      <w:pPr>
        <w:pStyle w:val="ListParagraph"/>
        <w:spacing w:before="0" w:after="0"/>
        <w:ind w:left="1080"/>
        <w:rPr>
          <w:rFonts w:cs="Segoe UI"/>
          <w:color w:val="72616E"/>
          <w:szCs w:val="20"/>
        </w:rPr>
      </w:pPr>
      <w:r w:rsidRPr="00624659">
        <w:rPr>
          <w:rFonts w:cs="Segoe UI"/>
          <w:color w:val="72616E"/>
          <w:szCs w:val="20"/>
        </w:rPr>
        <w:t>See Resources – Disbursement of Proceeds Guidelines</w:t>
      </w:r>
    </w:p>
    <w:p w14:paraId="7961258B" w14:textId="462AC105" w:rsidR="009C7DEF" w:rsidRPr="00624659" w:rsidRDefault="009C7DEF" w:rsidP="00310E6E">
      <w:pPr>
        <w:pStyle w:val="ListParagraph"/>
        <w:spacing w:before="0" w:after="0"/>
        <w:ind w:left="1080"/>
        <w:rPr>
          <w:rFonts w:cs="Segoe UI"/>
          <w:color w:val="72616E"/>
          <w:szCs w:val="20"/>
        </w:rPr>
      </w:pPr>
      <w:r w:rsidRPr="00624659">
        <w:rPr>
          <w:rFonts w:cs="Segoe UI"/>
          <w:color w:val="72616E"/>
          <w:szCs w:val="20"/>
        </w:rPr>
        <w:t xml:space="preserve">See Resources – Escrow File Audit Checklist for </w:t>
      </w:r>
      <w:r w:rsidR="00624659" w:rsidRPr="00624659">
        <w:rPr>
          <w:rFonts w:cs="Segoe UI"/>
          <w:color w:val="72616E"/>
          <w:szCs w:val="20"/>
        </w:rPr>
        <w:t>Closers</w:t>
      </w:r>
    </w:p>
    <w:p w14:paraId="177F14C8" w14:textId="77777777" w:rsidR="003E5DE5" w:rsidRPr="00310E6E" w:rsidRDefault="003E5DE5" w:rsidP="00310E6E">
      <w:pPr>
        <w:pStyle w:val="ListParagraph"/>
        <w:spacing w:before="0" w:after="0"/>
        <w:ind w:left="1440"/>
        <w:rPr>
          <w:rFonts w:cs="Segoe UI"/>
          <w:szCs w:val="20"/>
        </w:rPr>
      </w:pPr>
    </w:p>
    <w:p w14:paraId="12B5FEE8" w14:textId="331EEA44" w:rsidR="00391583" w:rsidRPr="00310E6E" w:rsidRDefault="00391583" w:rsidP="00310E6E">
      <w:pPr>
        <w:pStyle w:val="ListParagraph"/>
        <w:numPr>
          <w:ilvl w:val="0"/>
          <w:numId w:val="142"/>
        </w:numPr>
        <w:spacing w:before="0" w:after="0"/>
        <w:rPr>
          <w:rFonts w:cs="Segoe UI"/>
          <w:szCs w:val="20"/>
        </w:rPr>
      </w:pPr>
      <w:r w:rsidRPr="00310E6E">
        <w:rPr>
          <w:rFonts w:cs="Segoe UI"/>
          <w:szCs w:val="20"/>
        </w:rPr>
        <w:t>Follow state good funds law and Title Insurer requirements/guidelines for Escrow Trust Account individual transaction disbursements.</w:t>
      </w:r>
    </w:p>
    <w:p w14:paraId="440E0A5F" w14:textId="1637B3DC" w:rsidR="00295448" w:rsidRPr="00310E6E" w:rsidRDefault="00295448" w:rsidP="00310E6E">
      <w:pPr>
        <w:pStyle w:val="ListParagraph"/>
        <w:numPr>
          <w:ilvl w:val="1"/>
          <w:numId w:val="142"/>
        </w:numPr>
        <w:spacing w:before="0" w:after="0"/>
        <w:rPr>
          <w:rFonts w:cs="Segoe UI"/>
          <w:szCs w:val="20"/>
        </w:rPr>
      </w:pPr>
      <w:r w:rsidRPr="00310E6E">
        <w:rPr>
          <w:rFonts w:cs="Segoe UI"/>
          <w:i/>
          <w:iCs/>
          <w:szCs w:val="20"/>
        </w:rPr>
        <w:t>What are your state’s good funds laws?</w:t>
      </w:r>
    </w:p>
    <w:p w14:paraId="71FBAF8C" w14:textId="005A43F9" w:rsidR="00295448" w:rsidRPr="00310E6E" w:rsidRDefault="00295448" w:rsidP="00310E6E">
      <w:pPr>
        <w:pStyle w:val="ListParagraph"/>
        <w:numPr>
          <w:ilvl w:val="1"/>
          <w:numId w:val="142"/>
        </w:numPr>
        <w:spacing w:before="0" w:after="0"/>
        <w:rPr>
          <w:rFonts w:cs="Segoe UI"/>
          <w:szCs w:val="20"/>
        </w:rPr>
      </w:pPr>
      <w:r w:rsidRPr="00310E6E">
        <w:rPr>
          <w:rFonts w:cs="Segoe UI"/>
          <w:i/>
          <w:iCs/>
          <w:szCs w:val="20"/>
        </w:rPr>
        <w:t>Does your Title Insurer have additional requirements?</w:t>
      </w:r>
    </w:p>
    <w:p w14:paraId="21EE5EAE" w14:textId="28520615" w:rsidR="002518C2" w:rsidRPr="00310E6E" w:rsidRDefault="002518C2" w:rsidP="00310E6E">
      <w:pPr>
        <w:pStyle w:val="ListParagraph"/>
        <w:numPr>
          <w:ilvl w:val="1"/>
          <w:numId w:val="142"/>
        </w:numPr>
        <w:spacing w:before="0" w:after="0"/>
        <w:rPr>
          <w:rFonts w:cs="Segoe UI"/>
          <w:szCs w:val="20"/>
        </w:rPr>
      </w:pPr>
      <w:r w:rsidRPr="00310E6E">
        <w:rPr>
          <w:rFonts w:cs="Segoe UI"/>
          <w:i/>
          <w:iCs/>
          <w:szCs w:val="20"/>
        </w:rPr>
        <w:t>Are these laws and requirements covered in your written policy?</w:t>
      </w:r>
    </w:p>
    <w:p w14:paraId="40E9A1F1" w14:textId="77777777" w:rsidR="00D47794" w:rsidRPr="00E82124" w:rsidRDefault="00D47794" w:rsidP="00310E6E">
      <w:pPr>
        <w:pStyle w:val="ListParagraph"/>
        <w:spacing w:before="0" w:after="0"/>
        <w:ind w:left="1080"/>
        <w:rPr>
          <w:rFonts w:cs="Segoe UI"/>
          <w:color w:val="72616E"/>
          <w:szCs w:val="20"/>
        </w:rPr>
      </w:pPr>
      <w:r w:rsidRPr="00E82124">
        <w:rPr>
          <w:rFonts w:cs="Segoe UI"/>
          <w:color w:val="72616E"/>
          <w:szCs w:val="20"/>
        </w:rPr>
        <w:t>See Resources – Disbursement of Proceeds Guidelines</w:t>
      </w:r>
    </w:p>
    <w:p w14:paraId="5DF67463" w14:textId="2877EBAA" w:rsidR="00D47794" w:rsidRPr="00E82124" w:rsidRDefault="00D47794" w:rsidP="00310E6E">
      <w:pPr>
        <w:pStyle w:val="ListParagraph"/>
        <w:spacing w:before="0" w:after="0"/>
        <w:ind w:left="1080"/>
        <w:rPr>
          <w:rFonts w:cs="Segoe UI"/>
          <w:color w:val="72616E"/>
          <w:szCs w:val="20"/>
        </w:rPr>
      </w:pPr>
      <w:r w:rsidRPr="00E82124">
        <w:rPr>
          <w:rFonts w:cs="Segoe UI"/>
          <w:color w:val="72616E"/>
          <w:szCs w:val="20"/>
        </w:rPr>
        <w:t>See Resources – Escrow File Audit Checklist for Closers</w:t>
      </w:r>
    </w:p>
    <w:p w14:paraId="390FAD6A" w14:textId="2ABB7828" w:rsidR="00D47794" w:rsidRPr="00E82124" w:rsidRDefault="00D47794" w:rsidP="00310E6E">
      <w:pPr>
        <w:pStyle w:val="ListParagraph"/>
        <w:spacing w:before="0" w:after="0"/>
        <w:ind w:left="1080"/>
        <w:rPr>
          <w:rFonts w:cs="Segoe UI"/>
          <w:color w:val="72616E"/>
          <w:szCs w:val="20"/>
        </w:rPr>
      </w:pPr>
      <w:r w:rsidRPr="00E82124">
        <w:rPr>
          <w:rFonts w:cs="Segoe UI"/>
          <w:color w:val="72616E"/>
          <w:szCs w:val="20"/>
        </w:rPr>
        <w:t>See Resources – Escrow File Audit for Managers, Checklist for Safeguarding Client Funds</w:t>
      </w:r>
    </w:p>
    <w:p w14:paraId="6DC01A49" w14:textId="77777777" w:rsidR="002518C2" w:rsidRPr="00310E6E" w:rsidRDefault="002518C2" w:rsidP="00310E6E">
      <w:pPr>
        <w:pStyle w:val="ListParagraph"/>
        <w:spacing w:before="0" w:after="0"/>
        <w:ind w:left="1440"/>
        <w:rPr>
          <w:rFonts w:cs="Segoe UI"/>
          <w:szCs w:val="20"/>
        </w:rPr>
      </w:pPr>
    </w:p>
    <w:p w14:paraId="6B00B98F" w14:textId="79288F2D" w:rsidR="00391583" w:rsidRPr="00310E6E" w:rsidRDefault="00391583" w:rsidP="00310E6E">
      <w:pPr>
        <w:pStyle w:val="ListParagraph"/>
        <w:numPr>
          <w:ilvl w:val="0"/>
          <w:numId w:val="142"/>
        </w:numPr>
        <w:spacing w:before="0" w:after="0"/>
        <w:rPr>
          <w:rFonts w:cs="Segoe UI"/>
          <w:szCs w:val="20"/>
        </w:rPr>
      </w:pPr>
      <w:bookmarkStart w:id="8" w:name="_Hlk114514584"/>
      <w:r w:rsidRPr="00310E6E">
        <w:rPr>
          <w:rFonts w:cs="Segoe UI"/>
          <w:szCs w:val="20"/>
        </w:rPr>
        <w:t xml:space="preserve">Positive Pay or Reverse Positive Pay are utilized, if available for the payment type, and have policies and procedures in place that prohibit or control the use of Automated Clearing House transactions, international wire transfers, and electronic/digital receipt of funds from web based fintech applications. </w:t>
      </w:r>
    </w:p>
    <w:p w14:paraId="24099FF2" w14:textId="7825DF17" w:rsidR="00A443E2" w:rsidRPr="00310E6E" w:rsidRDefault="00A443E2" w:rsidP="0BF19B79">
      <w:pPr>
        <w:pStyle w:val="ListParagraph"/>
        <w:numPr>
          <w:ilvl w:val="1"/>
          <w:numId w:val="142"/>
        </w:numPr>
        <w:spacing w:before="0" w:after="0"/>
        <w:rPr>
          <w:rFonts w:cs="Segoe UI"/>
        </w:rPr>
      </w:pPr>
      <w:r w:rsidRPr="0BF19B79">
        <w:rPr>
          <w:rFonts w:cs="Segoe UI"/>
          <w:i/>
          <w:iCs/>
        </w:rPr>
        <w:t xml:space="preserve">If you </w:t>
      </w:r>
      <w:r w:rsidR="1B85CC7E" w:rsidRPr="0BF19B79">
        <w:rPr>
          <w:rFonts w:cs="Segoe UI"/>
          <w:i/>
          <w:iCs/>
        </w:rPr>
        <w:t>set up</w:t>
      </w:r>
      <w:r w:rsidRPr="0BF19B79">
        <w:rPr>
          <w:rFonts w:cs="Segoe UI"/>
          <w:i/>
          <w:iCs/>
        </w:rPr>
        <w:t xml:space="preserve"> a new Escrow Trust Account, do you have a checklist to make sure</w:t>
      </w:r>
      <w:r w:rsidR="00F67538" w:rsidRPr="0BF19B79">
        <w:rPr>
          <w:rFonts w:cs="Segoe UI"/>
          <w:i/>
          <w:iCs/>
        </w:rPr>
        <w:t xml:space="preserve"> Positive Pay or Reverse Positive Pay is utilized?</w:t>
      </w:r>
    </w:p>
    <w:p w14:paraId="069D0873" w14:textId="4908E673" w:rsidR="00F67538" w:rsidRPr="00310E6E" w:rsidRDefault="00F67538" w:rsidP="00310E6E">
      <w:pPr>
        <w:pStyle w:val="ListParagraph"/>
        <w:numPr>
          <w:ilvl w:val="1"/>
          <w:numId w:val="142"/>
        </w:numPr>
        <w:spacing w:before="0" w:after="0"/>
        <w:rPr>
          <w:rFonts w:cs="Segoe UI"/>
          <w:szCs w:val="20"/>
        </w:rPr>
      </w:pPr>
      <w:r w:rsidRPr="00310E6E">
        <w:rPr>
          <w:rFonts w:cs="Segoe UI"/>
          <w:i/>
          <w:iCs/>
          <w:szCs w:val="20"/>
        </w:rPr>
        <w:t>Do you have a checklist to ensure</w:t>
      </w:r>
      <w:r w:rsidR="009B6953" w:rsidRPr="00310E6E">
        <w:rPr>
          <w:rFonts w:cs="Segoe UI"/>
          <w:i/>
          <w:iCs/>
          <w:szCs w:val="20"/>
        </w:rPr>
        <w:t xml:space="preserve"> ACH, international wire </w:t>
      </w:r>
      <w:r w:rsidR="00E82124" w:rsidRPr="00310E6E">
        <w:rPr>
          <w:rFonts w:cs="Segoe UI"/>
          <w:i/>
          <w:iCs/>
          <w:szCs w:val="20"/>
        </w:rPr>
        <w:t>transfers</w:t>
      </w:r>
      <w:r w:rsidR="009B6953" w:rsidRPr="00310E6E">
        <w:rPr>
          <w:rFonts w:cs="Segoe UI"/>
          <w:i/>
          <w:iCs/>
          <w:szCs w:val="20"/>
        </w:rPr>
        <w:t>, and electronic/digital receipt of funds are prohibited or controlled to your specifications?</w:t>
      </w:r>
    </w:p>
    <w:p w14:paraId="5ED83C55" w14:textId="77777777" w:rsidR="00C870AF" w:rsidRPr="00E82124" w:rsidRDefault="00C870AF" w:rsidP="00310E6E">
      <w:pPr>
        <w:pStyle w:val="ListParagraph"/>
        <w:spacing w:before="0" w:after="0"/>
        <w:ind w:left="1080"/>
        <w:rPr>
          <w:rFonts w:cs="Segoe UI"/>
          <w:color w:val="72616E"/>
          <w:szCs w:val="20"/>
        </w:rPr>
      </w:pPr>
      <w:r w:rsidRPr="00E82124">
        <w:rPr>
          <w:rFonts w:cs="Segoe UI"/>
          <w:color w:val="72616E"/>
          <w:szCs w:val="20"/>
        </w:rPr>
        <w:t>See Resources – Disbursement of Proceeds Guidelines</w:t>
      </w:r>
    </w:p>
    <w:p w14:paraId="288F632B" w14:textId="21180843" w:rsidR="00C870AF" w:rsidRPr="00E82124" w:rsidRDefault="00C870AF" w:rsidP="00310E6E">
      <w:pPr>
        <w:pStyle w:val="ListParagraph"/>
        <w:spacing w:before="0" w:after="0"/>
        <w:ind w:left="1080"/>
        <w:rPr>
          <w:rFonts w:cs="Segoe UI"/>
          <w:color w:val="72616E"/>
          <w:szCs w:val="20"/>
        </w:rPr>
      </w:pPr>
      <w:r w:rsidRPr="00E82124">
        <w:rPr>
          <w:rFonts w:cs="Segoe UI"/>
          <w:color w:val="72616E"/>
          <w:szCs w:val="20"/>
        </w:rPr>
        <w:t>See Resources – Escrow File Audit Checklist for Closers</w:t>
      </w:r>
    </w:p>
    <w:p w14:paraId="49FD2EE5" w14:textId="77777777" w:rsidR="009B6953" w:rsidRPr="00310E6E" w:rsidRDefault="009B6953" w:rsidP="00310E6E">
      <w:pPr>
        <w:pStyle w:val="ListParagraph"/>
        <w:spacing w:before="0" w:after="0"/>
        <w:ind w:left="1440"/>
        <w:rPr>
          <w:rFonts w:cs="Segoe UI"/>
          <w:szCs w:val="20"/>
        </w:rPr>
      </w:pPr>
    </w:p>
    <w:p w14:paraId="15DB9465" w14:textId="60EE3F09" w:rsidR="00391583" w:rsidRPr="00310E6E" w:rsidRDefault="00391583" w:rsidP="00E82124">
      <w:pPr>
        <w:pStyle w:val="ListParagraph"/>
        <w:numPr>
          <w:ilvl w:val="1"/>
          <w:numId w:val="142"/>
        </w:numPr>
        <w:spacing w:before="0" w:after="0"/>
        <w:rPr>
          <w:rFonts w:cs="Segoe UI"/>
          <w:szCs w:val="20"/>
        </w:rPr>
      </w:pPr>
      <w:r w:rsidRPr="00310E6E">
        <w:rPr>
          <w:rFonts w:cs="Segoe UI"/>
          <w:szCs w:val="20"/>
        </w:rPr>
        <w:t xml:space="preserve">When utilizing a third-party earnest money deposit or disbursement platform that facilitates the digital transfer of Escrow Trust Account receipts and disbursements, ensure that the platform meets the “Good Funds” law requirements and is not subject to the Electronic Funds Transfer Act (EFTA) which allows for reversal of consumer payments.  </w:t>
      </w:r>
    </w:p>
    <w:p w14:paraId="2EF5294B" w14:textId="1B6750E4" w:rsidR="00AF7B91" w:rsidRPr="00310E6E" w:rsidRDefault="003C3FCC" w:rsidP="00E82124">
      <w:pPr>
        <w:pStyle w:val="ListParagraph"/>
        <w:numPr>
          <w:ilvl w:val="2"/>
          <w:numId w:val="142"/>
        </w:numPr>
        <w:spacing w:before="0" w:after="0"/>
        <w:ind w:left="1800" w:hanging="360"/>
        <w:rPr>
          <w:rFonts w:cs="Segoe UI"/>
          <w:szCs w:val="20"/>
        </w:rPr>
      </w:pPr>
      <w:r w:rsidRPr="0BF19B79">
        <w:rPr>
          <w:rFonts w:cs="Segoe UI"/>
          <w:i/>
          <w:iCs/>
        </w:rPr>
        <w:t xml:space="preserve">Did the platform vendor provide you with </w:t>
      </w:r>
      <w:r w:rsidR="00F759B1" w:rsidRPr="0BF19B79">
        <w:rPr>
          <w:rFonts w:cs="Segoe UI"/>
          <w:i/>
          <w:iCs/>
        </w:rPr>
        <w:t>a detailed agreement?</w:t>
      </w:r>
    </w:p>
    <w:p w14:paraId="6597036F" w14:textId="1EAB90B2" w:rsidR="00F759B1" w:rsidRPr="00310E6E" w:rsidRDefault="00F759B1" w:rsidP="00E82124">
      <w:pPr>
        <w:pStyle w:val="ListParagraph"/>
        <w:numPr>
          <w:ilvl w:val="2"/>
          <w:numId w:val="142"/>
        </w:numPr>
        <w:spacing w:before="0" w:after="0"/>
        <w:ind w:left="1800" w:hanging="360"/>
        <w:rPr>
          <w:rFonts w:cs="Segoe UI"/>
          <w:szCs w:val="20"/>
        </w:rPr>
      </w:pPr>
      <w:r w:rsidRPr="0BF19B79">
        <w:rPr>
          <w:rFonts w:cs="Segoe UI"/>
          <w:i/>
          <w:iCs/>
        </w:rPr>
        <w:t>Does it meet your state’s Good Funds law requirement?</w:t>
      </w:r>
    </w:p>
    <w:p w14:paraId="36DACCEA" w14:textId="777A7BE1" w:rsidR="00F759B1" w:rsidRPr="00310E6E" w:rsidRDefault="00F759B1" w:rsidP="00E82124">
      <w:pPr>
        <w:pStyle w:val="ListParagraph"/>
        <w:numPr>
          <w:ilvl w:val="2"/>
          <w:numId w:val="142"/>
        </w:numPr>
        <w:spacing w:before="0" w:after="0"/>
        <w:ind w:left="1800" w:hanging="360"/>
        <w:rPr>
          <w:rFonts w:cs="Segoe UI"/>
          <w:szCs w:val="20"/>
        </w:rPr>
      </w:pPr>
      <w:r w:rsidRPr="0BF19B79">
        <w:rPr>
          <w:rFonts w:cs="Segoe UI"/>
          <w:i/>
          <w:iCs/>
        </w:rPr>
        <w:lastRenderedPageBreak/>
        <w:t>Does it meet your Title Insurer’s requirements?</w:t>
      </w:r>
    </w:p>
    <w:p w14:paraId="30EF4BAB" w14:textId="27D0C59E" w:rsidR="00F96C88" w:rsidRPr="00310E6E" w:rsidRDefault="008C3942" w:rsidP="00E82124">
      <w:pPr>
        <w:pStyle w:val="ListParagraph"/>
        <w:numPr>
          <w:ilvl w:val="2"/>
          <w:numId w:val="142"/>
        </w:numPr>
        <w:spacing w:before="0" w:after="0"/>
        <w:ind w:left="1800" w:hanging="360"/>
        <w:rPr>
          <w:rFonts w:cs="Segoe UI"/>
          <w:szCs w:val="20"/>
        </w:rPr>
      </w:pPr>
      <w:r w:rsidRPr="0BF19B79">
        <w:rPr>
          <w:rFonts w:cs="Segoe UI"/>
          <w:i/>
          <w:iCs/>
        </w:rPr>
        <w:t>What are the platform vendor’s fraud protections?</w:t>
      </w:r>
    </w:p>
    <w:p w14:paraId="0F3A123F" w14:textId="58030654" w:rsidR="008C3942" w:rsidRPr="00310E6E" w:rsidRDefault="008C3942" w:rsidP="00E82124">
      <w:pPr>
        <w:pStyle w:val="ListParagraph"/>
        <w:numPr>
          <w:ilvl w:val="2"/>
          <w:numId w:val="142"/>
        </w:numPr>
        <w:spacing w:before="0" w:after="0"/>
        <w:ind w:left="1800" w:hanging="360"/>
        <w:rPr>
          <w:rFonts w:cs="Segoe UI"/>
          <w:szCs w:val="20"/>
        </w:rPr>
      </w:pPr>
      <w:r w:rsidRPr="0BF19B79">
        <w:rPr>
          <w:rFonts w:cs="Segoe UI"/>
          <w:i/>
          <w:iCs/>
        </w:rPr>
        <w:t xml:space="preserve">How does the platform vendor alert </w:t>
      </w:r>
      <w:r w:rsidR="007400D7" w:rsidRPr="0BF19B79">
        <w:rPr>
          <w:rFonts w:cs="Segoe UI"/>
          <w:i/>
          <w:iCs/>
        </w:rPr>
        <w:t>you to incoming funds and to which account</w:t>
      </w:r>
      <w:r w:rsidR="005F6147" w:rsidRPr="0BF19B79">
        <w:rPr>
          <w:rFonts w:cs="Segoe UI"/>
          <w:i/>
          <w:iCs/>
        </w:rPr>
        <w:t xml:space="preserve"> it </w:t>
      </w:r>
      <w:r w:rsidR="00953751" w:rsidRPr="0BF19B79">
        <w:rPr>
          <w:rFonts w:cs="Segoe UI"/>
          <w:i/>
          <w:iCs/>
        </w:rPr>
        <w:t>belongs</w:t>
      </w:r>
      <w:r w:rsidR="005F6147" w:rsidRPr="0BF19B79">
        <w:rPr>
          <w:rFonts w:cs="Segoe UI"/>
          <w:i/>
          <w:iCs/>
        </w:rPr>
        <w:t>?</w:t>
      </w:r>
    </w:p>
    <w:p w14:paraId="3ED61C5C" w14:textId="4288906C" w:rsidR="003B4DF4" w:rsidRPr="00310E6E" w:rsidRDefault="003B4DF4" w:rsidP="00E82124">
      <w:pPr>
        <w:pStyle w:val="ListParagraph"/>
        <w:numPr>
          <w:ilvl w:val="2"/>
          <w:numId w:val="142"/>
        </w:numPr>
        <w:spacing w:before="0" w:after="0"/>
        <w:ind w:left="1800" w:hanging="360"/>
        <w:rPr>
          <w:rFonts w:cs="Segoe UI"/>
          <w:szCs w:val="20"/>
        </w:rPr>
      </w:pPr>
      <w:r w:rsidRPr="0BF19B79">
        <w:rPr>
          <w:rFonts w:cs="Segoe UI"/>
          <w:i/>
          <w:iCs/>
        </w:rPr>
        <w:t xml:space="preserve">Are the funds sent by the </w:t>
      </w:r>
      <w:r w:rsidR="007400D7" w:rsidRPr="0BF19B79">
        <w:rPr>
          <w:rFonts w:cs="Segoe UI"/>
          <w:i/>
          <w:iCs/>
        </w:rPr>
        <w:t>platform</w:t>
      </w:r>
      <w:r w:rsidRPr="0BF19B79">
        <w:rPr>
          <w:rFonts w:cs="Segoe UI"/>
          <w:i/>
          <w:iCs/>
        </w:rPr>
        <w:t xml:space="preserve"> vendor </w:t>
      </w:r>
      <w:r w:rsidR="007400D7" w:rsidRPr="0BF19B79">
        <w:rPr>
          <w:rFonts w:cs="Segoe UI"/>
          <w:i/>
          <w:iCs/>
        </w:rPr>
        <w:t>reversible per EFTA?</w:t>
      </w:r>
    </w:p>
    <w:p w14:paraId="1691CE91" w14:textId="72306B2E" w:rsidR="00AE1446" w:rsidRDefault="00AE1446" w:rsidP="00AE1446">
      <w:pPr>
        <w:pStyle w:val="ListParagraph"/>
        <w:spacing w:before="0" w:after="0"/>
        <w:ind w:left="1080" w:firstLine="360"/>
        <w:rPr>
          <w:rFonts w:cs="Segoe UI"/>
          <w:color w:val="72616E"/>
        </w:rPr>
      </w:pPr>
      <w:r w:rsidRPr="00AE1446">
        <w:rPr>
          <w:rFonts w:cs="Segoe UI"/>
          <w:color w:val="72616E"/>
          <w:szCs w:val="20"/>
        </w:rPr>
        <w:t xml:space="preserve">See Resources – Bankshot </w:t>
      </w:r>
      <w:r w:rsidRPr="00AE1446">
        <w:rPr>
          <w:rFonts w:cs="Segoe UI"/>
          <w:color w:val="72616E"/>
        </w:rPr>
        <w:t xml:space="preserve">| </w:t>
      </w:r>
      <w:hyperlink r:id="rId14" w:history="1">
        <w:r w:rsidR="00D57C19" w:rsidRPr="00CF4E0D">
          <w:rPr>
            <w:rStyle w:val="Hyperlink"/>
            <w:rFonts w:cs="Segoe UI"/>
          </w:rPr>
          <w:t>www.getbankshot.com</w:t>
        </w:r>
      </w:hyperlink>
    </w:p>
    <w:p w14:paraId="1E003F51" w14:textId="301FE4FB" w:rsidR="00D57C19" w:rsidRPr="00BF2F4C" w:rsidRDefault="00D57C19" w:rsidP="00D57C19">
      <w:pPr>
        <w:spacing w:before="0" w:after="0"/>
        <w:ind w:left="720" w:firstLine="720"/>
        <w:rPr>
          <w:rFonts w:cs="Segoe UI"/>
        </w:rPr>
      </w:pPr>
      <w:r w:rsidRPr="00BF2F4C">
        <w:rPr>
          <w:rFonts w:cs="Segoe UI"/>
          <w:color w:val="72616E"/>
          <w:szCs w:val="20"/>
        </w:rPr>
        <w:t xml:space="preserve">See Resources – </w:t>
      </w:r>
      <w:proofErr w:type="spellStart"/>
      <w:r>
        <w:rPr>
          <w:rFonts w:cs="Segoe UI"/>
          <w:color w:val="72616E"/>
          <w:szCs w:val="20"/>
        </w:rPr>
        <w:t>Zoccam</w:t>
      </w:r>
      <w:proofErr w:type="spellEnd"/>
      <w:r>
        <w:rPr>
          <w:rFonts w:cs="Segoe UI"/>
          <w:color w:val="72616E"/>
          <w:szCs w:val="20"/>
        </w:rPr>
        <w:t xml:space="preserve"> </w:t>
      </w:r>
      <w:r w:rsidRPr="00BF2F4C">
        <w:rPr>
          <w:rFonts w:cs="Segoe UI"/>
          <w:color w:val="72616E"/>
        </w:rPr>
        <w:t xml:space="preserve">| </w:t>
      </w:r>
      <w:hyperlink r:id="rId15" w:history="1">
        <w:r w:rsidRPr="00CF4E0D">
          <w:rPr>
            <w:rStyle w:val="Hyperlink"/>
            <w:rFonts w:cs="Segoe UI"/>
          </w:rPr>
          <w:t>https://zoccam.com</w:t>
        </w:r>
      </w:hyperlink>
      <w:r>
        <w:rPr>
          <w:rFonts w:cs="Segoe UI"/>
          <w:color w:val="72616E"/>
        </w:rPr>
        <w:t xml:space="preserve"> </w:t>
      </w:r>
    </w:p>
    <w:p w14:paraId="1112640A" w14:textId="7FF94C59" w:rsidR="00CB5109" w:rsidRPr="00E82124" w:rsidRDefault="00CB5109" w:rsidP="00310E6E">
      <w:pPr>
        <w:pStyle w:val="ListParagraph"/>
        <w:spacing w:before="0" w:after="0"/>
        <w:ind w:left="1080" w:firstLine="360"/>
        <w:rPr>
          <w:rFonts w:cs="Segoe UI"/>
          <w:color w:val="72616E"/>
          <w:szCs w:val="20"/>
        </w:rPr>
      </w:pPr>
      <w:r w:rsidRPr="00E82124">
        <w:rPr>
          <w:rFonts w:cs="Segoe UI"/>
          <w:color w:val="72616E"/>
          <w:szCs w:val="20"/>
        </w:rPr>
        <w:t>See Resources – Disbursement of Proceeds Guidelines</w:t>
      </w:r>
    </w:p>
    <w:p w14:paraId="09947F2B" w14:textId="77777777" w:rsidR="00CB5109" w:rsidRPr="00E82124" w:rsidRDefault="00CB5109" w:rsidP="00310E6E">
      <w:pPr>
        <w:pStyle w:val="ListParagraph"/>
        <w:spacing w:before="0" w:after="0"/>
        <w:ind w:left="1080" w:firstLine="360"/>
        <w:rPr>
          <w:rFonts w:cs="Segoe UI"/>
          <w:color w:val="72616E"/>
          <w:szCs w:val="20"/>
        </w:rPr>
      </w:pPr>
      <w:r w:rsidRPr="00E82124">
        <w:rPr>
          <w:rFonts w:cs="Segoe UI"/>
          <w:color w:val="72616E"/>
          <w:szCs w:val="20"/>
        </w:rPr>
        <w:t>See Resources – Escrow File Audit Checklist for Closers</w:t>
      </w:r>
    </w:p>
    <w:bookmarkEnd w:id="8"/>
    <w:p w14:paraId="47AAB4C7" w14:textId="77777777" w:rsidR="00391583" w:rsidRPr="00310E6E" w:rsidRDefault="00391583" w:rsidP="00310E6E">
      <w:pPr>
        <w:spacing w:before="0" w:after="0"/>
        <w:ind w:right="-20"/>
        <w:jc w:val="both"/>
        <w:rPr>
          <w:rFonts w:cs="Segoe UI"/>
          <w:szCs w:val="20"/>
        </w:rPr>
      </w:pPr>
    </w:p>
    <w:p w14:paraId="7AE5FF32" w14:textId="09E8592F" w:rsidR="00391583" w:rsidRPr="00310E6E" w:rsidRDefault="00391583" w:rsidP="00953751">
      <w:pPr>
        <w:pStyle w:val="ListParagraph"/>
        <w:numPr>
          <w:ilvl w:val="1"/>
          <w:numId w:val="142"/>
        </w:numPr>
        <w:spacing w:before="0" w:after="0"/>
        <w:ind w:right="-20"/>
        <w:jc w:val="both"/>
        <w:rPr>
          <w:rFonts w:cs="Segoe UI"/>
          <w:szCs w:val="20"/>
        </w:rPr>
      </w:pPr>
      <w:r w:rsidRPr="00310E6E">
        <w:rPr>
          <w:rFonts w:cs="Segoe UI"/>
          <w:szCs w:val="20"/>
        </w:rPr>
        <w:t xml:space="preserve">For outgoing wire transfers, this includes documented procedures to verify wire transfer instructions independent of the initial communication. Such </w:t>
      </w:r>
      <w:r w:rsidRPr="00953751">
        <w:rPr>
          <w:rFonts w:cs="Segoe UI"/>
          <w:szCs w:val="20"/>
        </w:rPr>
        <w:t>procedures</w:t>
      </w:r>
      <w:r w:rsidR="00953751">
        <w:rPr>
          <w:rFonts w:cs="Segoe UI"/>
          <w:szCs w:val="20"/>
        </w:rPr>
        <w:t xml:space="preserve"> </w:t>
      </w:r>
      <w:r w:rsidRPr="00953751">
        <w:rPr>
          <w:rFonts w:cs="Segoe UI"/>
          <w:szCs w:val="20"/>
        </w:rPr>
        <w:t>should</w:t>
      </w:r>
      <w:r w:rsidRPr="00310E6E">
        <w:rPr>
          <w:rFonts w:cs="Segoe UI"/>
          <w:szCs w:val="20"/>
        </w:rPr>
        <w:t xml:space="preserve"> include the use of multi-factor authentication and should be similar in nature to those currently cited by ALTA in the </w:t>
      </w:r>
      <w:r w:rsidRPr="00953751">
        <w:rPr>
          <w:rFonts w:cs="Segoe UI"/>
          <w:szCs w:val="20"/>
        </w:rPr>
        <w:t>Outgoing Wire Preparation Checklist</w:t>
      </w:r>
      <w:r w:rsidRPr="00310E6E">
        <w:rPr>
          <w:rFonts w:cs="Segoe UI"/>
          <w:szCs w:val="20"/>
        </w:rPr>
        <w:t xml:space="preserve">. </w:t>
      </w:r>
    </w:p>
    <w:p w14:paraId="7905F3A1" w14:textId="77777777" w:rsidR="00C447D2" w:rsidRPr="00310E6E" w:rsidRDefault="00C447D2" w:rsidP="00953751">
      <w:pPr>
        <w:pStyle w:val="ListParagraph"/>
        <w:numPr>
          <w:ilvl w:val="2"/>
          <w:numId w:val="142"/>
        </w:numPr>
        <w:tabs>
          <w:tab w:val="left" w:pos="2790"/>
        </w:tabs>
        <w:spacing w:before="0" w:after="0"/>
        <w:ind w:left="1710" w:hanging="270"/>
        <w:rPr>
          <w:rFonts w:cs="Segoe UI"/>
          <w:i/>
          <w:szCs w:val="20"/>
        </w:rPr>
      </w:pPr>
      <w:r w:rsidRPr="0BF19B79">
        <w:rPr>
          <w:rFonts w:cs="Segoe UI"/>
          <w:i/>
          <w:iCs/>
        </w:rPr>
        <w:t>Do you have guidelines or checklists for outgoing wires?</w:t>
      </w:r>
    </w:p>
    <w:p w14:paraId="74606A03" w14:textId="77777777" w:rsidR="00C447D2" w:rsidRPr="00310E6E" w:rsidRDefault="00C447D2" w:rsidP="00953751">
      <w:pPr>
        <w:pStyle w:val="ListParagraph"/>
        <w:numPr>
          <w:ilvl w:val="2"/>
          <w:numId w:val="142"/>
        </w:numPr>
        <w:tabs>
          <w:tab w:val="left" w:pos="2790"/>
        </w:tabs>
        <w:spacing w:before="0" w:after="0"/>
        <w:ind w:left="1710" w:hanging="270"/>
        <w:rPr>
          <w:rFonts w:cs="Segoe UI"/>
          <w:i/>
          <w:szCs w:val="20"/>
        </w:rPr>
      </w:pPr>
      <w:r w:rsidRPr="0BF19B79">
        <w:rPr>
          <w:rFonts w:cs="Segoe UI"/>
          <w:i/>
          <w:iCs/>
        </w:rPr>
        <w:t>Do you have a Rapid Response Plan for Wire Fraud incidents?</w:t>
      </w:r>
    </w:p>
    <w:p w14:paraId="31CFDF1D" w14:textId="57155479" w:rsidR="00C447D2" w:rsidRPr="00310E6E" w:rsidRDefault="00C447D2" w:rsidP="00953751">
      <w:pPr>
        <w:pStyle w:val="ListParagraph"/>
        <w:numPr>
          <w:ilvl w:val="2"/>
          <w:numId w:val="142"/>
        </w:numPr>
        <w:tabs>
          <w:tab w:val="left" w:pos="2790"/>
        </w:tabs>
        <w:spacing w:before="0" w:after="0"/>
        <w:ind w:left="1710" w:hanging="270"/>
        <w:rPr>
          <w:rFonts w:cs="Segoe UI"/>
          <w:i/>
          <w:szCs w:val="20"/>
        </w:rPr>
      </w:pPr>
      <w:r w:rsidRPr="0BF19B79">
        <w:rPr>
          <w:rFonts w:cs="Segoe UI"/>
          <w:i/>
          <w:iCs/>
        </w:rPr>
        <w:t>Who is responsible for developing these guidelines?</w:t>
      </w:r>
    </w:p>
    <w:p w14:paraId="68569706" w14:textId="4DB61FCA" w:rsidR="00AC26A9" w:rsidRPr="00310E6E" w:rsidRDefault="00AC26A9" w:rsidP="00953751">
      <w:pPr>
        <w:pStyle w:val="ListParagraph"/>
        <w:numPr>
          <w:ilvl w:val="2"/>
          <w:numId w:val="142"/>
        </w:numPr>
        <w:tabs>
          <w:tab w:val="left" w:pos="2790"/>
        </w:tabs>
        <w:spacing w:before="0" w:after="0"/>
        <w:ind w:left="1710" w:hanging="270"/>
        <w:rPr>
          <w:rFonts w:cs="Segoe UI"/>
          <w:i/>
          <w:szCs w:val="20"/>
        </w:rPr>
      </w:pPr>
      <w:r w:rsidRPr="0BF19B79">
        <w:rPr>
          <w:rFonts w:cs="Segoe UI"/>
          <w:i/>
          <w:iCs/>
        </w:rPr>
        <w:t>Do you test your procedures at least annually?</w:t>
      </w:r>
    </w:p>
    <w:p w14:paraId="3447CBFD" w14:textId="4BBA18F9" w:rsidR="008A5435" w:rsidRPr="00310E6E" w:rsidRDefault="008A5435" w:rsidP="0BF19B79">
      <w:pPr>
        <w:pStyle w:val="ListParagraph"/>
        <w:numPr>
          <w:ilvl w:val="2"/>
          <w:numId w:val="142"/>
        </w:numPr>
        <w:tabs>
          <w:tab w:val="left" w:pos="2790"/>
        </w:tabs>
        <w:spacing w:before="0" w:after="0"/>
        <w:ind w:left="1710" w:hanging="270"/>
        <w:rPr>
          <w:rFonts w:cs="Segoe UI"/>
          <w:i/>
          <w:iCs/>
        </w:rPr>
      </w:pPr>
      <w:r w:rsidRPr="0BF19B79">
        <w:rPr>
          <w:rFonts w:cs="Segoe UI"/>
          <w:i/>
          <w:iCs/>
        </w:rPr>
        <w:t xml:space="preserve">Do you have insurance to protect you </w:t>
      </w:r>
      <w:r w:rsidR="74AA2368" w:rsidRPr="0BF19B79">
        <w:rPr>
          <w:rFonts w:cs="Segoe UI"/>
          <w:i/>
          <w:iCs/>
        </w:rPr>
        <w:t>from</w:t>
      </w:r>
      <w:r w:rsidRPr="0BF19B79">
        <w:rPr>
          <w:rFonts w:cs="Segoe UI"/>
          <w:i/>
          <w:iCs/>
        </w:rPr>
        <w:t xml:space="preserve"> a loss due to an outgoing wire?  Do you review your insurance coverage at least annually?</w:t>
      </w:r>
    </w:p>
    <w:p w14:paraId="479C4CB0" w14:textId="05FBA7A1" w:rsidR="00601168" w:rsidRPr="00953751" w:rsidRDefault="007D78F0" w:rsidP="00953751">
      <w:pPr>
        <w:tabs>
          <w:tab w:val="left" w:pos="2790"/>
        </w:tabs>
        <w:spacing w:before="0" w:after="0"/>
        <w:ind w:left="1800" w:hanging="360"/>
        <w:rPr>
          <w:rFonts w:cs="Segoe UI"/>
          <w:iCs/>
          <w:color w:val="72616E"/>
          <w:szCs w:val="20"/>
        </w:rPr>
      </w:pPr>
      <w:r w:rsidRPr="00953751">
        <w:rPr>
          <w:rFonts w:cs="Segoe UI"/>
          <w:iCs/>
          <w:color w:val="72616E"/>
          <w:szCs w:val="20"/>
        </w:rPr>
        <w:t>See Resources – Disbursement of Proceeds Guidelines</w:t>
      </w:r>
    </w:p>
    <w:p w14:paraId="2E96AB61" w14:textId="3AB5D48D" w:rsidR="00237B95" w:rsidRPr="00953751" w:rsidRDefault="00237B95" w:rsidP="00953751">
      <w:pPr>
        <w:tabs>
          <w:tab w:val="left" w:pos="2790"/>
        </w:tabs>
        <w:spacing w:before="0" w:after="0"/>
        <w:ind w:left="1800" w:hanging="360"/>
        <w:rPr>
          <w:rFonts w:cs="Segoe UI"/>
          <w:iCs/>
          <w:color w:val="72616E"/>
          <w:szCs w:val="20"/>
        </w:rPr>
      </w:pPr>
      <w:r w:rsidRPr="00953751">
        <w:rPr>
          <w:rFonts w:cs="Segoe UI"/>
          <w:iCs/>
          <w:color w:val="72616E"/>
          <w:szCs w:val="20"/>
        </w:rPr>
        <w:t>See Resources – ALTA Outgoing Wire Preparation Checklist</w:t>
      </w:r>
    </w:p>
    <w:p w14:paraId="30D1485F" w14:textId="4E49AF0F" w:rsidR="00237B95" w:rsidRPr="00953751" w:rsidRDefault="00237B95" w:rsidP="00953751">
      <w:pPr>
        <w:tabs>
          <w:tab w:val="left" w:pos="2790"/>
        </w:tabs>
        <w:spacing w:before="0" w:after="0"/>
        <w:ind w:left="1800" w:hanging="360"/>
        <w:rPr>
          <w:rFonts w:cs="Segoe UI"/>
          <w:iCs/>
          <w:color w:val="72616E"/>
          <w:szCs w:val="20"/>
        </w:rPr>
      </w:pPr>
      <w:r w:rsidRPr="00953751">
        <w:rPr>
          <w:rFonts w:cs="Segoe UI"/>
          <w:iCs/>
          <w:color w:val="72616E"/>
          <w:szCs w:val="20"/>
        </w:rPr>
        <w:t xml:space="preserve">See Resources – Mortgage Payoff Wire Fraud </w:t>
      </w:r>
    </w:p>
    <w:p w14:paraId="1B33B3DB" w14:textId="7566E561" w:rsidR="00237B95" w:rsidRDefault="00237B95" w:rsidP="00953751">
      <w:pPr>
        <w:tabs>
          <w:tab w:val="left" w:pos="2790"/>
        </w:tabs>
        <w:spacing w:before="0" w:after="0"/>
        <w:ind w:left="1800" w:hanging="360"/>
        <w:rPr>
          <w:rFonts w:cs="Segoe UI"/>
          <w:iCs/>
          <w:color w:val="72616E"/>
          <w:szCs w:val="20"/>
        </w:rPr>
      </w:pPr>
      <w:r w:rsidRPr="00953751">
        <w:rPr>
          <w:rFonts w:cs="Segoe UI"/>
          <w:iCs/>
          <w:color w:val="72616E"/>
          <w:szCs w:val="20"/>
        </w:rPr>
        <w:t xml:space="preserve">See </w:t>
      </w:r>
      <w:r w:rsidR="00F85EF6" w:rsidRPr="00953751">
        <w:rPr>
          <w:rFonts w:cs="Segoe UI"/>
          <w:iCs/>
          <w:color w:val="72616E"/>
          <w:szCs w:val="20"/>
        </w:rPr>
        <w:t xml:space="preserve">Resources – </w:t>
      </w:r>
      <w:hyperlink r:id="rId16" w:history="1">
        <w:r w:rsidR="00F85EF6" w:rsidRPr="00953751">
          <w:rPr>
            <w:rStyle w:val="Hyperlink"/>
            <w:rFonts w:cs="Segoe UI"/>
            <w:iCs/>
            <w:color w:val="72616E"/>
            <w:szCs w:val="20"/>
          </w:rPr>
          <w:t>https://nationalagency.fnf.com/FNF-Guidance/Risk-Management</w:t>
        </w:r>
      </w:hyperlink>
    </w:p>
    <w:p w14:paraId="15EA2DD0" w14:textId="77777777" w:rsidR="00953751" w:rsidRPr="00953751" w:rsidRDefault="00953751" w:rsidP="00953751">
      <w:pPr>
        <w:tabs>
          <w:tab w:val="left" w:pos="2790"/>
        </w:tabs>
        <w:spacing w:before="0" w:after="0"/>
        <w:ind w:left="1800" w:hanging="360"/>
        <w:rPr>
          <w:rFonts w:cs="Segoe UI"/>
          <w:iCs/>
          <w:color w:val="72616E"/>
          <w:szCs w:val="20"/>
        </w:rPr>
      </w:pPr>
    </w:p>
    <w:p w14:paraId="0794D648" w14:textId="588058F0" w:rsidR="00391583" w:rsidRPr="00310E6E" w:rsidRDefault="00391583" w:rsidP="00953751">
      <w:pPr>
        <w:pStyle w:val="ListParagraph"/>
        <w:numPr>
          <w:ilvl w:val="1"/>
          <w:numId w:val="142"/>
        </w:numPr>
        <w:spacing w:before="0" w:after="0"/>
        <w:ind w:right="-20"/>
        <w:jc w:val="both"/>
        <w:rPr>
          <w:rFonts w:cs="Segoe UI"/>
          <w:szCs w:val="20"/>
        </w:rPr>
      </w:pPr>
      <w:r w:rsidRPr="00310E6E">
        <w:rPr>
          <w:rFonts w:cs="Segoe UI"/>
          <w:szCs w:val="20"/>
        </w:rPr>
        <w:t>For incoming wire transfers, a documented procedure to alert Consumers about the potential risks of wire fraud and guidelines to mitigate losses.</w:t>
      </w:r>
    </w:p>
    <w:p w14:paraId="4EE0E2CD" w14:textId="59CD7A78" w:rsidR="00FE0D71" w:rsidRPr="00310E6E" w:rsidRDefault="00FE0D71" w:rsidP="00953751">
      <w:pPr>
        <w:pStyle w:val="ListParagraph"/>
        <w:numPr>
          <w:ilvl w:val="2"/>
          <w:numId w:val="142"/>
        </w:numPr>
        <w:spacing w:before="0" w:after="0"/>
        <w:ind w:left="1620" w:right="-20" w:hanging="180"/>
        <w:jc w:val="both"/>
        <w:rPr>
          <w:rFonts w:cs="Segoe UI"/>
          <w:szCs w:val="20"/>
        </w:rPr>
      </w:pPr>
      <w:r w:rsidRPr="0BF19B79">
        <w:rPr>
          <w:rFonts w:cs="Segoe UI"/>
          <w:i/>
          <w:iCs/>
        </w:rPr>
        <w:t xml:space="preserve">How do you </w:t>
      </w:r>
      <w:r w:rsidR="0062316E" w:rsidRPr="0BF19B79">
        <w:rPr>
          <w:rFonts w:cs="Segoe UI"/>
          <w:i/>
          <w:iCs/>
        </w:rPr>
        <w:t xml:space="preserve">initially </w:t>
      </w:r>
      <w:r w:rsidRPr="0BF19B79">
        <w:rPr>
          <w:rFonts w:cs="Segoe UI"/>
          <w:i/>
          <w:iCs/>
        </w:rPr>
        <w:t>contact the Consumer about wire fraud?  Regular mail? Email? Realtor®? Lender?</w:t>
      </w:r>
    </w:p>
    <w:p w14:paraId="0C9440B3" w14:textId="5E7748FD" w:rsidR="00FE0D71" w:rsidRPr="00310E6E" w:rsidRDefault="0062316E" w:rsidP="4FE0F91A">
      <w:pPr>
        <w:pStyle w:val="ListParagraph"/>
        <w:numPr>
          <w:ilvl w:val="2"/>
          <w:numId w:val="142"/>
        </w:numPr>
        <w:spacing w:before="0" w:after="0"/>
        <w:ind w:left="1620" w:right="-20" w:hanging="180"/>
        <w:jc w:val="both"/>
        <w:rPr>
          <w:rFonts w:cs="Segoe UI"/>
        </w:rPr>
      </w:pPr>
      <w:r w:rsidRPr="0BF19B79">
        <w:rPr>
          <w:rFonts w:cs="Segoe UI"/>
          <w:i/>
          <w:iCs/>
        </w:rPr>
        <w:t>Do you have written guidelines to provide to the Consumer?</w:t>
      </w:r>
      <w:r w:rsidR="00782E57" w:rsidRPr="0BF19B79">
        <w:rPr>
          <w:rFonts w:cs="Segoe UI"/>
          <w:i/>
          <w:iCs/>
        </w:rPr>
        <w:t xml:space="preserve">  Do you also provide these to your Realtor® and lender </w:t>
      </w:r>
      <w:r w:rsidR="00601168" w:rsidRPr="0BF19B79">
        <w:rPr>
          <w:rFonts w:cs="Segoe UI"/>
          <w:i/>
          <w:iCs/>
        </w:rPr>
        <w:t>contacts?</w:t>
      </w:r>
    </w:p>
    <w:p w14:paraId="20BAD860" w14:textId="2340BF3A" w:rsidR="00782E57" w:rsidRPr="00310E6E" w:rsidRDefault="00782E57" w:rsidP="00953751">
      <w:pPr>
        <w:pStyle w:val="ListParagraph"/>
        <w:numPr>
          <w:ilvl w:val="2"/>
          <w:numId w:val="142"/>
        </w:numPr>
        <w:spacing w:before="0" w:after="0"/>
        <w:ind w:left="1620" w:right="-20" w:hanging="180"/>
        <w:jc w:val="both"/>
        <w:rPr>
          <w:rFonts w:cs="Segoe UI"/>
          <w:szCs w:val="20"/>
        </w:rPr>
      </w:pPr>
      <w:r w:rsidRPr="0BF19B79">
        <w:rPr>
          <w:rFonts w:cs="Segoe UI"/>
          <w:i/>
          <w:iCs/>
        </w:rPr>
        <w:t xml:space="preserve">Do you test your procedures for </w:t>
      </w:r>
      <w:r w:rsidR="00601168" w:rsidRPr="0BF19B79">
        <w:rPr>
          <w:rFonts w:cs="Segoe UI"/>
          <w:i/>
          <w:iCs/>
        </w:rPr>
        <w:t>incoming wires at least annually?</w:t>
      </w:r>
    </w:p>
    <w:p w14:paraId="3421C8BA" w14:textId="7624217E" w:rsidR="00D23BCD" w:rsidRPr="00953751" w:rsidRDefault="00D23BCD" w:rsidP="00953751">
      <w:pPr>
        <w:spacing w:before="0" w:after="0"/>
        <w:ind w:left="1800" w:right="-20" w:hanging="360"/>
        <w:jc w:val="both"/>
        <w:rPr>
          <w:rFonts w:cs="Segoe UI"/>
          <w:color w:val="72616E"/>
          <w:szCs w:val="20"/>
        </w:rPr>
      </w:pPr>
      <w:r w:rsidRPr="00953751">
        <w:rPr>
          <w:rFonts w:cs="Segoe UI"/>
          <w:color w:val="72616E"/>
          <w:szCs w:val="20"/>
        </w:rPr>
        <w:t>See Resources – Disbursement of Proceeds Guidelines</w:t>
      </w:r>
    </w:p>
    <w:p w14:paraId="3BB7934C" w14:textId="30CA9E2A" w:rsidR="00D23BCD" w:rsidRPr="00953751" w:rsidRDefault="00D23BCD" w:rsidP="00953751">
      <w:pPr>
        <w:spacing w:before="0" w:after="0"/>
        <w:ind w:left="1800" w:right="-20" w:hanging="360"/>
        <w:jc w:val="both"/>
        <w:rPr>
          <w:rFonts w:cs="Segoe UI"/>
          <w:color w:val="72616E"/>
          <w:szCs w:val="20"/>
        </w:rPr>
      </w:pPr>
      <w:r w:rsidRPr="00953751">
        <w:rPr>
          <w:rFonts w:cs="Segoe UI"/>
          <w:color w:val="72616E"/>
          <w:szCs w:val="20"/>
        </w:rPr>
        <w:t>See Resources – Consumer Wire Fraud Rack Card</w:t>
      </w:r>
    </w:p>
    <w:p w14:paraId="05F4E7C5" w14:textId="77777777" w:rsidR="00601168" w:rsidRPr="00310E6E" w:rsidRDefault="00601168" w:rsidP="00310E6E">
      <w:pPr>
        <w:pStyle w:val="ListParagraph"/>
        <w:spacing w:before="0" w:after="0"/>
        <w:ind w:left="2520" w:right="-20"/>
        <w:jc w:val="both"/>
        <w:rPr>
          <w:rFonts w:cs="Segoe UI"/>
          <w:szCs w:val="20"/>
        </w:rPr>
      </w:pPr>
    </w:p>
    <w:p w14:paraId="73ED4E70" w14:textId="77777777" w:rsidR="00391583" w:rsidRPr="00310E6E" w:rsidRDefault="00391583" w:rsidP="00310E6E">
      <w:pPr>
        <w:pStyle w:val="ListParagraph"/>
        <w:numPr>
          <w:ilvl w:val="0"/>
          <w:numId w:val="142"/>
        </w:numPr>
        <w:spacing w:before="0" w:after="0"/>
        <w:rPr>
          <w:rFonts w:cs="Segoe UI"/>
          <w:szCs w:val="20"/>
        </w:rPr>
      </w:pPr>
      <w:r w:rsidRPr="00310E6E">
        <w:rPr>
          <w:rFonts w:cs="Segoe UI"/>
          <w:szCs w:val="20"/>
        </w:rPr>
        <w:t>Transactions are conducted by authorized employees only.</w:t>
      </w:r>
    </w:p>
    <w:p w14:paraId="71E7070F" w14:textId="4F9D4C51" w:rsidR="00391583" w:rsidRPr="00310E6E" w:rsidRDefault="00391583" w:rsidP="0BF19B79">
      <w:pPr>
        <w:pStyle w:val="ListParagraph"/>
        <w:numPr>
          <w:ilvl w:val="1"/>
          <w:numId w:val="142"/>
        </w:numPr>
        <w:spacing w:before="0" w:after="0"/>
        <w:ind w:left="1620" w:hanging="540"/>
        <w:rPr>
          <w:rFonts w:cs="Segoe UI"/>
        </w:rPr>
      </w:pPr>
      <w:r w:rsidRPr="0BF19B79">
        <w:rPr>
          <w:rFonts w:cs="Segoe UI"/>
        </w:rPr>
        <w:t xml:space="preserve">Only those employees whose authority has been defined to authorize bank transactions may do so. Appropriate authorization levels are set by </w:t>
      </w:r>
      <w:bookmarkStart w:id="9" w:name="_Int_kURiFyLr"/>
      <w:r w:rsidRPr="0BF19B79">
        <w:rPr>
          <w:rFonts w:cs="Segoe UI"/>
        </w:rPr>
        <w:t>Company</w:t>
      </w:r>
      <w:bookmarkEnd w:id="9"/>
      <w:r w:rsidRPr="0BF19B79">
        <w:rPr>
          <w:rFonts w:cs="Segoe UI"/>
        </w:rPr>
        <w:t xml:space="preserve"> and reviewed for updates annually. Former employees shall immediately be deleted as listed signatories on all Escrow Trust Accounts.</w:t>
      </w:r>
    </w:p>
    <w:p w14:paraId="02CEFE66" w14:textId="56FC7752" w:rsidR="00D9286A" w:rsidRPr="00310E6E" w:rsidRDefault="00D9286A" w:rsidP="00953751">
      <w:pPr>
        <w:pStyle w:val="ListParagraph"/>
        <w:numPr>
          <w:ilvl w:val="2"/>
          <w:numId w:val="142"/>
        </w:numPr>
        <w:spacing w:before="0" w:after="0"/>
        <w:ind w:left="1800" w:hanging="180"/>
        <w:rPr>
          <w:rFonts w:cs="Segoe UI"/>
          <w:szCs w:val="20"/>
        </w:rPr>
      </w:pPr>
      <w:r w:rsidRPr="0BF19B79">
        <w:rPr>
          <w:rFonts w:cs="Segoe UI"/>
          <w:i/>
          <w:iCs/>
        </w:rPr>
        <w:t>Do you review your bank authorizations yearly?</w:t>
      </w:r>
    </w:p>
    <w:p w14:paraId="2E7A70E9" w14:textId="093D00C1" w:rsidR="00BB7E34" w:rsidRPr="00310E6E" w:rsidRDefault="00BB7E34" w:rsidP="00953751">
      <w:pPr>
        <w:pStyle w:val="ListParagraph"/>
        <w:numPr>
          <w:ilvl w:val="2"/>
          <w:numId w:val="142"/>
        </w:numPr>
        <w:spacing w:before="0" w:after="0"/>
        <w:ind w:left="1800" w:hanging="180"/>
        <w:rPr>
          <w:rFonts w:cs="Segoe UI"/>
          <w:szCs w:val="20"/>
        </w:rPr>
      </w:pPr>
      <w:r w:rsidRPr="0BF19B79">
        <w:rPr>
          <w:rFonts w:cs="Segoe UI"/>
          <w:i/>
          <w:iCs/>
        </w:rPr>
        <w:t xml:space="preserve">Who determines your </w:t>
      </w:r>
      <w:r w:rsidR="00987187" w:rsidRPr="0BF19B79">
        <w:rPr>
          <w:rFonts w:cs="Segoe UI"/>
          <w:i/>
          <w:iCs/>
        </w:rPr>
        <w:t xml:space="preserve">title agency’s </w:t>
      </w:r>
      <w:r w:rsidRPr="0BF19B79">
        <w:rPr>
          <w:rFonts w:cs="Segoe UI"/>
          <w:i/>
          <w:iCs/>
        </w:rPr>
        <w:t>authorization levels?</w:t>
      </w:r>
    </w:p>
    <w:p w14:paraId="48BC479D" w14:textId="77777777" w:rsidR="00AD702B" w:rsidRPr="00310E6E" w:rsidRDefault="00BB7E34" w:rsidP="00953751">
      <w:pPr>
        <w:pStyle w:val="ListParagraph"/>
        <w:numPr>
          <w:ilvl w:val="2"/>
          <w:numId w:val="142"/>
        </w:numPr>
        <w:spacing w:before="0" w:after="0"/>
        <w:ind w:left="1800" w:hanging="180"/>
        <w:rPr>
          <w:rFonts w:cs="Segoe UI"/>
          <w:szCs w:val="20"/>
        </w:rPr>
      </w:pPr>
      <w:r w:rsidRPr="0BF19B79">
        <w:rPr>
          <w:rFonts w:cs="Segoe UI"/>
          <w:i/>
          <w:iCs/>
        </w:rPr>
        <w:t>How are these levels documented</w:t>
      </w:r>
      <w:r w:rsidR="00AD702B" w:rsidRPr="0BF19B79">
        <w:rPr>
          <w:rFonts w:cs="Segoe UI"/>
          <w:i/>
          <w:iCs/>
        </w:rPr>
        <w:t>?</w:t>
      </w:r>
    </w:p>
    <w:p w14:paraId="2F75DDAD" w14:textId="12088B0B" w:rsidR="00BB7E34" w:rsidRPr="00310E6E" w:rsidRDefault="00AD702B" w:rsidP="00953751">
      <w:pPr>
        <w:pStyle w:val="ListParagraph"/>
        <w:numPr>
          <w:ilvl w:val="2"/>
          <w:numId w:val="142"/>
        </w:numPr>
        <w:spacing w:before="0" w:after="0"/>
        <w:ind w:left="1800" w:hanging="180"/>
        <w:rPr>
          <w:rFonts w:cs="Segoe UI"/>
          <w:szCs w:val="20"/>
        </w:rPr>
      </w:pPr>
      <w:r w:rsidRPr="0BF19B79">
        <w:rPr>
          <w:rFonts w:cs="Segoe UI"/>
          <w:i/>
          <w:iCs/>
        </w:rPr>
        <w:t>If there is a termination</w:t>
      </w:r>
      <w:r w:rsidR="004F7D3A" w:rsidRPr="0BF19B79">
        <w:rPr>
          <w:rFonts w:cs="Segoe UI"/>
          <w:i/>
          <w:iCs/>
        </w:rPr>
        <w:t>, who is tasked with deleting a signatory on an Escrow Trust Account?  How is this documented?</w:t>
      </w:r>
      <w:r w:rsidR="00646027" w:rsidRPr="0BF19B79">
        <w:rPr>
          <w:rFonts w:cs="Segoe UI"/>
          <w:i/>
          <w:iCs/>
        </w:rPr>
        <w:t xml:space="preserve">  Is the deletion completed before termination?</w:t>
      </w:r>
      <w:r w:rsidR="00987187" w:rsidRPr="0BF19B79">
        <w:rPr>
          <w:rFonts w:cs="Segoe UI"/>
          <w:i/>
          <w:iCs/>
        </w:rPr>
        <w:t xml:space="preserve"> </w:t>
      </w:r>
    </w:p>
    <w:p w14:paraId="6CCAE9C7" w14:textId="7168D335" w:rsidR="00402160" w:rsidRPr="00310E6E" w:rsidRDefault="00402160" w:rsidP="00953751">
      <w:pPr>
        <w:pStyle w:val="ListParagraph"/>
        <w:numPr>
          <w:ilvl w:val="2"/>
          <w:numId w:val="142"/>
        </w:numPr>
        <w:spacing w:before="0" w:after="0"/>
        <w:ind w:left="1800" w:hanging="180"/>
        <w:rPr>
          <w:rFonts w:cs="Segoe UI"/>
          <w:szCs w:val="20"/>
        </w:rPr>
      </w:pPr>
      <w:r w:rsidRPr="0BF19B79">
        <w:rPr>
          <w:rFonts w:cs="Segoe UI"/>
          <w:i/>
          <w:iCs/>
        </w:rPr>
        <w:t>How many check signers do you need?</w:t>
      </w:r>
    </w:p>
    <w:p w14:paraId="5D7B97C8" w14:textId="014851E5" w:rsidR="00402160" w:rsidRPr="00310E6E" w:rsidRDefault="00402160" w:rsidP="00953751">
      <w:pPr>
        <w:pStyle w:val="ListParagraph"/>
        <w:numPr>
          <w:ilvl w:val="2"/>
          <w:numId w:val="142"/>
        </w:numPr>
        <w:spacing w:before="0" w:after="0"/>
        <w:ind w:left="1800" w:hanging="180"/>
        <w:rPr>
          <w:rFonts w:cs="Segoe UI"/>
          <w:szCs w:val="20"/>
        </w:rPr>
      </w:pPr>
      <w:r w:rsidRPr="0BF19B79">
        <w:rPr>
          <w:rFonts w:cs="Segoe UI"/>
          <w:i/>
          <w:iCs/>
        </w:rPr>
        <w:t>Do you have coverage for vacation or illness?</w:t>
      </w:r>
    </w:p>
    <w:p w14:paraId="57291E90" w14:textId="19D75FBD" w:rsidR="00987187" w:rsidRPr="00405D46" w:rsidRDefault="00CB49CF" w:rsidP="00405D46">
      <w:pPr>
        <w:spacing w:before="0" w:after="0"/>
        <w:ind w:left="1800" w:hanging="180"/>
        <w:rPr>
          <w:rFonts w:cs="Segoe UI"/>
          <w:color w:val="72616E"/>
          <w:szCs w:val="20"/>
        </w:rPr>
      </w:pPr>
      <w:r w:rsidRPr="00405D46">
        <w:rPr>
          <w:rFonts w:cs="Segoe UI"/>
          <w:color w:val="72616E"/>
          <w:szCs w:val="20"/>
        </w:rPr>
        <w:t>See Resources – Template for Escrow Accounting Procedures</w:t>
      </w:r>
    </w:p>
    <w:p w14:paraId="2B3C8621" w14:textId="77777777" w:rsidR="00953751" w:rsidRPr="00310E6E" w:rsidRDefault="00953751" w:rsidP="00310E6E">
      <w:pPr>
        <w:spacing w:before="0" w:after="0"/>
        <w:ind w:left="1800"/>
        <w:rPr>
          <w:rFonts w:cs="Segoe UI"/>
          <w:szCs w:val="20"/>
        </w:rPr>
      </w:pPr>
    </w:p>
    <w:p w14:paraId="1B3C9F56" w14:textId="433F2869" w:rsidR="00391583" w:rsidRPr="00310E6E" w:rsidRDefault="00391583" w:rsidP="00310E6E">
      <w:pPr>
        <w:pStyle w:val="ListParagraph"/>
        <w:numPr>
          <w:ilvl w:val="1"/>
          <w:numId w:val="142"/>
        </w:numPr>
        <w:spacing w:before="0" w:after="0"/>
        <w:ind w:left="1620" w:hanging="540"/>
        <w:rPr>
          <w:rFonts w:cs="Segoe UI"/>
          <w:szCs w:val="20"/>
        </w:rPr>
      </w:pPr>
      <w:r w:rsidRPr="00310E6E">
        <w:rPr>
          <w:rFonts w:cs="Segoe UI"/>
          <w:szCs w:val="20"/>
        </w:rPr>
        <w:t>Background Checks are obtained and reviewed during the hiring process. Thereafter, at least every three years, updated Background Checks going back five years are obtained and reviewed for all employees.</w:t>
      </w:r>
    </w:p>
    <w:p w14:paraId="4878E08B" w14:textId="5F4BD183" w:rsidR="00646027" w:rsidRPr="00310E6E" w:rsidRDefault="00AC7C53" w:rsidP="00405D46">
      <w:pPr>
        <w:pStyle w:val="ListParagraph"/>
        <w:numPr>
          <w:ilvl w:val="2"/>
          <w:numId w:val="142"/>
        </w:numPr>
        <w:spacing w:before="0" w:after="0"/>
        <w:ind w:left="1800" w:hanging="180"/>
        <w:rPr>
          <w:rFonts w:cs="Segoe UI"/>
          <w:szCs w:val="20"/>
        </w:rPr>
      </w:pPr>
      <w:r w:rsidRPr="0BF19B79">
        <w:rPr>
          <w:rFonts w:cs="Segoe UI"/>
          <w:i/>
          <w:iCs/>
        </w:rPr>
        <w:lastRenderedPageBreak/>
        <w:t>Who obtains the background checks?</w:t>
      </w:r>
    </w:p>
    <w:p w14:paraId="44BA7D01" w14:textId="085D08F0" w:rsidR="000B2BFA" w:rsidRPr="00310E6E" w:rsidRDefault="00AC7C53" w:rsidP="4FE0F91A">
      <w:pPr>
        <w:pStyle w:val="ListParagraph"/>
        <w:numPr>
          <w:ilvl w:val="2"/>
          <w:numId w:val="142"/>
        </w:numPr>
        <w:spacing w:before="0" w:after="0"/>
        <w:ind w:left="1800" w:hanging="180"/>
        <w:rPr>
          <w:rFonts w:cs="Segoe UI"/>
        </w:rPr>
      </w:pPr>
      <w:r w:rsidRPr="0BF19B79">
        <w:rPr>
          <w:rFonts w:cs="Segoe UI"/>
          <w:i/>
          <w:iCs/>
        </w:rPr>
        <w:t xml:space="preserve">What is </w:t>
      </w:r>
      <w:r w:rsidR="5861C0FC" w:rsidRPr="0BF19B79">
        <w:rPr>
          <w:rFonts w:cs="Segoe UI"/>
          <w:i/>
          <w:iCs/>
        </w:rPr>
        <w:t>your</w:t>
      </w:r>
      <w:r w:rsidRPr="0BF19B79">
        <w:rPr>
          <w:rFonts w:cs="Segoe UI"/>
          <w:i/>
          <w:iCs/>
        </w:rPr>
        <w:t xml:space="preserve"> schedule for updating </w:t>
      </w:r>
      <w:r w:rsidR="000B2BFA" w:rsidRPr="0BF19B79">
        <w:rPr>
          <w:rFonts w:cs="Segoe UI"/>
          <w:i/>
          <w:iCs/>
        </w:rPr>
        <w:t>and reviewing background checks?</w:t>
      </w:r>
    </w:p>
    <w:p w14:paraId="6411EB18" w14:textId="49AA9E92" w:rsidR="000B2BFA" w:rsidRPr="00310E6E" w:rsidRDefault="000B2BFA" w:rsidP="4FE0F91A">
      <w:pPr>
        <w:pStyle w:val="ListParagraph"/>
        <w:numPr>
          <w:ilvl w:val="2"/>
          <w:numId w:val="142"/>
        </w:numPr>
        <w:spacing w:before="0" w:after="0"/>
        <w:ind w:left="1800" w:hanging="180"/>
        <w:rPr>
          <w:rFonts w:cs="Segoe UI"/>
        </w:rPr>
      </w:pPr>
      <w:r w:rsidRPr="0BF19B79">
        <w:rPr>
          <w:rFonts w:cs="Segoe UI"/>
          <w:i/>
          <w:iCs/>
        </w:rPr>
        <w:t xml:space="preserve">Do you inform new </w:t>
      </w:r>
      <w:r w:rsidR="53C0AA23" w:rsidRPr="0BF19B79">
        <w:rPr>
          <w:rFonts w:cs="Segoe UI"/>
          <w:i/>
          <w:iCs/>
        </w:rPr>
        <w:t>hires,</w:t>
      </w:r>
      <w:r w:rsidRPr="0BF19B79">
        <w:rPr>
          <w:rFonts w:cs="Segoe UI"/>
          <w:i/>
          <w:iCs/>
        </w:rPr>
        <w:t xml:space="preserve"> and have you informed current employees about the need for regular background checks?  Is it </w:t>
      </w:r>
      <w:r w:rsidR="002F185E" w:rsidRPr="0BF19B79">
        <w:rPr>
          <w:rFonts w:cs="Segoe UI"/>
          <w:i/>
          <w:iCs/>
        </w:rPr>
        <w:t>listed in your employee handbook?</w:t>
      </w:r>
    </w:p>
    <w:p w14:paraId="5226F1FF" w14:textId="458E62EA" w:rsidR="002F185E" w:rsidRDefault="00CB49CF" w:rsidP="00405D46">
      <w:pPr>
        <w:spacing w:before="0" w:after="0"/>
        <w:ind w:left="1620"/>
        <w:rPr>
          <w:rFonts w:cs="Segoe UI"/>
          <w:color w:val="72616E"/>
          <w:szCs w:val="20"/>
        </w:rPr>
      </w:pPr>
      <w:r w:rsidRPr="00405D46">
        <w:rPr>
          <w:rFonts w:cs="Segoe UI"/>
          <w:color w:val="72616E"/>
          <w:szCs w:val="20"/>
        </w:rPr>
        <w:t>See Resources – Template for Escrow Accounting Procedures</w:t>
      </w:r>
    </w:p>
    <w:p w14:paraId="62F4DF4C" w14:textId="77777777" w:rsidR="00405D46" w:rsidRPr="00405D46" w:rsidRDefault="00405D46" w:rsidP="00405D46">
      <w:pPr>
        <w:spacing w:before="0" w:after="0"/>
        <w:ind w:left="1620"/>
        <w:rPr>
          <w:rFonts w:cs="Segoe UI"/>
          <w:color w:val="72616E"/>
          <w:szCs w:val="20"/>
        </w:rPr>
      </w:pPr>
    </w:p>
    <w:p w14:paraId="7FB97596" w14:textId="4FD0C995" w:rsidR="00391583" w:rsidRPr="00310E6E" w:rsidRDefault="00391583" w:rsidP="00310E6E">
      <w:pPr>
        <w:pStyle w:val="ListParagraph"/>
        <w:numPr>
          <w:ilvl w:val="1"/>
          <w:numId w:val="142"/>
        </w:numPr>
        <w:spacing w:before="0" w:after="0"/>
        <w:ind w:left="1620" w:hanging="540"/>
        <w:rPr>
          <w:rFonts w:cs="Segoe UI"/>
          <w:szCs w:val="20"/>
        </w:rPr>
      </w:pPr>
      <w:r w:rsidRPr="00310E6E">
        <w:rPr>
          <w:rFonts w:cs="Segoe UI"/>
          <w:szCs w:val="20"/>
        </w:rPr>
        <w:t>Establish and implement a written plan designed to evaluate the results of the Background Checks and implement a process to mitigate any potential risks discovered during the review.</w:t>
      </w:r>
    </w:p>
    <w:p w14:paraId="17D23ECF" w14:textId="24503783" w:rsidR="002F185E" w:rsidRPr="00310E6E" w:rsidRDefault="00675A9E" w:rsidP="00310E6E">
      <w:pPr>
        <w:pStyle w:val="ListParagraph"/>
        <w:numPr>
          <w:ilvl w:val="2"/>
          <w:numId w:val="142"/>
        </w:numPr>
        <w:spacing w:before="0" w:after="0"/>
        <w:rPr>
          <w:rFonts w:cs="Segoe UI"/>
          <w:szCs w:val="20"/>
        </w:rPr>
      </w:pPr>
      <w:r w:rsidRPr="0BF19B79">
        <w:rPr>
          <w:rFonts w:cs="Segoe UI"/>
          <w:i/>
          <w:iCs/>
        </w:rPr>
        <w:t>Who will develop your Background Check evaluation plan?</w:t>
      </w:r>
    </w:p>
    <w:p w14:paraId="346E7070" w14:textId="45EE160B" w:rsidR="00675A9E" w:rsidRPr="00310E6E" w:rsidRDefault="00675A9E" w:rsidP="00310E6E">
      <w:pPr>
        <w:pStyle w:val="ListParagraph"/>
        <w:numPr>
          <w:ilvl w:val="2"/>
          <w:numId w:val="142"/>
        </w:numPr>
        <w:spacing w:before="0" w:after="0"/>
        <w:rPr>
          <w:rFonts w:cs="Segoe UI"/>
          <w:szCs w:val="20"/>
        </w:rPr>
      </w:pPr>
      <w:r w:rsidRPr="0BF19B79">
        <w:rPr>
          <w:rFonts w:cs="Segoe UI"/>
          <w:i/>
          <w:iCs/>
        </w:rPr>
        <w:t xml:space="preserve">Have you determined what risks are acceptable </w:t>
      </w:r>
      <w:r w:rsidR="001A1D3C" w:rsidRPr="0BF19B79">
        <w:rPr>
          <w:rFonts w:cs="Segoe UI"/>
          <w:i/>
          <w:iCs/>
        </w:rPr>
        <w:t>if found?</w:t>
      </w:r>
    </w:p>
    <w:p w14:paraId="59D0773D" w14:textId="5A9CC695" w:rsidR="001A1D3C" w:rsidRPr="00310E6E" w:rsidRDefault="001A1D3C" w:rsidP="00310E6E">
      <w:pPr>
        <w:pStyle w:val="ListParagraph"/>
        <w:numPr>
          <w:ilvl w:val="2"/>
          <w:numId w:val="142"/>
        </w:numPr>
        <w:spacing w:before="0" w:after="0"/>
        <w:rPr>
          <w:rFonts w:cs="Segoe UI"/>
          <w:szCs w:val="20"/>
        </w:rPr>
      </w:pPr>
      <w:r w:rsidRPr="0BF19B79">
        <w:rPr>
          <w:rFonts w:cs="Segoe UI"/>
          <w:i/>
          <w:iCs/>
        </w:rPr>
        <w:t>For acceptable risks, what mitigation will you take to lower the risk?</w:t>
      </w:r>
    </w:p>
    <w:p w14:paraId="4B7B30B9" w14:textId="093F39D4" w:rsidR="000C4658" w:rsidRPr="00310E6E" w:rsidRDefault="000C4658" w:rsidP="00310E6E">
      <w:pPr>
        <w:pStyle w:val="ListParagraph"/>
        <w:numPr>
          <w:ilvl w:val="2"/>
          <w:numId w:val="142"/>
        </w:numPr>
        <w:spacing w:before="0" w:after="0"/>
        <w:rPr>
          <w:rFonts w:cs="Segoe UI"/>
          <w:szCs w:val="20"/>
        </w:rPr>
      </w:pPr>
      <w:r w:rsidRPr="0BF19B79">
        <w:rPr>
          <w:rFonts w:cs="Segoe UI"/>
          <w:i/>
          <w:iCs/>
        </w:rPr>
        <w:t>Do you explain these risks to your new hires and existing employees?</w:t>
      </w:r>
    </w:p>
    <w:p w14:paraId="599A2014" w14:textId="79298FF5" w:rsidR="000C4658" w:rsidRPr="00310E6E" w:rsidRDefault="000C4658" w:rsidP="4FE0F91A">
      <w:pPr>
        <w:pStyle w:val="ListParagraph"/>
        <w:numPr>
          <w:ilvl w:val="2"/>
          <w:numId w:val="142"/>
        </w:numPr>
        <w:spacing w:before="0" w:after="0"/>
        <w:rPr>
          <w:rFonts w:cs="Segoe UI"/>
        </w:rPr>
      </w:pPr>
      <w:r w:rsidRPr="0BF19B79">
        <w:rPr>
          <w:rFonts w:cs="Segoe UI"/>
          <w:i/>
          <w:iCs/>
        </w:rPr>
        <w:t>Have you made</w:t>
      </w:r>
      <w:r w:rsidR="00A502BA" w:rsidRPr="0BF19B79">
        <w:rPr>
          <w:rFonts w:cs="Segoe UI"/>
          <w:i/>
          <w:iCs/>
        </w:rPr>
        <w:t xml:space="preserve"> </w:t>
      </w:r>
      <w:r w:rsidR="21065166" w:rsidRPr="0BF19B79">
        <w:rPr>
          <w:rFonts w:cs="Segoe UI"/>
          <w:i/>
          <w:iCs/>
        </w:rPr>
        <w:t>unacceptable risks</w:t>
      </w:r>
      <w:r w:rsidRPr="0BF19B79">
        <w:rPr>
          <w:rFonts w:cs="Segoe UI"/>
          <w:i/>
          <w:iCs/>
        </w:rPr>
        <w:t xml:space="preserve"> a part of your employee handbook?</w:t>
      </w:r>
    </w:p>
    <w:p w14:paraId="098D2466" w14:textId="413A041B" w:rsidR="00A80EC6" w:rsidRDefault="00A80EC6" w:rsidP="00A80EC6">
      <w:pPr>
        <w:spacing w:before="0" w:after="0"/>
        <w:ind w:left="1080" w:firstLine="720"/>
        <w:rPr>
          <w:color w:val="000000" w:themeColor="text1"/>
        </w:rPr>
      </w:pPr>
      <w:r>
        <w:rPr>
          <w:rFonts w:cs="Segoe UI"/>
          <w:color w:val="72616E"/>
        </w:rPr>
        <w:t xml:space="preserve">See Resources – First Advantage </w:t>
      </w:r>
      <w:r w:rsidRPr="0BF19B79">
        <w:rPr>
          <w:color w:val="000000" w:themeColor="text1"/>
        </w:rPr>
        <w:t>|</w:t>
      </w:r>
      <w:r>
        <w:rPr>
          <w:color w:val="000000" w:themeColor="text1"/>
        </w:rPr>
        <w:t xml:space="preserve"> </w:t>
      </w:r>
      <w:hyperlink r:id="rId17" w:history="1">
        <w:r w:rsidRPr="00CF4E0D">
          <w:rPr>
            <w:rStyle w:val="Hyperlink"/>
          </w:rPr>
          <w:t>https://ca.fadv.com/CA/FNF</w:t>
        </w:r>
      </w:hyperlink>
      <w:r>
        <w:rPr>
          <w:color w:val="000000" w:themeColor="text1"/>
        </w:rPr>
        <w:t xml:space="preserve"> </w:t>
      </w:r>
    </w:p>
    <w:p w14:paraId="2D367EFB" w14:textId="440744EE" w:rsidR="004374AE" w:rsidRPr="00310E6E" w:rsidRDefault="00A80EC6" w:rsidP="00A80EC6">
      <w:pPr>
        <w:pStyle w:val="ListParagraph"/>
        <w:spacing w:before="0" w:after="0"/>
        <w:ind w:left="1440" w:firstLine="360"/>
        <w:rPr>
          <w:rFonts w:cs="Segoe UI"/>
        </w:rPr>
      </w:pPr>
      <w:r>
        <w:rPr>
          <w:rFonts w:cs="Segoe UI"/>
          <w:color w:val="72616E"/>
        </w:rPr>
        <w:t>S</w:t>
      </w:r>
      <w:r w:rsidR="004374AE" w:rsidRPr="0BF19B79">
        <w:rPr>
          <w:rFonts w:cs="Segoe UI"/>
          <w:color w:val="72616E"/>
        </w:rPr>
        <w:t>ee Resources</w:t>
      </w:r>
      <w:r w:rsidR="009021E9" w:rsidRPr="0BF19B79">
        <w:rPr>
          <w:rFonts w:cs="Segoe UI"/>
          <w:color w:val="72616E"/>
        </w:rPr>
        <w:t xml:space="preserve"> – </w:t>
      </w:r>
      <w:r w:rsidR="004374AE" w:rsidRPr="0BF19B79">
        <w:rPr>
          <w:rFonts w:cs="Segoe UI"/>
          <w:color w:val="72616E"/>
        </w:rPr>
        <w:t xml:space="preserve">HireRight  |  </w:t>
      </w:r>
      <w:hyperlink r:id="rId18">
        <w:r w:rsidR="004374AE" w:rsidRPr="0BF19B79">
          <w:rPr>
            <w:rStyle w:val="Hyperlink"/>
            <w:rFonts w:cs="Segoe UI"/>
          </w:rPr>
          <w:t>www.hireright.com/fntg</w:t>
        </w:r>
      </w:hyperlink>
      <w:r w:rsidR="004374AE" w:rsidRPr="0BF19B79">
        <w:rPr>
          <w:rStyle w:val="Heading1Char"/>
          <w:b w:val="0"/>
          <w:color w:val="auto"/>
          <w:sz w:val="20"/>
          <w:szCs w:val="20"/>
        </w:rPr>
        <w:t xml:space="preserve"> </w:t>
      </w:r>
      <w:r w:rsidR="004374AE" w:rsidRPr="0BF19B79">
        <w:rPr>
          <w:rFonts w:cs="Segoe UI"/>
        </w:rPr>
        <w:t xml:space="preserve"> </w:t>
      </w:r>
    </w:p>
    <w:p w14:paraId="1402D599" w14:textId="042B716C" w:rsidR="008B7541" w:rsidRPr="0092661D" w:rsidRDefault="008B7541" w:rsidP="00A80EC6">
      <w:pPr>
        <w:spacing w:before="0" w:after="0"/>
        <w:ind w:left="1080" w:firstLine="720"/>
        <w:rPr>
          <w:rFonts w:cs="Segoe UI"/>
          <w:color w:val="766672"/>
          <w:szCs w:val="20"/>
        </w:rPr>
      </w:pPr>
      <w:r w:rsidRPr="0092661D">
        <w:rPr>
          <w:rFonts w:cs="Segoe UI"/>
          <w:color w:val="766672"/>
          <w:szCs w:val="20"/>
        </w:rPr>
        <w:t>See Resources – Template for Escrow Accounting Procedures</w:t>
      </w:r>
    </w:p>
    <w:p w14:paraId="4BADB1F8" w14:textId="77777777" w:rsidR="002F2BEF" w:rsidRPr="00310E6E" w:rsidRDefault="002F2BEF" w:rsidP="00310E6E">
      <w:pPr>
        <w:pStyle w:val="ListParagraph"/>
        <w:spacing w:before="0" w:after="0"/>
        <w:ind w:left="2520"/>
        <w:rPr>
          <w:rFonts w:cs="Segoe UI"/>
          <w:szCs w:val="20"/>
        </w:rPr>
      </w:pPr>
    </w:p>
    <w:p w14:paraId="4B055EF7" w14:textId="2E2C4E4A" w:rsidR="00391583" w:rsidRPr="00310E6E" w:rsidRDefault="00391583" w:rsidP="4FE0F91A">
      <w:pPr>
        <w:pStyle w:val="ListParagraph"/>
        <w:numPr>
          <w:ilvl w:val="1"/>
          <w:numId w:val="142"/>
        </w:numPr>
        <w:spacing w:before="0" w:after="0"/>
        <w:ind w:left="1620" w:hanging="540"/>
        <w:rPr>
          <w:rFonts w:cs="Segoe UI"/>
        </w:rPr>
      </w:pPr>
      <w:r w:rsidRPr="0BF19B79">
        <w:rPr>
          <w:rFonts w:cs="Segoe UI"/>
        </w:rPr>
        <w:t>Ongoing training is conducted for employees on the safe and secure management of Escrow funds and proper Escrow accounting.</w:t>
      </w:r>
      <w:bookmarkStart w:id="10" w:name="_Hlk9251766"/>
      <w:r w:rsidRPr="0BF19B79">
        <w:rPr>
          <w:rFonts w:cs="Segoe UI"/>
        </w:rPr>
        <w:t xml:space="preserve"> </w:t>
      </w:r>
      <w:bookmarkStart w:id="11" w:name="_Int_ueTYSOKt"/>
      <w:r w:rsidRPr="0BF19B79">
        <w:rPr>
          <w:rFonts w:cs="Segoe UI"/>
        </w:rPr>
        <w:t>Training should include, but not be limited to, risk of digital funds transfer using fintech applications, good funds requirements, and wire transfer fraud prevention best practices.</w:t>
      </w:r>
      <w:bookmarkEnd w:id="11"/>
      <w:r w:rsidRPr="0BF19B79">
        <w:rPr>
          <w:rFonts w:cs="Segoe UI"/>
          <w:highlight w:val="cyan"/>
        </w:rPr>
        <w:t xml:space="preserve"> </w:t>
      </w:r>
    </w:p>
    <w:p w14:paraId="5100F33A" w14:textId="5C7A0E24" w:rsidR="001A1D3C" w:rsidRPr="00310E6E" w:rsidRDefault="00A502BA" w:rsidP="00FC7594">
      <w:pPr>
        <w:pStyle w:val="ListParagraph"/>
        <w:numPr>
          <w:ilvl w:val="2"/>
          <w:numId w:val="142"/>
        </w:numPr>
        <w:spacing w:before="0" w:after="0"/>
        <w:ind w:left="1980" w:hanging="360"/>
        <w:rPr>
          <w:rFonts w:cs="Segoe UI"/>
          <w:szCs w:val="20"/>
        </w:rPr>
      </w:pPr>
      <w:r w:rsidRPr="0BF19B79">
        <w:rPr>
          <w:rFonts w:cs="Segoe UI"/>
          <w:i/>
          <w:iCs/>
        </w:rPr>
        <w:t>What are your state education requirements for continuing education?  Do they include escrow training?</w:t>
      </w:r>
    </w:p>
    <w:p w14:paraId="517D6D1E" w14:textId="74EA0100" w:rsidR="00A502BA" w:rsidRPr="00310E6E" w:rsidRDefault="008C50D3" w:rsidP="00FC7594">
      <w:pPr>
        <w:pStyle w:val="ListParagraph"/>
        <w:numPr>
          <w:ilvl w:val="2"/>
          <w:numId w:val="142"/>
        </w:numPr>
        <w:spacing w:before="0" w:after="0"/>
        <w:ind w:left="1980" w:hanging="360"/>
        <w:rPr>
          <w:rFonts w:cs="Segoe UI"/>
          <w:szCs w:val="20"/>
        </w:rPr>
      </w:pPr>
      <w:r w:rsidRPr="0BF19B79">
        <w:rPr>
          <w:rFonts w:cs="Segoe UI"/>
          <w:i/>
          <w:iCs/>
        </w:rPr>
        <w:t>Will you develop in-house training or rely upon outside sources for training?</w:t>
      </w:r>
    </w:p>
    <w:p w14:paraId="50354F1D" w14:textId="18C0AB8D" w:rsidR="008C50D3" w:rsidRPr="00310E6E" w:rsidRDefault="008C50D3" w:rsidP="00FC7594">
      <w:pPr>
        <w:pStyle w:val="ListParagraph"/>
        <w:numPr>
          <w:ilvl w:val="2"/>
          <w:numId w:val="142"/>
        </w:numPr>
        <w:spacing w:before="0" w:after="0"/>
        <w:ind w:left="1980" w:hanging="360"/>
        <w:rPr>
          <w:rFonts w:cs="Segoe UI"/>
          <w:szCs w:val="20"/>
        </w:rPr>
      </w:pPr>
      <w:r w:rsidRPr="0BF19B79">
        <w:rPr>
          <w:rFonts w:cs="Segoe UI"/>
          <w:i/>
          <w:iCs/>
        </w:rPr>
        <w:t>What topics for escrow training do you want to cover?</w:t>
      </w:r>
    </w:p>
    <w:p w14:paraId="1C3DDDAF" w14:textId="7BE0BE2B" w:rsidR="008B7541" w:rsidRPr="00FC7594" w:rsidRDefault="008B7541" w:rsidP="00FC7594">
      <w:pPr>
        <w:pStyle w:val="ListParagraph"/>
        <w:spacing w:before="0" w:after="0"/>
        <w:ind w:left="2520" w:hanging="900"/>
        <w:rPr>
          <w:rFonts w:cs="Segoe UI"/>
          <w:color w:val="72616E"/>
          <w:szCs w:val="20"/>
        </w:rPr>
      </w:pPr>
      <w:r w:rsidRPr="00FC7594">
        <w:rPr>
          <w:rFonts w:cs="Segoe UI"/>
          <w:color w:val="72616E"/>
          <w:szCs w:val="20"/>
        </w:rPr>
        <w:t xml:space="preserve">See Resources – Escrow File Audit for Managers, Checklist </w:t>
      </w:r>
      <w:r w:rsidR="005C1825" w:rsidRPr="00FC7594">
        <w:rPr>
          <w:rFonts w:cs="Segoe UI"/>
          <w:color w:val="72616E"/>
          <w:szCs w:val="20"/>
        </w:rPr>
        <w:t>for Safeguarding Client Funds</w:t>
      </w:r>
    </w:p>
    <w:p w14:paraId="3281EE9B" w14:textId="77777777" w:rsidR="000D6329" w:rsidRPr="00310E6E" w:rsidRDefault="000D6329" w:rsidP="00310E6E">
      <w:pPr>
        <w:pStyle w:val="ListParagraph"/>
        <w:spacing w:before="0" w:after="0"/>
        <w:ind w:left="2520"/>
        <w:rPr>
          <w:rFonts w:cs="Segoe UI"/>
          <w:szCs w:val="20"/>
        </w:rPr>
      </w:pPr>
    </w:p>
    <w:p w14:paraId="2818FDF4" w14:textId="1576D51D" w:rsidR="00391583" w:rsidRPr="00310E6E" w:rsidRDefault="00391583" w:rsidP="4FE0F91A">
      <w:pPr>
        <w:pStyle w:val="ListParagraph"/>
        <w:numPr>
          <w:ilvl w:val="0"/>
          <w:numId w:val="142"/>
        </w:numPr>
        <w:spacing w:before="0" w:after="0"/>
        <w:rPr>
          <w:rFonts w:cs="Segoe UI"/>
        </w:rPr>
      </w:pPr>
      <w:r w:rsidRPr="0BF19B79">
        <w:rPr>
          <w:rFonts w:cs="Segoe UI"/>
        </w:rPr>
        <w:t xml:space="preserve">Outstanding Escrow Trust Account file balances are documented and reviewed from time to time to determine appropriate status or action. Balances older than six months require management approval of activity. </w:t>
      </w:r>
    </w:p>
    <w:p w14:paraId="0ADA7AF3" w14:textId="7B7F896B" w:rsidR="00FE6150" w:rsidRPr="00310E6E" w:rsidRDefault="00FE6150" w:rsidP="00310E6E">
      <w:pPr>
        <w:pStyle w:val="ListParagraph"/>
        <w:numPr>
          <w:ilvl w:val="1"/>
          <w:numId w:val="142"/>
        </w:numPr>
        <w:spacing w:before="0" w:after="0"/>
        <w:rPr>
          <w:rFonts w:cs="Segoe UI"/>
          <w:szCs w:val="20"/>
        </w:rPr>
      </w:pPr>
      <w:r w:rsidRPr="00310E6E">
        <w:rPr>
          <w:rFonts w:cs="Segoe UI"/>
          <w:i/>
          <w:iCs/>
          <w:szCs w:val="20"/>
        </w:rPr>
        <w:t>Who is responsible for reviewing Escrow Trust Account balances?</w:t>
      </w:r>
    </w:p>
    <w:p w14:paraId="66C7C9E0" w14:textId="5C9E0188" w:rsidR="00FE6150" w:rsidRPr="00310E6E" w:rsidRDefault="001846F5" w:rsidP="00310E6E">
      <w:pPr>
        <w:pStyle w:val="ListParagraph"/>
        <w:numPr>
          <w:ilvl w:val="1"/>
          <w:numId w:val="142"/>
        </w:numPr>
        <w:spacing w:before="0" w:after="0"/>
        <w:rPr>
          <w:rFonts w:cs="Segoe UI"/>
          <w:szCs w:val="20"/>
        </w:rPr>
      </w:pPr>
      <w:r w:rsidRPr="00310E6E">
        <w:rPr>
          <w:rFonts w:cs="Segoe UI"/>
          <w:i/>
          <w:iCs/>
          <w:szCs w:val="20"/>
        </w:rPr>
        <w:t>What are your procedures for how often the balances should be reviewed?</w:t>
      </w:r>
    </w:p>
    <w:p w14:paraId="34AD9A92" w14:textId="48FDE098" w:rsidR="001846F5" w:rsidRPr="00310E6E" w:rsidRDefault="001846F5" w:rsidP="00310E6E">
      <w:pPr>
        <w:pStyle w:val="ListParagraph"/>
        <w:numPr>
          <w:ilvl w:val="1"/>
          <w:numId w:val="142"/>
        </w:numPr>
        <w:spacing w:before="0" w:after="0"/>
        <w:rPr>
          <w:rFonts w:cs="Segoe UI"/>
          <w:szCs w:val="20"/>
        </w:rPr>
      </w:pPr>
      <w:r w:rsidRPr="00310E6E">
        <w:rPr>
          <w:rFonts w:cs="Segoe UI"/>
          <w:i/>
          <w:iCs/>
          <w:szCs w:val="20"/>
        </w:rPr>
        <w:t>What actions must be taken</w:t>
      </w:r>
      <w:r w:rsidR="009114B8" w:rsidRPr="00310E6E">
        <w:rPr>
          <w:rFonts w:cs="Segoe UI"/>
          <w:i/>
          <w:iCs/>
          <w:szCs w:val="20"/>
        </w:rPr>
        <w:t xml:space="preserve"> based on the time and amount of the balance?</w:t>
      </w:r>
      <w:r w:rsidR="00631F3B" w:rsidRPr="00310E6E">
        <w:rPr>
          <w:rFonts w:cs="Segoe UI"/>
          <w:i/>
          <w:iCs/>
          <w:szCs w:val="20"/>
        </w:rPr>
        <w:t xml:space="preserve">  </w:t>
      </w:r>
    </w:p>
    <w:p w14:paraId="4E9E07F3" w14:textId="5EAA67DB" w:rsidR="00631F3B" w:rsidRPr="00310E6E" w:rsidRDefault="00631F3B" w:rsidP="00310E6E">
      <w:pPr>
        <w:pStyle w:val="ListParagraph"/>
        <w:numPr>
          <w:ilvl w:val="1"/>
          <w:numId w:val="142"/>
        </w:numPr>
        <w:spacing w:before="0" w:after="0"/>
        <w:rPr>
          <w:rFonts w:cs="Segoe UI"/>
          <w:szCs w:val="20"/>
        </w:rPr>
      </w:pPr>
      <w:r w:rsidRPr="00310E6E">
        <w:rPr>
          <w:rFonts w:cs="Segoe UI"/>
          <w:i/>
          <w:iCs/>
          <w:szCs w:val="20"/>
        </w:rPr>
        <w:t>How quickly must action be taken?</w:t>
      </w:r>
    </w:p>
    <w:p w14:paraId="1FBEC390" w14:textId="4B21FFD3" w:rsidR="009114B8" w:rsidRPr="00310E6E" w:rsidRDefault="009114B8" w:rsidP="00310E6E">
      <w:pPr>
        <w:pStyle w:val="ListParagraph"/>
        <w:numPr>
          <w:ilvl w:val="1"/>
          <w:numId w:val="142"/>
        </w:numPr>
        <w:spacing w:before="0" w:after="0"/>
        <w:rPr>
          <w:rFonts w:cs="Segoe UI"/>
          <w:szCs w:val="20"/>
        </w:rPr>
      </w:pPr>
      <w:r w:rsidRPr="00310E6E">
        <w:rPr>
          <w:rFonts w:cs="Segoe UI"/>
          <w:i/>
          <w:iCs/>
          <w:szCs w:val="20"/>
        </w:rPr>
        <w:t>For balances over 6 months, what manager will be tasked with approving activity?</w:t>
      </w:r>
    </w:p>
    <w:p w14:paraId="68B8F697" w14:textId="18D9F8E1" w:rsidR="005C1825" w:rsidRPr="003B4260" w:rsidRDefault="005C1825" w:rsidP="00310E6E">
      <w:pPr>
        <w:spacing w:before="0" w:after="0"/>
        <w:ind w:left="1080"/>
        <w:rPr>
          <w:rFonts w:cs="Segoe UI"/>
          <w:color w:val="72616E"/>
          <w:szCs w:val="20"/>
        </w:rPr>
      </w:pPr>
      <w:r w:rsidRPr="003B4260">
        <w:rPr>
          <w:rFonts w:cs="Segoe UI"/>
          <w:color w:val="72616E"/>
          <w:szCs w:val="20"/>
        </w:rPr>
        <w:t>See Resources – Escrow Accounting C</w:t>
      </w:r>
      <w:r w:rsidR="003B4260">
        <w:rPr>
          <w:rFonts w:cs="Segoe UI"/>
          <w:color w:val="72616E"/>
          <w:szCs w:val="20"/>
        </w:rPr>
        <w:t>o</w:t>
      </w:r>
      <w:r w:rsidRPr="003B4260">
        <w:rPr>
          <w:rFonts w:cs="Segoe UI"/>
          <w:color w:val="72616E"/>
          <w:szCs w:val="20"/>
        </w:rPr>
        <w:t>ntrol Checklist</w:t>
      </w:r>
    </w:p>
    <w:p w14:paraId="3E24BA17" w14:textId="19D30E06" w:rsidR="005C1825" w:rsidRPr="003B4260" w:rsidRDefault="005C1825" w:rsidP="00310E6E">
      <w:pPr>
        <w:spacing w:before="0" w:after="0"/>
        <w:ind w:left="1080"/>
        <w:rPr>
          <w:rFonts w:cs="Segoe UI"/>
          <w:color w:val="72616E"/>
          <w:szCs w:val="20"/>
        </w:rPr>
      </w:pPr>
      <w:r w:rsidRPr="003B4260">
        <w:rPr>
          <w:rFonts w:cs="Segoe UI"/>
          <w:color w:val="72616E"/>
          <w:szCs w:val="20"/>
        </w:rPr>
        <w:t>See</w:t>
      </w:r>
      <w:r w:rsidR="009B18E1" w:rsidRPr="003B4260">
        <w:rPr>
          <w:rFonts w:cs="Segoe UI"/>
          <w:color w:val="72616E"/>
          <w:szCs w:val="20"/>
        </w:rPr>
        <w:t xml:space="preserve"> Resources – Escrow File Audit Checklist for Closers</w:t>
      </w:r>
    </w:p>
    <w:p w14:paraId="712B7D0D" w14:textId="38B6371F" w:rsidR="009B18E1" w:rsidRPr="00310E6E" w:rsidRDefault="009B18E1" w:rsidP="00310E6E">
      <w:pPr>
        <w:spacing w:before="0" w:after="0"/>
        <w:ind w:left="1080"/>
        <w:rPr>
          <w:rFonts w:cs="Segoe UI"/>
          <w:szCs w:val="20"/>
        </w:rPr>
      </w:pPr>
      <w:r w:rsidRPr="003B4260">
        <w:rPr>
          <w:rFonts w:cs="Segoe UI"/>
          <w:color w:val="72616E"/>
          <w:szCs w:val="20"/>
        </w:rPr>
        <w:t>See Resources – Template for Escrow Accounting Procedures</w:t>
      </w:r>
    </w:p>
    <w:p w14:paraId="2DDFDE64" w14:textId="77777777" w:rsidR="003A5506" w:rsidRPr="00310E6E" w:rsidRDefault="003A5506" w:rsidP="00310E6E">
      <w:pPr>
        <w:pStyle w:val="ListParagraph"/>
        <w:spacing w:before="0" w:after="0"/>
        <w:ind w:left="1080"/>
        <w:rPr>
          <w:rFonts w:cs="Segoe UI"/>
          <w:szCs w:val="20"/>
        </w:rPr>
      </w:pPr>
    </w:p>
    <w:p w14:paraId="61D33EDF" w14:textId="64AE5291" w:rsidR="00391583" w:rsidRPr="00310E6E" w:rsidRDefault="00391583" w:rsidP="0BF19B79">
      <w:pPr>
        <w:pStyle w:val="ListParagraph"/>
        <w:numPr>
          <w:ilvl w:val="0"/>
          <w:numId w:val="142"/>
        </w:numPr>
        <w:spacing w:before="0" w:after="0"/>
        <w:rPr>
          <w:rFonts w:cs="Segoe UI"/>
        </w:rPr>
      </w:pPr>
      <w:r w:rsidRPr="0BF19B79">
        <w:rPr>
          <w:rFonts w:cs="Segoe UI"/>
        </w:rPr>
        <w:t xml:space="preserve">If available, efficient, and economical, make use of wire transfer verification service providers. </w:t>
      </w:r>
      <w:bookmarkStart w:id="12" w:name="_Int_4mFJPvND"/>
      <w:r w:rsidRPr="0BF19B79">
        <w:rPr>
          <w:rFonts w:cs="Segoe UI"/>
        </w:rPr>
        <w:t>Such service</w:t>
      </w:r>
      <w:bookmarkEnd w:id="12"/>
      <w:r w:rsidRPr="0BF19B79">
        <w:rPr>
          <w:rFonts w:cs="Segoe UI"/>
        </w:rPr>
        <w:t xml:space="preserve"> providers should be vetted to understand any risk of use, security protocols, and the providers’ protection of Consumer data</w:t>
      </w:r>
      <w:r w:rsidRPr="0BF19B79">
        <w:rPr>
          <w:rFonts w:cs="Segoe UI"/>
          <w:highlight w:val="lightGray"/>
        </w:rPr>
        <w:t>.</w:t>
      </w:r>
    </w:p>
    <w:p w14:paraId="0EA28435" w14:textId="08BF8A2B" w:rsidR="00DE567E" w:rsidRPr="00310E6E" w:rsidRDefault="731EB107" w:rsidP="4FE0F91A">
      <w:pPr>
        <w:pStyle w:val="ListParagraph"/>
        <w:numPr>
          <w:ilvl w:val="1"/>
          <w:numId w:val="142"/>
        </w:numPr>
        <w:spacing w:before="0" w:after="0"/>
        <w:rPr>
          <w:rFonts w:cs="Segoe UI"/>
        </w:rPr>
      </w:pPr>
      <w:r w:rsidRPr="0BF19B79">
        <w:rPr>
          <w:rFonts w:cs="Segoe UI"/>
          <w:i/>
          <w:iCs/>
        </w:rPr>
        <w:t>Does this service provider have insurance coverage if they make an error?</w:t>
      </w:r>
    </w:p>
    <w:p w14:paraId="6556C7E1" w14:textId="76CA028B" w:rsidR="00C2005A" w:rsidRPr="00310E6E" w:rsidRDefault="00C2005A" w:rsidP="00310E6E">
      <w:pPr>
        <w:pStyle w:val="ListParagraph"/>
        <w:numPr>
          <w:ilvl w:val="1"/>
          <w:numId w:val="142"/>
        </w:numPr>
        <w:spacing w:before="0" w:after="0"/>
        <w:rPr>
          <w:rFonts w:cs="Segoe UI"/>
          <w:szCs w:val="20"/>
        </w:rPr>
      </w:pPr>
      <w:r w:rsidRPr="00310E6E">
        <w:rPr>
          <w:rFonts w:cs="Segoe UI"/>
          <w:i/>
          <w:iCs/>
          <w:szCs w:val="20"/>
        </w:rPr>
        <w:t>Does this service provider integrate with your current escrow software?</w:t>
      </w:r>
    </w:p>
    <w:p w14:paraId="7B3373CB" w14:textId="43865F2E" w:rsidR="00345EC1" w:rsidRPr="00310E6E" w:rsidRDefault="00C2005A" w:rsidP="00310E6E">
      <w:pPr>
        <w:pStyle w:val="ListParagraph"/>
        <w:numPr>
          <w:ilvl w:val="1"/>
          <w:numId w:val="142"/>
        </w:numPr>
        <w:spacing w:before="0" w:after="0"/>
        <w:rPr>
          <w:rFonts w:cs="Segoe UI"/>
          <w:szCs w:val="20"/>
        </w:rPr>
      </w:pPr>
      <w:r w:rsidRPr="00310E6E">
        <w:rPr>
          <w:rFonts w:cs="Segoe UI"/>
          <w:i/>
          <w:iCs/>
          <w:szCs w:val="20"/>
        </w:rPr>
        <w:t>How does this service provider protect Consumer data?</w:t>
      </w:r>
    </w:p>
    <w:p w14:paraId="14FE321E" w14:textId="619D5A18" w:rsidR="00345EC1" w:rsidRPr="00310E6E" w:rsidRDefault="00345EC1" w:rsidP="0BF19B79">
      <w:pPr>
        <w:pStyle w:val="ListParagraph"/>
        <w:numPr>
          <w:ilvl w:val="1"/>
          <w:numId w:val="142"/>
        </w:numPr>
        <w:spacing w:before="0" w:after="0"/>
        <w:rPr>
          <w:rFonts w:cs="Segoe UI"/>
        </w:rPr>
      </w:pPr>
      <w:r w:rsidRPr="0BF19B79">
        <w:rPr>
          <w:rFonts w:cs="Segoe UI"/>
          <w:i/>
          <w:iCs/>
        </w:rPr>
        <w:t xml:space="preserve">How does the service provider contact you in the event wire verification </w:t>
      </w:r>
      <w:r w:rsidR="079AB723" w:rsidRPr="0BF19B79">
        <w:rPr>
          <w:rFonts w:cs="Segoe UI"/>
          <w:i/>
          <w:iCs/>
        </w:rPr>
        <w:t>fails</w:t>
      </w:r>
      <w:r w:rsidRPr="0BF19B79">
        <w:rPr>
          <w:rFonts w:cs="Segoe UI"/>
          <w:i/>
          <w:iCs/>
        </w:rPr>
        <w:t xml:space="preserve"> or there is a data breach?</w:t>
      </w:r>
    </w:p>
    <w:p w14:paraId="32475906" w14:textId="5D1A20EE" w:rsidR="00283418" w:rsidRPr="003B4260" w:rsidRDefault="00283418" w:rsidP="00310E6E">
      <w:pPr>
        <w:spacing w:before="0" w:after="0"/>
        <w:ind w:left="1080"/>
        <w:rPr>
          <w:rFonts w:cs="Segoe UI"/>
          <w:color w:val="72616E"/>
          <w:szCs w:val="20"/>
        </w:rPr>
      </w:pPr>
      <w:r w:rsidRPr="003B4260">
        <w:rPr>
          <w:rFonts w:cs="Segoe UI"/>
          <w:color w:val="72616E"/>
          <w:szCs w:val="20"/>
        </w:rPr>
        <w:t xml:space="preserve">See Pillar 3, </w:t>
      </w:r>
      <w:r w:rsidR="00973C01" w:rsidRPr="003B4260">
        <w:rPr>
          <w:rFonts w:cs="Segoe UI"/>
          <w:color w:val="72616E"/>
          <w:szCs w:val="20"/>
        </w:rPr>
        <w:t xml:space="preserve">Information and </w:t>
      </w:r>
      <w:r w:rsidRPr="003B4260">
        <w:rPr>
          <w:rFonts w:cs="Segoe UI"/>
          <w:color w:val="72616E"/>
          <w:szCs w:val="20"/>
        </w:rPr>
        <w:t>Data</w:t>
      </w:r>
      <w:r w:rsidR="00AF62B5" w:rsidRPr="003B4260">
        <w:rPr>
          <w:rFonts w:cs="Segoe UI"/>
          <w:color w:val="72616E"/>
          <w:szCs w:val="20"/>
        </w:rPr>
        <w:t xml:space="preserve"> Privacy</w:t>
      </w:r>
    </w:p>
    <w:p w14:paraId="54EFF009" w14:textId="77777777" w:rsidR="00EB5475" w:rsidRPr="00310E6E" w:rsidRDefault="00EB5475" w:rsidP="00310E6E">
      <w:pPr>
        <w:pStyle w:val="ListParagraph"/>
        <w:spacing w:before="0" w:after="0"/>
        <w:ind w:left="1080"/>
        <w:rPr>
          <w:rFonts w:cs="Segoe UI"/>
          <w:szCs w:val="20"/>
        </w:rPr>
      </w:pPr>
    </w:p>
    <w:p w14:paraId="001FEAED" w14:textId="27034850" w:rsidR="00391583" w:rsidRPr="00310E6E" w:rsidRDefault="00391583" w:rsidP="00310E6E">
      <w:pPr>
        <w:pStyle w:val="ListParagraph"/>
        <w:numPr>
          <w:ilvl w:val="0"/>
          <w:numId w:val="142"/>
        </w:numPr>
        <w:spacing w:before="0" w:after="0"/>
        <w:ind w:right="-20"/>
        <w:rPr>
          <w:rFonts w:cs="Segoe UI"/>
          <w:szCs w:val="20"/>
        </w:rPr>
      </w:pPr>
      <w:r w:rsidRPr="00310E6E">
        <w:rPr>
          <w:rFonts w:cs="Segoe UI"/>
          <w:szCs w:val="20"/>
        </w:rPr>
        <w:lastRenderedPageBreak/>
        <w:t xml:space="preserve">A written wire fraud response procedure, which includes the recommendations of the </w:t>
      </w:r>
      <w:r w:rsidRPr="000A2D83">
        <w:rPr>
          <w:rFonts w:cs="Segoe UI"/>
          <w:szCs w:val="20"/>
        </w:rPr>
        <w:t xml:space="preserve">ALTA Rapid Response Plan for Wire Fraud </w:t>
      </w:r>
      <w:r w:rsidR="00FC7594" w:rsidRPr="000A2D83">
        <w:rPr>
          <w:rFonts w:cs="Segoe UI"/>
          <w:szCs w:val="20"/>
        </w:rPr>
        <w:t>Incidents</w:t>
      </w:r>
      <w:r w:rsidR="00FC7594" w:rsidRPr="00310E6E">
        <w:rPr>
          <w:rFonts w:cs="Segoe UI"/>
          <w:szCs w:val="20"/>
        </w:rPr>
        <w:t xml:space="preserve"> is</w:t>
      </w:r>
      <w:r w:rsidRPr="00310E6E">
        <w:rPr>
          <w:rFonts w:cs="Segoe UI"/>
          <w:szCs w:val="20"/>
        </w:rPr>
        <w:t xml:space="preserve"> in place and is reviewed at least annually.  </w:t>
      </w:r>
    </w:p>
    <w:bookmarkEnd w:id="10"/>
    <w:p w14:paraId="1E469086" w14:textId="77777777" w:rsidR="001D5C13" w:rsidRPr="00310E6E" w:rsidRDefault="001D5C13" w:rsidP="003B4260">
      <w:pPr>
        <w:pStyle w:val="ListParagraph"/>
        <w:numPr>
          <w:ilvl w:val="2"/>
          <w:numId w:val="156"/>
        </w:numPr>
        <w:tabs>
          <w:tab w:val="left" w:pos="2790"/>
        </w:tabs>
        <w:spacing w:before="0" w:after="0"/>
        <w:ind w:left="1440"/>
        <w:rPr>
          <w:rFonts w:cs="Segoe UI"/>
          <w:i/>
          <w:szCs w:val="20"/>
        </w:rPr>
      </w:pPr>
      <w:r w:rsidRPr="00310E6E">
        <w:rPr>
          <w:rFonts w:cs="Segoe UI"/>
          <w:i/>
          <w:szCs w:val="20"/>
        </w:rPr>
        <w:t>Do you have a Rapid Response Plan for Wire Fraud incidents?</w:t>
      </w:r>
    </w:p>
    <w:p w14:paraId="14231BFB" w14:textId="77777777" w:rsidR="001D5C13" w:rsidRPr="00310E6E" w:rsidRDefault="001D5C13" w:rsidP="003B4260">
      <w:pPr>
        <w:pStyle w:val="ListParagraph"/>
        <w:numPr>
          <w:ilvl w:val="2"/>
          <w:numId w:val="156"/>
        </w:numPr>
        <w:tabs>
          <w:tab w:val="left" w:pos="2790"/>
        </w:tabs>
        <w:spacing w:before="0" w:after="0"/>
        <w:ind w:left="1440"/>
        <w:rPr>
          <w:rFonts w:cs="Segoe UI"/>
          <w:i/>
          <w:szCs w:val="20"/>
        </w:rPr>
      </w:pPr>
      <w:r w:rsidRPr="00310E6E">
        <w:rPr>
          <w:rFonts w:cs="Segoe UI"/>
          <w:i/>
          <w:szCs w:val="20"/>
        </w:rPr>
        <w:t>Who is responsible for developing these guidelines?</w:t>
      </w:r>
    </w:p>
    <w:p w14:paraId="21F5219C" w14:textId="136F7744" w:rsidR="001D5C13" w:rsidRPr="00310E6E" w:rsidRDefault="001D5C13" w:rsidP="003B4260">
      <w:pPr>
        <w:pStyle w:val="ListParagraph"/>
        <w:numPr>
          <w:ilvl w:val="2"/>
          <w:numId w:val="156"/>
        </w:numPr>
        <w:tabs>
          <w:tab w:val="left" w:pos="2790"/>
        </w:tabs>
        <w:spacing w:before="0" w:after="0"/>
        <w:ind w:left="1440"/>
        <w:rPr>
          <w:rFonts w:cs="Segoe UI"/>
          <w:i/>
          <w:szCs w:val="20"/>
        </w:rPr>
      </w:pPr>
      <w:r w:rsidRPr="00310E6E">
        <w:rPr>
          <w:rFonts w:cs="Segoe UI"/>
          <w:i/>
          <w:szCs w:val="20"/>
        </w:rPr>
        <w:t>Do you test your procedures at least annually?</w:t>
      </w:r>
    </w:p>
    <w:p w14:paraId="363F21E1" w14:textId="558C728A" w:rsidR="001D5C13" w:rsidRPr="00310E6E" w:rsidRDefault="001D5C13" w:rsidP="003B4260">
      <w:pPr>
        <w:pStyle w:val="ListParagraph"/>
        <w:numPr>
          <w:ilvl w:val="2"/>
          <w:numId w:val="156"/>
        </w:numPr>
        <w:tabs>
          <w:tab w:val="left" w:pos="2790"/>
        </w:tabs>
        <w:spacing w:before="0" w:after="0"/>
        <w:ind w:left="1440"/>
        <w:rPr>
          <w:rFonts w:cs="Segoe UI"/>
          <w:i/>
          <w:szCs w:val="20"/>
        </w:rPr>
      </w:pPr>
      <w:r w:rsidRPr="00310E6E">
        <w:rPr>
          <w:rFonts w:cs="Segoe UI"/>
          <w:i/>
          <w:szCs w:val="20"/>
        </w:rPr>
        <w:t>Do you have ACH blocks?</w:t>
      </w:r>
    </w:p>
    <w:p w14:paraId="0812EC48" w14:textId="5342F0C9" w:rsidR="001D5C13" w:rsidRPr="00310E6E" w:rsidRDefault="001D5C13" w:rsidP="003B4260">
      <w:pPr>
        <w:pStyle w:val="ListParagraph"/>
        <w:numPr>
          <w:ilvl w:val="2"/>
          <w:numId w:val="156"/>
        </w:numPr>
        <w:tabs>
          <w:tab w:val="left" w:pos="2790"/>
        </w:tabs>
        <w:spacing w:before="0" w:after="0"/>
        <w:ind w:left="1440"/>
        <w:rPr>
          <w:rFonts w:cs="Segoe UI"/>
          <w:i/>
          <w:szCs w:val="20"/>
        </w:rPr>
      </w:pPr>
      <w:r w:rsidRPr="00310E6E">
        <w:rPr>
          <w:rFonts w:cs="Segoe UI"/>
          <w:i/>
          <w:szCs w:val="20"/>
        </w:rPr>
        <w:t>Do you have separate accounts for incoming</w:t>
      </w:r>
      <w:r w:rsidR="00AC3B6F" w:rsidRPr="00310E6E">
        <w:rPr>
          <w:rFonts w:cs="Segoe UI"/>
          <w:i/>
          <w:szCs w:val="20"/>
        </w:rPr>
        <w:t xml:space="preserve"> and outgoing wire accounts?</w:t>
      </w:r>
    </w:p>
    <w:p w14:paraId="531D9865" w14:textId="11E3D4F5" w:rsidR="00973C01" w:rsidRPr="003B4260" w:rsidRDefault="00973C01" w:rsidP="003B4260">
      <w:pPr>
        <w:spacing w:before="0" w:after="0"/>
        <w:ind w:left="360" w:firstLine="720"/>
        <w:rPr>
          <w:rFonts w:cs="Segoe UI"/>
          <w:b/>
          <w:color w:val="72616E"/>
          <w:szCs w:val="20"/>
        </w:rPr>
      </w:pPr>
      <w:r w:rsidRPr="003B4260">
        <w:rPr>
          <w:rFonts w:cs="Segoe UI"/>
          <w:color w:val="72616E"/>
          <w:szCs w:val="20"/>
        </w:rPr>
        <w:t>See Resources – ALTA Rapid Response Plan for Wire Fraud Incidents</w:t>
      </w:r>
    </w:p>
    <w:p w14:paraId="5DC2F155" w14:textId="77777777" w:rsidR="005A1A00" w:rsidRPr="00310E6E" w:rsidRDefault="005A1A00" w:rsidP="00310E6E">
      <w:pPr>
        <w:pStyle w:val="ListParagraph"/>
        <w:spacing w:before="0" w:after="0"/>
        <w:ind w:left="1440"/>
        <w:rPr>
          <w:rFonts w:cs="Segoe UI"/>
          <w:i/>
          <w:iCs/>
          <w:szCs w:val="20"/>
        </w:rPr>
      </w:pPr>
    </w:p>
    <w:p w14:paraId="543699C6" w14:textId="32CB5949" w:rsidR="00391583" w:rsidRPr="00310E6E" w:rsidRDefault="00391583" w:rsidP="00310E6E">
      <w:pPr>
        <w:pStyle w:val="ListParagraph"/>
        <w:numPr>
          <w:ilvl w:val="0"/>
          <w:numId w:val="143"/>
        </w:numPr>
        <w:spacing w:before="0" w:after="0"/>
        <w:ind w:left="1080" w:right="-20" w:hanging="720"/>
        <w:rPr>
          <w:rFonts w:cs="Segoe UI"/>
          <w:szCs w:val="20"/>
        </w:rPr>
      </w:pPr>
      <w:r w:rsidRPr="00310E6E">
        <w:rPr>
          <w:rFonts w:cs="Segoe UI"/>
          <w:szCs w:val="20"/>
        </w:rPr>
        <w:t xml:space="preserve">Escrow Trust Accounts are supported by detailed Trial Balances listing all open escrow file balances. </w:t>
      </w:r>
    </w:p>
    <w:p w14:paraId="1138A485" w14:textId="55E7C98B" w:rsidR="00AC3B6F" w:rsidRPr="00310E6E" w:rsidRDefault="00AC3B6F" w:rsidP="00310E6E">
      <w:pPr>
        <w:pStyle w:val="ListParagraph"/>
        <w:numPr>
          <w:ilvl w:val="1"/>
          <w:numId w:val="143"/>
        </w:numPr>
        <w:spacing w:before="0" w:after="0"/>
        <w:ind w:right="-20"/>
        <w:rPr>
          <w:rFonts w:cs="Segoe UI"/>
          <w:szCs w:val="20"/>
        </w:rPr>
      </w:pPr>
      <w:r w:rsidRPr="00310E6E">
        <w:rPr>
          <w:rFonts w:cs="Segoe UI"/>
          <w:i/>
          <w:iCs/>
          <w:szCs w:val="20"/>
        </w:rPr>
        <w:t>D</w:t>
      </w:r>
      <w:r w:rsidR="006A0D57" w:rsidRPr="00310E6E">
        <w:rPr>
          <w:rFonts w:cs="Segoe UI"/>
          <w:i/>
          <w:iCs/>
          <w:szCs w:val="20"/>
        </w:rPr>
        <w:t>oes your escrow software create Trial Balances?</w:t>
      </w:r>
    </w:p>
    <w:p w14:paraId="382BAB8B" w14:textId="31628BBA" w:rsidR="006A0D57" w:rsidRPr="00310E6E" w:rsidRDefault="006A0D57" w:rsidP="00310E6E">
      <w:pPr>
        <w:pStyle w:val="ListParagraph"/>
        <w:numPr>
          <w:ilvl w:val="1"/>
          <w:numId w:val="143"/>
        </w:numPr>
        <w:spacing w:before="0" w:after="0"/>
        <w:ind w:right="-20"/>
        <w:rPr>
          <w:rFonts w:cs="Segoe UI"/>
          <w:szCs w:val="20"/>
        </w:rPr>
      </w:pPr>
      <w:r w:rsidRPr="00310E6E">
        <w:rPr>
          <w:rFonts w:cs="Segoe UI"/>
          <w:i/>
          <w:iCs/>
          <w:szCs w:val="20"/>
        </w:rPr>
        <w:t>Wh</w:t>
      </w:r>
      <w:r w:rsidR="00FC7594">
        <w:rPr>
          <w:rFonts w:cs="Segoe UI"/>
          <w:i/>
          <w:iCs/>
          <w:szCs w:val="20"/>
        </w:rPr>
        <w:t xml:space="preserve">o is </w:t>
      </w:r>
      <w:r w:rsidRPr="00310E6E">
        <w:rPr>
          <w:rFonts w:cs="Segoe UI"/>
          <w:i/>
          <w:iCs/>
          <w:szCs w:val="20"/>
        </w:rPr>
        <w:t>reviewing Trial Balances?</w:t>
      </w:r>
    </w:p>
    <w:p w14:paraId="34A26809" w14:textId="0D29DD92" w:rsidR="006A0D57" w:rsidRPr="00310E6E" w:rsidRDefault="009C6405" w:rsidP="00310E6E">
      <w:pPr>
        <w:pStyle w:val="ListParagraph"/>
        <w:numPr>
          <w:ilvl w:val="1"/>
          <w:numId w:val="143"/>
        </w:numPr>
        <w:spacing w:before="0" w:after="0"/>
        <w:ind w:right="-20"/>
        <w:rPr>
          <w:rFonts w:cs="Segoe UI"/>
          <w:szCs w:val="20"/>
        </w:rPr>
      </w:pPr>
      <w:r w:rsidRPr="00310E6E">
        <w:rPr>
          <w:rFonts w:cs="Segoe UI"/>
          <w:i/>
          <w:iCs/>
          <w:szCs w:val="20"/>
        </w:rPr>
        <w:t>What are the procedures if a Trial Balance is negative?</w:t>
      </w:r>
    </w:p>
    <w:p w14:paraId="1A25E2EA" w14:textId="1E1A7B14" w:rsidR="009C6405" w:rsidRPr="00310E6E" w:rsidRDefault="009C6405" w:rsidP="00310E6E">
      <w:pPr>
        <w:pStyle w:val="ListParagraph"/>
        <w:numPr>
          <w:ilvl w:val="1"/>
          <w:numId w:val="143"/>
        </w:numPr>
        <w:spacing w:before="0" w:after="0"/>
        <w:ind w:right="-20"/>
        <w:rPr>
          <w:rFonts w:cs="Segoe UI"/>
          <w:szCs w:val="20"/>
        </w:rPr>
      </w:pPr>
      <w:r w:rsidRPr="00310E6E">
        <w:rPr>
          <w:rFonts w:cs="Segoe UI"/>
          <w:i/>
          <w:iCs/>
          <w:szCs w:val="20"/>
        </w:rPr>
        <w:t>Who should be notified if a Trial Balance is negative?</w:t>
      </w:r>
    </w:p>
    <w:p w14:paraId="4867614A" w14:textId="55461EC9" w:rsidR="00973C01" w:rsidRPr="00CF2696" w:rsidRDefault="00661261" w:rsidP="00CF2696">
      <w:pPr>
        <w:pStyle w:val="ListParagraph"/>
        <w:spacing w:before="0" w:after="0"/>
        <w:ind w:left="1440" w:right="-20" w:hanging="360"/>
        <w:rPr>
          <w:rFonts w:cs="Segoe UI"/>
          <w:color w:val="72616E"/>
          <w:szCs w:val="20"/>
        </w:rPr>
      </w:pPr>
      <w:r w:rsidRPr="00CF2696">
        <w:rPr>
          <w:rFonts w:cs="Segoe UI"/>
          <w:color w:val="72616E"/>
          <w:szCs w:val="20"/>
        </w:rPr>
        <w:t>See Resources – Escrow File Audit Checklist for Closers</w:t>
      </w:r>
    </w:p>
    <w:p w14:paraId="26846673" w14:textId="52578DC1" w:rsidR="00661261" w:rsidRPr="00CF2696" w:rsidRDefault="00661261" w:rsidP="00CF2696">
      <w:pPr>
        <w:pStyle w:val="ListParagraph"/>
        <w:spacing w:before="0" w:after="0"/>
        <w:ind w:left="1440" w:right="-20" w:hanging="360"/>
        <w:rPr>
          <w:rFonts w:cs="Segoe UI"/>
          <w:color w:val="72616E"/>
          <w:szCs w:val="20"/>
        </w:rPr>
      </w:pPr>
      <w:r w:rsidRPr="00CF2696">
        <w:rPr>
          <w:rFonts w:cs="Segoe UI"/>
          <w:color w:val="72616E"/>
          <w:szCs w:val="20"/>
        </w:rPr>
        <w:t xml:space="preserve">See </w:t>
      </w:r>
      <w:r w:rsidR="00CF2696" w:rsidRPr="00CF2696">
        <w:rPr>
          <w:rFonts w:cs="Segoe UI"/>
          <w:color w:val="72616E"/>
          <w:szCs w:val="20"/>
        </w:rPr>
        <w:t>Resources</w:t>
      </w:r>
      <w:r w:rsidRPr="00CF2696">
        <w:rPr>
          <w:rFonts w:cs="Segoe UI"/>
          <w:color w:val="72616E"/>
          <w:szCs w:val="20"/>
        </w:rPr>
        <w:t xml:space="preserve"> – Escrow File Audit for Managers, Checklist for Safeguarding Client Funds</w:t>
      </w:r>
    </w:p>
    <w:p w14:paraId="10D3E9F9" w14:textId="5BD42238" w:rsidR="00661261" w:rsidRPr="00CF2696" w:rsidRDefault="00661261" w:rsidP="00CF2696">
      <w:pPr>
        <w:pStyle w:val="ListParagraph"/>
        <w:spacing w:before="0" w:after="0"/>
        <w:ind w:left="1440" w:right="-20" w:hanging="360"/>
        <w:rPr>
          <w:rFonts w:cs="Segoe UI"/>
          <w:color w:val="72616E"/>
          <w:szCs w:val="20"/>
        </w:rPr>
      </w:pPr>
      <w:r w:rsidRPr="00CF2696">
        <w:rPr>
          <w:rFonts w:cs="Segoe UI"/>
          <w:color w:val="72616E"/>
          <w:szCs w:val="20"/>
        </w:rPr>
        <w:t>See Resources – Template for Escrow Ac</w:t>
      </w:r>
      <w:r w:rsidR="00DD03D3" w:rsidRPr="00CF2696">
        <w:rPr>
          <w:rFonts w:cs="Segoe UI"/>
          <w:color w:val="72616E"/>
          <w:szCs w:val="20"/>
        </w:rPr>
        <w:t>counting Procedures</w:t>
      </w:r>
    </w:p>
    <w:p w14:paraId="78F05DD8" w14:textId="77777777" w:rsidR="009C6405" w:rsidRPr="00310E6E" w:rsidRDefault="009C6405" w:rsidP="00310E6E">
      <w:pPr>
        <w:pStyle w:val="ListParagraph"/>
        <w:spacing w:before="0" w:after="0"/>
        <w:ind w:left="1440" w:right="-20"/>
        <w:rPr>
          <w:rFonts w:cs="Segoe UI"/>
          <w:szCs w:val="20"/>
        </w:rPr>
      </w:pPr>
    </w:p>
    <w:p w14:paraId="4DB61FCA" w14:textId="61BDB6F8" w:rsidR="00391583" w:rsidRPr="00310E6E" w:rsidRDefault="00391583" w:rsidP="00310E6E">
      <w:pPr>
        <w:pStyle w:val="ListParagraph"/>
        <w:numPr>
          <w:ilvl w:val="0"/>
          <w:numId w:val="143"/>
        </w:numPr>
        <w:spacing w:before="0" w:after="0"/>
        <w:ind w:left="1080" w:right="-20" w:hanging="720"/>
        <w:rPr>
          <w:rFonts w:cs="Segoe UI"/>
          <w:szCs w:val="20"/>
        </w:rPr>
      </w:pPr>
      <w:r w:rsidRPr="00310E6E">
        <w:rPr>
          <w:rFonts w:cs="Segoe UI"/>
          <w:szCs w:val="20"/>
        </w:rPr>
        <w:t xml:space="preserve">All Escrow Trust Accounts are reconciled. </w:t>
      </w:r>
    </w:p>
    <w:p w14:paraId="4621357D" w14:textId="6860F1CF" w:rsidR="003835C7" w:rsidRPr="00310E6E" w:rsidRDefault="003835C7" w:rsidP="00310E6E">
      <w:pPr>
        <w:pStyle w:val="ListParagraph"/>
        <w:numPr>
          <w:ilvl w:val="1"/>
          <w:numId w:val="143"/>
        </w:numPr>
        <w:spacing w:before="0" w:after="0"/>
        <w:ind w:right="-20"/>
        <w:rPr>
          <w:rFonts w:cs="Segoe UI"/>
          <w:szCs w:val="20"/>
        </w:rPr>
      </w:pPr>
      <w:r w:rsidRPr="00310E6E">
        <w:rPr>
          <w:rFonts w:cs="Segoe UI"/>
          <w:i/>
          <w:iCs/>
          <w:szCs w:val="20"/>
        </w:rPr>
        <w:t xml:space="preserve">How often will you complete reconciliations?  </w:t>
      </w:r>
      <w:r w:rsidR="00C812C7" w:rsidRPr="00310E6E">
        <w:rPr>
          <w:rFonts w:cs="Segoe UI"/>
          <w:i/>
          <w:iCs/>
          <w:szCs w:val="20"/>
        </w:rPr>
        <w:t>Daily is recommended.</w:t>
      </w:r>
    </w:p>
    <w:p w14:paraId="6A299253" w14:textId="1E1A7B14" w:rsidR="00C812C7" w:rsidRPr="00310E6E" w:rsidRDefault="00C812C7" w:rsidP="00310E6E">
      <w:pPr>
        <w:pStyle w:val="ListParagraph"/>
        <w:numPr>
          <w:ilvl w:val="1"/>
          <w:numId w:val="143"/>
        </w:numPr>
        <w:spacing w:before="0" w:after="0"/>
        <w:ind w:right="-20"/>
        <w:rPr>
          <w:rFonts w:cs="Segoe UI"/>
          <w:szCs w:val="20"/>
        </w:rPr>
      </w:pPr>
      <w:r w:rsidRPr="00310E6E">
        <w:rPr>
          <w:rFonts w:cs="Segoe UI"/>
          <w:i/>
          <w:iCs/>
          <w:szCs w:val="20"/>
        </w:rPr>
        <w:t xml:space="preserve">Who prepares your Escrow Trust Account </w:t>
      </w:r>
      <w:r w:rsidR="00637ACB" w:rsidRPr="00310E6E">
        <w:rPr>
          <w:rFonts w:cs="Segoe UI"/>
          <w:i/>
          <w:iCs/>
          <w:szCs w:val="20"/>
        </w:rPr>
        <w:t>reconciliations</w:t>
      </w:r>
      <w:r w:rsidRPr="00310E6E">
        <w:rPr>
          <w:rFonts w:cs="Segoe UI"/>
          <w:i/>
          <w:iCs/>
          <w:szCs w:val="20"/>
        </w:rPr>
        <w:t>?</w:t>
      </w:r>
      <w:r w:rsidR="000431ED" w:rsidRPr="00310E6E">
        <w:rPr>
          <w:rFonts w:cs="Segoe UI"/>
          <w:i/>
          <w:iCs/>
          <w:szCs w:val="20"/>
        </w:rPr>
        <w:t xml:space="preserve">  </w:t>
      </w:r>
      <w:r w:rsidR="000F187D" w:rsidRPr="00310E6E">
        <w:rPr>
          <w:rFonts w:cs="Segoe UI"/>
          <w:i/>
          <w:iCs/>
          <w:szCs w:val="20"/>
        </w:rPr>
        <w:t xml:space="preserve">Have you considered the value of staff time against experience to evaluate who should prepare </w:t>
      </w:r>
      <w:r w:rsidR="00826DD0" w:rsidRPr="00310E6E">
        <w:rPr>
          <w:rFonts w:cs="Segoe UI"/>
          <w:i/>
          <w:iCs/>
          <w:szCs w:val="20"/>
        </w:rPr>
        <w:t>reconciliations</w:t>
      </w:r>
      <w:r w:rsidR="000F187D" w:rsidRPr="00310E6E">
        <w:rPr>
          <w:rFonts w:cs="Segoe UI"/>
          <w:i/>
          <w:iCs/>
          <w:szCs w:val="20"/>
        </w:rPr>
        <w:t>?</w:t>
      </w:r>
    </w:p>
    <w:p w14:paraId="24093F67" w14:textId="77777777" w:rsidR="00CF2696" w:rsidRPr="00CF2696" w:rsidRDefault="00826DD0" w:rsidP="00CF2696">
      <w:pPr>
        <w:pStyle w:val="ListParagraph"/>
        <w:numPr>
          <w:ilvl w:val="1"/>
          <w:numId w:val="143"/>
        </w:numPr>
        <w:spacing w:before="0" w:after="0"/>
        <w:ind w:right="-20"/>
        <w:rPr>
          <w:rFonts w:cs="Segoe UI"/>
          <w:szCs w:val="20"/>
        </w:rPr>
      </w:pPr>
      <w:r w:rsidRPr="00310E6E">
        <w:rPr>
          <w:rFonts w:cs="Segoe UI"/>
          <w:i/>
          <w:iCs/>
          <w:szCs w:val="20"/>
        </w:rPr>
        <w:t>Does more than one person</w:t>
      </w:r>
      <w:r w:rsidR="009F3F14" w:rsidRPr="00310E6E">
        <w:rPr>
          <w:rFonts w:cs="Segoe UI"/>
          <w:i/>
          <w:iCs/>
          <w:szCs w:val="20"/>
        </w:rPr>
        <w:t xml:space="preserve"> know how to complete a reconciliation in your office?</w:t>
      </w:r>
    </w:p>
    <w:p w14:paraId="66E1466C" w14:textId="77777777" w:rsidR="00CF2696" w:rsidRPr="00CF2696" w:rsidRDefault="000F187D" w:rsidP="00CF2696">
      <w:pPr>
        <w:pStyle w:val="ListParagraph"/>
        <w:numPr>
          <w:ilvl w:val="1"/>
          <w:numId w:val="143"/>
        </w:numPr>
        <w:spacing w:before="0" w:after="0"/>
        <w:ind w:right="-20"/>
        <w:rPr>
          <w:rFonts w:cs="Segoe UI"/>
          <w:szCs w:val="20"/>
        </w:rPr>
      </w:pPr>
      <w:r w:rsidRPr="00CF2696">
        <w:rPr>
          <w:rFonts w:cs="Segoe UI"/>
          <w:i/>
          <w:iCs/>
          <w:szCs w:val="20"/>
        </w:rPr>
        <w:t>Is</w:t>
      </w:r>
      <w:r w:rsidR="00160795" w:rsidRPr="00CF2696">
        <w:rPr>
          <w:rFonts w:cs="Segoe UI"/>
          <w:i/>
          <w:iCs/>
          <w:szCs w:val="20"/>
        </w:rPr>
        <w:t xml:space="preserve"> it t</w:t>
      </w:r>
      <w:r w:rsidRPr="00CF2696">
        <w:rPr>
          <w:rFonts w:cs="Segoe UI"/>
          <w:i/>
          <w:iCs/>
          <w:szCs w:val="20"/>
        </w:rPr>
        <w:t>ime to consider using an outside reconciliation service?</w:t>
      </w:r>
    </w:p>
    <w:p w14:paraId="4D0B05EC" w14:textId="7DEFA3A6" w:rsidR="00CF3069" w:rsidRPr="00CF2696" w:rsidRDefault="00826DD0" w:rsidP="00CF2696">
      <w:pPr>
        <w:pStyle w:val="ListParagraph"/>
        <w:numPr>
          <w:ilvl w:val="1"/>
          <w:numId w:val="143"/>
        </w:numPr>
        <w:spacing w:before="0" w:after="0"/>
        <w:ind w:right="-20"/>
        <w:rPr>
          <w:rFonts w:cs="Segoe UI"/>
          <w:szCs w:val="20"/>
        </w:rPr>
      </w:pPr>
      <w:r w:rsidRPr="00CF2696">
        <w:rPr>
          <w:rFonts w:cs="Segoe UI"/>
          <w:i/>
          <w:iCs/>
          <w:szCs w:val="20"/>
        </w:rPr>
        <w:t xml:space="preserve">Is there any software that will complete </w:t>
      </w:r>
      <w:r w:rsidR="00CF2696" w:rsidRPr="00CF2696">
        <w:rPr>
          <w:rFonts w:cs="Segoe UI"/>
          <w:i/>
          <w:iCs/>
          <w:szCs w:val="20"/>
        </w:rPr>
        <w:t>reconciliations</w:t>
      </w:r>
      <w:r w:rsidRPr="00CF2696">
        <w:rPr>
          <w:rFonts w:cs="Segoe UI"/>
          <w:i/>
          <w:iCs/>
          <w:szCs w:val="20"/>
        </w:rPr>
        <w:t xml:space="preserve"> for you?</w:t>
      </w:r>
    </w:p>
    <w:p w14:paraId="43AB640D" w14:textId="1747F225" w:rsidR="00CF3069" w:rsidRPr="00CF2696" w:rsidRDefault="0015676B" w:rsidP="4FE0F91A">
      <w:pPr>
        <w:pStyle w:val="ListParagraph"/>
        <w:spacing w:before="0" w:after="0"/>
        <w:ind w:left="1440"/>
        <w:rPr>
          <w:rFonts w:cs="Segoe UI"/>
          <w:color w:val="72616E"/>
        </w:rPr>
      </w:pPr>
      <w:r>
        <w:rPr>
          <w:rFonts w:cs="Segoe UI"/>
          <w:color w:val="72616E"/>
        </w:rPr>
        <w:t xml:space="preserve">See Resources – </w:t>
      </w:r>
      <w:proofErr w:type="spellStart"/>
      <w:r w:rsidR="00CF3069" w:rsidRPr="4FE0F91A">
        <w:rPr>
          <w:rFonts w:cs="Segoe UI"/>
          <w:color w:val="72616E"/>
        </w:rPr>
        <w:t>EscrowTRAX</w:t>
      </w:r>
      <w:proofErr w:type="spellEnd"/>
      <w:r w:rsidR="00CF3069" w:rsidRPr="4FE0F91A">
        <w:rPr>
          <w:rFonts w:cs="Segoe UI"/>
          <w:color w:val="72616E"/>
        </w:rPr>
        <w:t xml:space="preserve"> | </w:t>
      </w:r>
      <w:proofErr w:type="spellStart"/>
      <w:r w:rsidR="00CF3069" w:rsidRPr="4FE0F91A">
        <w:rPr>
          <w:rFonts w:cs="Segoe UI"/>
          <w:color w:val="72616E"/>
        </w:rPr>
        <w:t>AgentTRAX</w:t>
      </w:r>
      <w:proofErr w:type="spellEnd"/>
      <w:r w:rsidR="00CF3069" w:rsidRPr="4FE0F91A">
        <w:rPr>
          <w:rFonts w:cs="Segoe UI"/>
          <w:color w:val="72616E"/>
        </w:rPr>
        <w:t xml:space="preserve"> Application List</w:t>
      </w:r>
    </w:p>
    <w:p w14:paraId="212A2150" w14:textId="25684B6B" w:rsidR="00CF3069" w:rsidRPr="00310E6E" w:rsidRDefault="0015676B" w:rsidP="00310E6E">
      <w:pPr>
        <w:pStyle w:val="ListParagraph"/>
        <w:spacing w:before="0" w:after="0"/>
        <w:ind w:left="1440"/>
        <w:rPr>
          <w:rStyle w:val="Heading1Char"/>
          <w:b w:val="0"/>
          <w:color w:val="auto"/>
          <w:sz w:val="20"/>
          <w:szCs w:val="20"/>
        </w:rPr>
      </w:pPr>
      <w:r>
        <w:rPr>
          <w:rFonts w:cs="Segoe UI"/>
          <w:color w:val="72616E"/>
        </w:rPr>
        <w:t xml:space="preserve">See Resources – </w:t>
      </w:r>
      <w:r w:rsidR="00CF3069" w:rsidRPr="0BF19B79">
        <w:rPr>
          <w:rFonts w:cs="Segoe UI"/>
          <w:color w:val="72616E"/>
        </w:rPr>
        <w:t xml:space="preserve">First Banking Services  |  </w:t>
      </w:r>
      <w:hyperlink r:id="rId19">
        <w:r w:rsidR="00CF3069" w:rsidRPr="0BF19B79">
          <w:rPr>
            <w:rStyle w:val="Heading1Char"/>
            <w:b w:val="0"/>
            <w:color w:val="0000FF"/>
            <w:sz w:val="20"/>
            <w:szCs w:val="20"/>
            <w:u w:val="single"/>
          </w:rPr>
          <w:t>http://www.firstbankingservices.com/escrowaccounting.aspx</w:t>
        </w:r>
      </w:hyperlink>
    </w:p>
    <w:p w14:paraId="684CC4B0" w14:textId="084E2845" w:rsidR="00CF3069" w:rsidRPr="00310E6E" w:rsidRDefault="0015676B" w:rsidP="00310E6E">
      <w:pPr>
        <w:pStyle w:val="ListParagraph"/>
        <w:spacing w:before="0" w:after="0"/>
        <w:ind w:left="1440"/>
        <w:rPr>
          <w:rStyle w:val="Heading1Char"/>
          <w:b w:val="0"/>
          <w:color w:val="0000FF"/>
          <w:sz w:val="20"/>
          <w:szCs w:val="20"/>
        </w:rPr>
      </w:pPr>
      <w:r>
        <w:rPr>
          <w:rFonts w:cs="Segoe UI"/>
          <w:color w:val="72616E"/>
          <w:szCs w:val="20"/>
        </w:rPr>
        <w:t xml:space="preserve">See Resources – </w:t>
      </w:r>
      <w:proofErr w:type="spellStart"/>
      <w:r>
        <w:rPr>
          <w:rFonts w:cs="Segoe UI"/>
          <w:color w:val="72616E"/>
          <w:szCs w:val="20"/>
        </w:rPr>
        <w:t>S</w:t>
      </w:r>
      <w:r w:rsidR="00CF3069" w:rsidRPr="00CF2696">
        <w:rPr>
          <w:rFonts w:cs="Segoe UI"/>
          <w:color w:val="72616E"/>
          <w:szCs w:val="20"/>
        </w:rPr>
        <w:t>oftPro</w:t>
      </w:r>
      <w:proofErr w:type="spellEnd"/>
      <w:r w:rsidR="00CF3069" w:rsidRPr="00CF2696">
        <w:rPr>
          <w:rFonts w:cs="Segoe UI"/>
          <w:color w:val="72616E"/>
          <w:szCs w:val="20"/>
        </w:rPr>
        <w:t xml:space="preserve"> | </w:t>
      </w:r>
      <w:hyperlink r:id="rId20" w:history="1">
        <w:r w:rsidR="00CF3069" w:rsidRPr="00310E6E">
          <w:rPr>
            <w:rStyle w:val="Heading1Char"/>
            <w:b w:val="0"/>
            <w:color w:val="0000FF"/>
            <w:sz w:val="20"/>
            <w:szCs w:val="20"/>
          </w:rPr>
          <w:t>www.SoftproCorp.com</w:t>
        </w:r>
      </w:hyperlink>
    </w:p>
    <w:p w14:paraId="6A6F88B9" w14:textId="22CAC0B4" w:rsidR="0015676B" w:rsidRDefault="0015676B" w:rsidP="0015676B">
      <w:pPr>
        <w:pStyle w:val="ListParagraph"/>
        <w:spacing w:before="0" w:after="0"/>
        <w:ind w:left="1080" w:firstLine="360"/>
        <w:rPr>
          <w:rFonts w:cs="Segoe UI"/>
          <w:color w:val="72616E"/>
        </w:rPr>
      </w:pPr>
      <w:r w:rsidRPr="00AE1446">
        <w:rPr>
          <w:rFonts w:cs="Segoe UI"/>
          <w:color w:val="72616E"/>
          <w:szCs w:val="20"/>
        </w:rPr>
        <w:t xml:space="preserve">See Resources – Bankshot </w:t>
      </w:r>
      <w:r w:rsidRPr="00AE1446">
        <w:rPr>
          <w:rFonts w:cs="Segoe UI"/>
          <w:color w:val="72616E"/>
        </w:rPr>
        <w:t xml:space="preserve">| </w:t>
      </w:r>
      <w:hyperlink r:id="rId21" w:history="1">
        <w:r w:rsidRPr="00CF4E0D">
          <w:rPr>
            <w:rStyle w:val="Hyperlink"/>
            <w:rFonts w:cs="Segoe UI"/>
          </w:rPr>
          <w:t>www.getbankshot.com</w:t>
        </w:r>
      </w:hyperlink>
    </w:p>
    <w:p w14:paraId="39A36D3E" w14:textId="4D11A913" w:rsidR="00DD03D3" w:rsidRPr="00CF2696" w:rsidRDefault="00DD03D3" w:rsidP="00310E6E">
      <w:pPr>
        <w:pStyle w:val="ListParagraph"/>
        <w:spacing w:before="0" w:after="0"/>
        <w:ind w:left="1440" w:right="-20"/>
        <w:rPr>
          <w:rFonts w:cs="Segoe UI"/>
          <w:color w:val="72616E"/>
          <w:szCs w:val="20"/>
        </w:rPr>
      </w:pPr>
      <w:r w:rsidRPr="00CF2696">
        <w:rPr>
          <w:rFonts w:cs="Segoe UI"/>
          <w:color w:val="72616E"/>
          <w:szCs w:val="20"/>
        </w:rPr>
        <w:t>See Resources – Escrow File Audit Checklist for Closers</w:t>
      </w:r>
    </w:p>
    <w:p w14:paraId="4DA2A95C" w14:textId="63BD83AC" w:rsidR="00DD03D3" w:rsidRPr="00CF2696" w:rsidRDefault="00DD03D3" w:rsidP="00310E6E">
      <w:pPr>
        <w:pStyle w:val="ListParagraph"/>
        <w:spacing w:before="0" w:after="0"/>
        <w:ind w:left="1440" w:right="-20"/>
        <w:rPr>
          <w:rFonts w:cs="Segoe UI"/>
          <w:color w:val="72616E"/>
          <w:szCs w:val="20"/>
        </w:rPr>
      </w:pPr>
      <w:r w:rsidRPr="00CF2696">
        <w:rPr>
          <w:rFonts w:cs="Segoe UI"/>
          <w:color w:val="72616E"/>
          <w:szCs w:val="20"/>
        </w:rPr>
        <w:t xml:space="preserve">See </w:t>
      </w:r>
      <w:r w:rsidR="00CF2696" w:rsidRPr="00CF2696">
        <w:rPr>
          <w:rFonts w:cs="Segoe UI"/>
          <w:color w:val="72616E"/>
          <w:szCs w:val="20"/>
        </w:rPr>
        <w:t>Resources</w:t>
      </w:r>
      <w:r w:rsidRPr="00CF2696">
        <w:rPr>
          <w:rFonts w:cs="Segoe UI"/>
          <w:color w:val="72616E"/>
          <w:szCs w:val="20"/>
        </w:rPr>
        <w:t xml:space="preserve"> – Escrow File Audit for Managers, Checklist for Safeguarding Client Funds</w:t>
      </w:r>
    </w:p>
    <w:p w14:paraId="744803FD" w14:textId="77777777" w:rsidR="00DD03D3" w:rsidRPr="00CF2696" w:rsidRDefault="00DD03D3" w:rsidP="00310E6E">
      <w:pPr>
        <w:pStyle w:val="ListParagraph"/>
        <w:spacing w:before="0" w:after="0"/>
        <w:ind w:left="1440" w:right="-20"/>
        <w:rPr>
          <w:rFonts w:cs="Segoe UI"/>
          <w:color w:val="72616E"/>
          <w:szCs w:val="20"/>
        </w:rPr>
      </w:pPr>
      <w:r w:rsidRPr="00CF2696">
        <w:rPr>
          <w:rFonts w:cs="Segoe UI"/>
          <w:color w:val="72616E"/>
          <w:szCs w:val="20"/>
        </w:rPr>
        <w:t>See Resources – Template for Escrow Accounting Procedures</w:t>
      </w:r>
    </w:p>
    <w:p w14:paraId="6589B911" w14:textId="77777777" w:rsidR="007B00C8" w:rsidRPr="00310E6E" w:rsidRDefault="007B00C8" w:rsidP="00310E6E">
      <w:pPr>
        <w:spacing w:before="0" w:after="0"/>
        <w:ind w:right="-20"/>
        <w:rPr>
          <w:rFonts w:cs="Segoe UI"/>
          <w:szCs w:val="20"/>
        </w:rPr>
      </w:pPr>
    </w:p>
    <w:p w14:paraId="5EEE6092" w14:textId="018F1AAE" w:rsidR="00391583" w:rsidRPr="00310E6E" w:rsidRDefault="00391583" w:rsidP="4FE0F91A">
      <w:pPr>
        <w:pStyle w:val="ListParagraph"/>
        <w:numPr>
          <w:ilvl w:val="1"/>
          <w:numId w:val="142"/>
        </w:numPr>
        <w:spacing w:before="0" w:after="0"/>
        <w:rPr>
          <w:rFonts w:cs="Segoe UI"/>
        </w:rPr>
      </w:pPr>
      <w:r w:rsidRPr="0BF19B79">
        <w:rPr>
          <w:rFonts w:cs="Segoe UI"/>
        </w:rPr>
        <w:t xml:space="preserve">On at least a daily basis, reconcile the Escrow Trust Account activities in the bank’s records to the activities in the Escrow Trust Account books, identifying and investigating any discrepancies. This activity may be performed electronically or manually depending on volume of items clearing the bank. </w:t>
      </w:r>
    </w:p>
    <w:p w14:paraId="69FF28BA" w14:textId="6BBBD60F" w:rsidR="000E7167" w:rsidRPr="00310E6E" w:rsidRDefault="00DB6010" w:rsidP="00794819">
      <w:pPr>
        <w:pStyle w:val="ListParagraph"/>
        <w:numPr>
          <w:ilvl w:val="2"/>
          <w:numId w:val="142"/>
        </w:numPr>
        <w:spacing w:before="0" w:after="0"/>
        <w:ind w:left="1710" w:hanging="270"/>
        <w:rPr>
          <w:rFonts w:cs="Segoe UI"/>
          <w:szCs w:val="20"/>
        </w:rPr>
      </w:pPr>
      <w:r w:rsidRPr="0BF19B79">
        <w:rPr>
          <w:rFonts w:cs="Segoe UI"/>
          <w:i/>
          <w:iCs/>
        </w:rPr>
        <w:t>How often will you reconcile your Escrow Trust Account’s bank records to your books?</w:t>
      </w:r>
    </w:p>
    <w:p w14:paraId="200FE66D" w14:textId="3E9E2618" w:rsidR="00DB6010" w:rsidRPr="00310E6E" w:rsidRDefault="00DB6010" w:rsidP="00794819">
      <w:pPr>
        <w:pStyle w:val="ListParagraph"/>
        <w:numPr>
          <w:ilvl w:val="2"/>
          <w:numId w:val="142"/>
        </w:numPr>
        <w:spacing w:before="0" w:after="0"/>
        <w:ind w:left="1710" w:hanging="270"/>
        <w:rPr>
          <w:rFonts w:cs="Segoe UI"/>
          <w:szCs w:val="20"/>
        </w:rPr>
      </w:pPr>
      <w:r w:rsidRPr="0BF19B79">
        <w:rPr>
          <w:rFonts w:cs="Segoe UI"/>
          <w:i/>
          <w:iCs/>
        </w:rPr>
        <w:t>Who will do this for your title agency?</w:t>
      </w:r>
      <w:r w:rsidR="008C5872" w:rsidRPr="0BF19B79">
        <w:rPr>
          <w:rFonts w:cs="Segoe UI"/>
          <w:i/>
          <w:iCs/>
        </w:rPr>
        <w:t xml:space="preserve">  Does more than one person know how to do this reconciliation?</w:t>
      </w:r>
    </w:p>
    <w:p w14:paraId="45172DFB" w14:textId="1B3435EC" w:rsidR="00DB6010" w:rsidRPr="00310E6E" w:rsidRDefault="00DB6010" w:rsidP="00794819">
      <w:pPr>
        <w:pStyle w:val="ListParagraph"/>
        <w:numPr>
          <w:ilvl w:val="2"/>
          <w:numId w:val="142"/>
        </w:numPr>
        <w:spacing w:before="0" w:after="0"/>
        <w:ind w:left="1710" w:hanging="270"/>
        <w:rPr>
          <w:rFonts w:cs="Segoe UI"/>
          <w:szCs w:val="20"/>
        </w:rPr>
      </w:pPr>
      <w:r w:rsidRPr="0BF19B79">
        <w:rPr>
          <w:rFonts w:cs="Segoe UI"/>
          <w:i/>
          <w:iCs/>
        </w:rPr>
        <w:t xml:space="preserve">What procedures are in place for identifying and </w:t>
      </w:r>
      <w:r w:rsidR="005401D3" w:rsidRPr="0BF19B79">
        <w:rPr>
          <w:rFonts w:cs="Segoe UI"/>
          <w:i/>
          <w:iCs/>
        </w:rPr>
        <w:t>investigating</w:t>
      </w:r>
      <w:r w:rsidRPr="0BF19B79">
        <w:rPr>
          <w:rFonts w:cs="Segoe UI"/>
          <w:i/>
          <w:iCs/>
        </w:rPr>
        <w:t xml:space="preserve"> any discrepancies?</w:t>
      </w:r>
    </w:p>
    <w:p w14:paraId="3389EEEB" w14:textId="15B7B8B6" w:rsidR="00DB6010" w:rsidRPr="00310E6E" w:rsidRDefault="00C02A99" w:rsidP="00794819">
      <w:pPr>
        <w:pStyle w:val="ListParagraph"/>
        <w:numPr>
          <w:ilvl w:val="2"/>
          <w:numId w:val="142"/>
        </w:numPr>
        <w:spacing w:before="0" w:after="0"/>
        <w:ind w:left="1710" w:hanging="270"/>
        <w:rPr>
          <w:rFonts w:cs="Segoe UI"/>
          <w:szCs w:val="20"/>
        </w:rPr>
      </w:pPr>
      <w:r w:rsidRPr="0BF19B79">
        <w:rPr>
          <w:rFonts w:cs="Segoe UI"/>
          <w:i/>
          <w:iCs/>
        </w:rPr>
        <w:t>When should the resolution of a discrepancy be completed by?</w:t>
      </w:r>
    </w:p>
    <w:p w14:paraId="4435CAC6" w14:textId="4C6F4835" w:rsidR="00C02A99" w:rsidRPr="00310E6E" w:rsidRDefault="00C02A99" w:rsidP="00794819">
      <w:pPr>
        <w:pStyle w:val="ListParagraph"/>
        <w:numPr>
          <w:ilvl w:val="2"/>
          <w:numId w:val="142"/>
        </w:numPr>
        <w:spacing w:before="0" w:after="0"/>
        <w:ind w:left="1710" w:hanging="270"/>
        <w:rPr>
          <w:rFonts w:cs="Segoe UI"/>
          <w:szCs w:val="20"/>
        </w:rPr>
      </w:pPr>
      <w:r w:rsidRPr="0BF19B79">
        <w:rPr>
          <w:rFonts w:cs="Segoe UI"/>
          <w:i/>
          <w:iCs/>
        </w:rPr>
        <w:t xml:space="preserve">At what </w:t>
      </w:r>
      <w:r w:rsidR="005401D3" w:rsidRPr="0BF19B79">
        <w:rPr>
          <w:rFonts w:cs="Segoe UI"/>
          <w:i/>
          <w:iCs/>
        </w:rPr>
        <w:t>amount should a manager be contacted due to a discrepancy?</w:t>
      </w:r>
    </w:p>
    <w:p w14:paraId="64320945" w14:textId="71A5AA34" w:rsidR="008C5872" w:rsidRPr="00310E6E" w:rsidRDefault="0099042A" w:rsidP="00794819">
      <w:pPr>
        <w:pStyle w:val="ListParagraph"/>
        <w:numPr>
          <w:ilvl w:val="2"/>
          <w:numId w:val="142"/>
        </w:numPr>
        <w:spacing w:before="0" w:after="0"/>
        <w:ind w:left="1710" w:hanging="270"/>
        <w:rPr>
          <w:rFonts w:cs="Segoe UI"/>
          <w:szCs w:val="20"/>
        </w:rPr>
      </w:pPr>
      <w:r w:rsidRPr="0BF19B79">
        <w:rPr>
          <w:rFonts w:cs="Segoe UI"/>
          <w:i/>
          <w:iCs/>
        </w:rPr>
        <w:t>Does your escrow software do this reconciliation for you?</w:t>
      </w:r>
    </w:p>
    <w:p w14:paraId="7B7F896B" w14:textId="369DFCA2" w:rsidR="0099042A" w:rsidRPr="00310E6E" w:rsidRDefault="0099042A" w:rsidP="00794819">
      <w:pPr>
        <w:pStyle w:val="ListParagraph"/>
        <w:numPr>
          <w:ilvl w:val="2"/>
          <w:numId w:val="142"/>
        </w:numPr>
        <w:spacing w:before="0" w:after="0"/>
        <w:ind w:left="1710" w:hanging="270"/>
        <w:rPr>
          <w:rFonts w:cs="Segoe UI"/>
          <w:szCs w:val="20"/>
        </w:rPr>
      </w:pPr>
      <w:r w:rsidRPr="0BF19B79">
        <w:rPr>
          <w:rFonts w:cs="Segoe UI"/>
          <w:i/>
          <w:iCs/>
        </w:rPr>
        <w:t>Is it time to consider an outside reconciliation service?</w:t>
      </w:r>
    </w:p>
    <w:p w14:paraId="7AFD602D" w14:textId="5EEC8117" w:rsidR="00BC31B1" w:rsidRPr="00794819" w:rsidRDefault="000231E8" w:rsidP="4FE0F91A">
      <w:pPr>
        <w:spacing w:before="0" w:after="0"/>
        <w:ind w:left="720" w:firstLine="720"/>
        <w:rPr>
          <w:rFonts w:cs="Segoe UI"/>
          <w:color w:val="72616E"/>
        </w:rPr>
      </w:pPr>
      <w:r>
        <w:rPr>
          <w:rFonts w:cs="Segoe UI"/>
          <w:color w:val="72616E"/>
        </w:rPr>
        <w:t xml:space="preserve">See Resources – </w:t>
      </w:r>
      <w:proofErr w:type="spellStart"/>
      <w:r w:rsidR="00BC31B1" w:rsidRPr="4FE0F91A">
        <w:rPr>
          <w:rFonts w:cs="Segoe UI"/>
          <w:color w:val="72616E"/>
        </w:rPr>
        <w:t>EscrowTRAX</w:t>
      </w:r>
      <w:proofErr w:type="spellEnd"/>
      <w:r w:rsidR="00BC31B1" w:rsidRPr="4FE0F91A">
        <w:rPr>
          <w:rFonts w:cs="Segoe UI"/>
          <w:color w:val="72616E"/>
        </w:rPr>
        <w:t xml:space="preserve"> | </w:t>
      </w:r>
      <w:proofErr w:type="spellStart"/>
      <w:r w:rsidR="00BC31B1" w:rsidRPr="4FE0F91A">
        <w:rPr>
          <w:rFonts w:cs="Segoe UI"/>
          <w:color w:val="72616E"/>
        </w:rPr>
        <w:t>AgentTRAX</w:t>
      </w:r>
      <w:proofErr w:type="spellEnd"/>
      <w:r w:rsidR="00BC31B1" w:rsidRPr="4FE0F91A">
        <w:rPr>
          <w:rFonts w:cs="Segoe UI"/>
          <w:color w:val="72616E"/>
        </w:rPr>
        <w:t xml:space="preserve"> Application List</w:t>
      </w:r>
    </w:p>
    <w:p w14:paraId="655F9FE6" w14:textId="72191A02" w:rsidR="00BC31B1" w:rsidRPr="00310E6E" w:rsidRDefault="000231E8" w:rsidP="00794819">
      <w:pPr>
        <w:spacing w:before="0" w:after="0"/>
        <w:ind w:left="720" w:firstLine="720"/>
        <w:rPr>
          <w:rStyle w:val="Heading1Char"/>
          <w:b w:val="0"/>
          <w:color w:val="auto"/>
          <w:sz w:val="20"/>
          <w:szCs w:val="20"/>
        </w:rPr>
      </w:pPr>
      <w:r>
        <w:rPr>
          <w:rFonts w:cs="Segoe UI"/>
          <w:color w:val="72616E"/>
          <w:szCs w:val="20"/>
        </w:rPr>
        <w:t xml:space="preserve">See Resources – </w:t>
      </w:r>
      <w:r w:rsidR="00BC31B1" w:rsidRPr="00794819">
        <w:rPr>
          <w:rFonts w:cs="Segoe UI"/>
          <w:color w:val="72616E"/>
          <w:szCs w:val="20"/>
        </w:rPr>
        <w:t xml:space="preserve">First Banking Services |  </w:t>
      </w:r>
      <w:hyperlink r:id="rId22" w:history="1">
        <w:r w:rsidR="00BC31B1" w:rsidRPr="00310E6E">
          <w:rPr>
            <w:rStyle w:val="Heading1Char"/>
            <w:b w:val="0"/>
            <w:color w:val="0000FF"/>
            <w:sz w:val="20"/>
            <w:szCs w:val="20"/>
            <w:u w:val="single"/>
          </w:rPr>
          <w:t>http://www.firstbankingservices.com/escrowaccounting.aspx</w:t>
        </w:r>
      </w:hyperlink>
    </w:p>
    <w:p w14:paraId="208616A5" w14:textId="15EF0C72" w:rsidR="00BC31B1" w:rsidRPr="00310E6E" w:rsidRDefault="000231E8" w:rsidP="00794819">
      <w:pPr>
        <w:spacing w:before="0" w:after="0"/>
        <w:ind w:left="720" w:firstLine="720"/>
        <w:rPr>
          <w:rStyle w:val="Heading1Char"/>
          <w:b w:val="0"/>
          <w:color w:val="0000FF"/>
          <w:sz w:val="20"/>
          <w:szCs w:val="20"/>
        </w:rPr>
      </w:pPr>
      <w:r>
        <w:rPr>
          <w:rFonts w:cs="Segoe UI"/>
          <w:color w:val="72616E"/>
          <w:szCs w:val="20"/>
        </w:rPr>
        <w:t xml:space="preserve">See Resources – </w:t>
      </w:r>
      <w:proofErr w:type="spellStart"/>
      <w:r w:rsidR="00BC31B1" w:rsidRPr="00794819">
        <w:rPr>
          <w:rFonts w:cs="Segoe UI"/>
          <w:color w:val="72616E"/>
          <w:szCs w:val="20"/>
        </w:rPr>
        <w:t>SoftPro</w:t>
      </w:r>
      <w:proofErr w:type="spellEnd"/>
      <w:r w:rsidR="00BC31B1" w:rsidRPr="00794819">
        <w:rPr>
          <w:rFonts w:cs="Segoe UI"/>
          <w:color w:val="72616E"/>
          <w:szCs w:val="20"/>
        </w:rPr>
        <w:t xml:space="preserve"> | </w:t>
      </w:r>
      <w:hyperlink r:id="rId23" w:history="1">
        <w:r w:rsidR="00BC31B1" w:rsidRPr="00310E6E">
          <w:rPr>
            <w:rStyle w:val="Heading1Char"/>
            <w:b w:val="0"/>
            <w:color w:val="0000FF"/>
            <w:sz w:val="20"/>
            <w:szCs w:val="20"/>
          </w:rPr>
          <w:t>www.SoftproCorp.com</w:t>
        </w:r>
      </w:hyperlink>
    </w:p>
    <w:p w14:paraId="206EA3EC" w14:textId="1C92D5B0" w:rsidR="00DD03D3" w:rsidRPr="00794819" w:rsidRDefault="00DD03D3" w:rsidP="00794819">
      <w:pPr>
        <w:pStyle w:val="ListParagraph"/>
        <w:spacing w:before="0" w:after="0"/>
        <w:ind w:left="1080" w:right="-20" w:firstLine="360"/>
        <w:rPr>
          <w:rFonts w:cs="Segoe UI"/>
          <w:color w:val="72616E"/>
          <w:szCs w:val="20"/>
        </w:rPr>
      </w:pPr>
      <w:r w:rsidRPr="00794819">
        <w:rPr>
          <w:rFonts w:cs="Segoe UI"/>
          <w:color w:val="72616E"/>
          <w:szCs w:val="20"/>
        </w:rPr>
        <w:t>See Resources – Escrow File Audit Checklist for Closers</w:t>
      </w:r>
    </w:p>
    <w:p w14:paraId="4F935253" w14:textId="251F900D" w:rsidR="00DD03D3" w:rsidRPr="00794819" w:rsidRDefault="00DD03D3" w:rsidP="00794819">
      <w:pPr>
        <w:pStyle w:val="ListParagraph"/>
        <w:spacing w:before="0" w:after="0"/>
        <w:ind w:left="1080" w:right="-20" w:firstLine="360"/>
        <w:rPr>
          <w:rFonts w:cs="Segoe UI"/>
          <w:color w:val="72616E"/>
          <w:szCs w:val="20"/>
        </w:rPr>
      </w:pPr>
      <w:r w:rsidRPr="00794819">
        <w:rPr>
          <w:rFonts w:cs="Segoe UI"/>
          <w:color w:val="72616E"/>
          <w:szCs w:val="20"/>
        </w:rPr>
        <w:t xml:space="preserve">See </w:t>
      </w:r>
      <w:r w:rsidR="00794819" w:rsidRPr="00794819">
        <w:rPr>
          <w:rFonts w:cs="Segoe UI"/>
          <w:color w:val="72616E"/>
          <w:szCs w:val="20"/>
        </w:rPr>
        <w:t>Resources</w:t>
      </w:r>
      <w:r w:rsidRPr="00794819">
        <w:rPr>
          <w:rFonts w:cs="Segoe UI"/>
          <w:color w:val="72616E"/>
          <w:szCs w:val="20"/>
        </w:rPr>
        <w:t xml:space="preserve"> – Escrow File Audit for Managers, Checklist for Safeguarding Client Funds</w:t>
      </w:r>
    </w:p>
    <w:p w14:paraId="61CA1FD4" w14:textId="77777777" w:rsidR="00DD03D3" w:rsidRPr="00794819" w:rsidRDefault="00DD03D3" w:rsidP="00794819">
      <w:pPr>
        <w:pStyle w:val="ListParagraph"/>
        <w:spacing w:before="0" w:after="0"/>
        <w:ind w:left="1080" w:right="-20" w:firstLine="360"/>
        <w:rPr>
          <w:rFonts w:cs="Segoe UI"/>
          <w:color w:val="72616E"/>
          <w:szCs w:val="20"/>
        </w:rPr>
      </w:pPr>
      <w:r w:rsidRPr="00794819">
        <w:rPr>
          <w:rFonts w:cs="Segoe UI"/>
          <w:color w:val="72616E"/>
          <w:szCs w:val="20"/>
        </w:rPr>
        <w:lastRenderedPageBreak/>
        <w:t>See Resources – Template for Escrow Accounting Procedures</w:t>
      </w:r>
    </w:p>
    <w:p w14:paraId="73FDEFC3" w14:textId="77777777" w:rsidR="00160795" w:rsidRPr="00310E6E" w:rsidRDefault="00160795" w:rsidP="00310E6E">
      <w:pPr>
        <w:pStyle w:val="ListParagraph"/>
        <w:spacing w:before="0" w:after="0"/>
        <w:ind w:left="1620"/>
        <w:rPr>
          <w:rFonts w:cs="Segoe UI"/>
          <w:szCs w:val="20"/>
        </w:rPr>
      </w:pPr>
    </w:p>
    <w:p w14:paraId="692FBE08" w14:textId="2049BE4A" w:rsidR="00160795" w:rsidRPr="00310E6E" w:rsidRDefault="00391583" w:rsidP="00794819">
      <w:pPr>
        <w:pStyle w:val="ListParagraph"/>
        <w:numPr>
          <w:ilvl w:val="1"/>
          <w:numId w:val="142"/>
        </w:numPr>
        <w:spacing w:before="0" w:after="0"/>
        <w:ind w:hanging="540"/>
        <w:rPr>
          <w:rFonts w:cs="Segoe UI"/>
          <w:szCs w:val="20"/>
        </w:rPr>
      </w:pPr>
      <w:r w:rsidRPr="00310E6E">
        <w:rPr>
          <w:rFonts w:cs="Segoe UI"/>
          <w:szCs w:val="20"/>
        </w:rPr>
        <w:t xml:space="preserve">On at least a monthly basis, a Three-Way Reconciliation is performed.  </w:t>
      </w:r>
    </w:p>
    <w:p w14:paraId="4815D946" w14:textId="57F06465" w:rsidR="0099042A" w:rsidRPr="00310E6E" w:rsidRDefault="0099042A" w:rsidP="00794819">
      <w:pPr>
        <w:pStyle w:val="ListParagraph"/>
        <w:numPr>
          <w:ilvl w:val="2"/>
          <w:numId w:val="142"/>
        </w:numPr>
        <w:spacing w:before="0" w:after="0"/>
        <w:ind w:left="1620" w:hanging="180"/>
        <w:rPr>
          <w:rFonts w:cs="Segoe UI"/>
          <w:szCs w:val="20"/>
        </w:rPr>
      </w:pPr>
      <w:r w:rsidRPr="0BF19B79">
        <w:rPr>
          <w:rFonts w:cs="Segoe UI"/>
          <w:i/>
          <w:iCs/>
        </w:rPr>
        <w:t xml:space="preserve">Whose task is it to complete a Three-Way </w:t>
      </w:r>
      <w:r w:rsidR="00D543E2" w:rsidRPr="0BF19B79">
        <w:rPr>
          <w:rFonts w:cs="Segoe UI"/>
          <w:i/>
          <w:iCs/>
        </w:rPr>
        <w:t>Reconciliation</w:t>
      </w:r>
      <w:r w:rsidRPr="0BF19B79">
        <w:rPr>
          <w:rFonts w:cs="Segoe UI"/>
          <w:i/>
          <w:iCs/>
        </w:rPr>
        <w:t>?</w:t>
      </w:r>
    </w:p>
    <w:p w14:paraId="4277D878" w14:textId="63BE20F6" w:rsidR="0099042A" w:rsidRPr="00310E6E" w:rsidRDefault="00D543E2" w:rsidP="00794819">
      <w:pPr>
        <w:pStyle w:val="ListParagraph"/>
        <w:numPr>
          <w:ilvl w:val="2"/>
          <w:numId w:val="142"/>
        </w:numPr>
        <w:spacing w:before="0" w:after="0"/>
        <w:ind w:left="1620" w:hanging="180"/>
        <w:rPr>
          <w:rFonts w:cs="Segoe UI"/>
          <w:szCs w:val="20"/>
        </w:rPr>
      </w:pPr>
      <w:r w:rsidRPr="0BF19B79">
        <w:rPr>
          <w:rFonts w:cs="Segoe UI"/>
          <w:i/>
          <w:iCs/>
        </w:rPr>
        <w:t>Is there more than one person who knows how to do this in case of vacation or illness?</w:t>
      </w:r>
    </w:p>
    <w:p w14:paraId="10037C4D" w14:textId="7A58CC29" w:rsidR="00D543E2" w:rsidRPr="00310E6E" w:rsidRDefault="000C264C" w:rsidP="00794819">
      <w:pPr>
        <w:pStyle w:val="ListParagraph"/>
        <w:numPr>
          <w:ilvl w:val="2"/>
          <w:numId w:val="142"/>
        </w:numPr>
        <w:spacing w:before="0" w:after="0"/>
        <w:ind w:left="1620" w:hanging="180"/>
        <w:rPr>
          <w:rFonts w:cs="Segoe UI"/>
          <w:szCs w:val="20"/>
        </w:rPr>
      </w:pPr>
      <w:r w:rsidRPr="0BF19B79">
        <w:rPr>
          <w:rFonts w:cs="Segoe UI"/>
          <w:i/>
          <w:iCs/>
        </w:rPr>
        <w:t>What procedures are in place in the event of a discrepancy found by this reconciliation?</w:t>
      </w:r>
    </w:p>
    <w:p w14:paraId="3B9D3329" w14:textId="66B361CD" w:rsidR="000C264C" w:rsidRPr="00310E6E" w:rsidRDefault="000C264C" w:rsidP="00794819">
      <w:pPr>
        <w:pStyle w:val="ListParagraph"/>
        <w:numPr>
          <w:ilvl w:val="2"/>
          <w:numId w:val="142"/>
        </w:numPr>
        <w:spacing w:before="0" w:after="0"/>
        <w:ind w:left="1620" w:hanging="180"/>
        <w:rPr>
          <w:rFonts w:cs="Segoe UI"/>
          <w:szCs w:val="20"/>
        </w:rPr>
      </w:pPr>
      <w:r w:rsidRPr="0BF19B79">
        <w:rPr>
          <w:rFonts w:cs="Segoe UI"/>
          <w:i/>
          <w:iCs/>
        </w:rPr>
        <w:t>When should the resolution of the discrepancy be completed by?</w:t>
      </w:r>
    </w:p>
    <w:p w14:paraId="0ABBEDA9" w14:textId="1C906402" w:rsidR="000C264C" w:rsidRPr="00310E6E" w:rsidRDefault="000C264C" w:rsidP="00794819">
      <w:pPr>
        <w:pStyle w:val="ListParagraph"/>
        <w:numPr>
          <w:ilvl w:val="2"/>
          <w:numId w:val="142"/>
        </w:numPr>
        <w:spacing w:before="0" w:after="0"/>
        <w:ind w:left="1620" w:hanging="180"/>
        <w:rPr>
          <w:rFonts w:cs="Segoe UI"/>
          <w:szCs w:val="20"/>
        </w:rPr>
      </w:pPr>
      <w:r w:rsidRPr="0BF19B79">
        <w:rPr>
          <w:rFonts w:cs="Segoe UI"/>
          <w:i/>
          <w:iCs/>
        </w:rPr>
        <w:t>At what amount should a manager be contacted due to a discrepancy?</w:t>
      </w:r>
    </w:p>
    <w:p w14:paraId="6A595F24" w14:textId="4D5E11A1" w:rsidR="008114DA" w:rsidRPr="00310E6E" w:rsidRDefault="008114DA" w:rsidP="00794819">
      <w:pPr>
        <w:pStyle w:val="ListParagraph"/>
        <w:numPr>
          <w:ilvl w:val="2"/>
          <w:numId w:val="142"/>
        </w:numPr>
        <w:spacing w:before="0" w:after="0"/>
        <w:ind w:left="1620" w:hanging="180"/>
        <w:rPr>
          <w:rFonts w:cs="Segoe UI"/>
          <w:szCs w:val="20"/>
        </w:rPr>
      </w:pPr>
      <w:r w:rsidRPr="0BF19B79">
        <w:rPr>
          <w:rFonts w:cs="Segoe UI"/>
          <w:i/>
          <w:iCs/>
        </w:rPr>
        <w:t xml:space="preserve">Is it a state requirement, like in Florida, to provide the Three-Way </w:t>
      </w:r>
      <w:r w:rsidR="00794819" w:rsidRPr="0BF19B79">
        <w:rPr>
          <w:rFonts w:cs="Segoe UI"/>
          <w:i/>
          <w:iCs/>
        </w:rPr>
        <w:t>Reconciliation</w:t>
      </w:r>
      <w:r w:rsidRPr="0BF19B79">
        <w:rPr>
          <w:rFonts w:cs="Segoe UI"/>
          <w:i/>
          <w:iCs/>
        </w:rPr>
        <w:t xml:space="preserve"> to your Title Insurer?</w:t>
      </w:r>
    </w:p>
    <w:p w14:paraId="54685628" w14:textId="27D4154D" w:rsidR="00EC7A5D" w:rsidRPr="00310E6E" w:rsidRDefault="00EC7A5D" w:rsidP="00794819">
      <w:pPr>
        <w:pStyle w:val="ListParagraph"/>
        <w:numPr>
          <w:ilvl w:val="2"/>
          <w:numId w:val="142"/>
        </w:numPr>
        <w:spacing w:before="0" w:after="0"/>
        <w:ind w:left="1620" w:hanging="180"/>
        <w:rPr>
          <w:rFonts w:cs="Segoe UI"/>
          <w:szCs w:val="20"/>
        </w:rPr>
      </w:pPr>
      <w:r w:rsidRPr="0BF19B79">
        <w:rPr>
          <w:rFonts w:cs="Segoe UI"/>
          <w:i/>
          <w:iCs/>
        </w:rPr>
        <w:t xml:space="preserve">Does your underwriter have electronic access to your </w:t>
      </w:r>
      <w:r w:rsidR="00794819" w:rsidRPr="0BF19B79">
        <w:rPr>
          <w:rFonts w:cs="Segoe UI"/>
          <w:i/>
          <w:iCs/>
        </w:rPr>
        <w:t>reconciliations</w:t>
      </w:r>
      <w:r w:rsidRPr="0BF19B79">
        <w:rPr>
          <w:rFonts w:cs="Segoe UI"/>
          <w:i/>
          <w:iCs/>
        </w:rPr>
        <w:t>?</w:t>
      </w:r>
    </w:p>
    <w:p w14:paraId="5FB0DB50" w14:textId="630B4B41" w:rsidR="00EC7A5D" w:rsidRPr="00310E6E" w:rsidRDefault="00EC7A5D" w:rsidP="00794819">
      <w:pPr>
        <w:pStyle w:val="ListParagraph"/>
        <w:numPr>
          <w:ilvl w:val="2"/>
          <w:numId w:val="142"/>
        </w:numPr>
        <w:spacing w:before="0" w:after="0"/>
        <w:ind w:left="1620" w:hanging="180"/>
        <w:rPr>
          <w:rFonts w:cs="Segoe UI"/>
          <w:szCs w:val="20"/>
        </w:rPr>
      </w:pPr>
      <w:r w:rsidRPr="0BF19B79">
        <w:rPr>
          <w:rFonts w:cs="Segoe UI"/>
          <w:i/>
          <w:iCs/>
        </w:rPr>
        <w:t>Are there any state requirements, like Ohio, to have your escrow accounts audited by a third-party?</w:t>
      </w:r>
    </w:p>
    <w:p w14:paraId="34CBC0B5" w14:textId="77777777" w:rsidR="00DD03D3" w:rsidRPr="00794819" w:rsidRDefault="00DD03D3" w:rsidP="00310E6E">
      <w:pPr>
        <w:pStyle w:val="ListParagraph"/>
        <w:spacing w:before="0" w:after="0"/>
        <w:ind w:left="1440" w:right="-20"/>
        <w:rPr>
          <w:rFonts w:cs="Segoe UI"/>
          <w:color w:val="72616E"/>
          <w:szCs w:val="20"/>
        </w:rPr>
      </w:pPr>
      <w:r w:rsidRPr="00794819">
        <w:rPr>
          <w:rFonts w:cs="Segoe UI"/>
          <w:color w:val="72616E"/>
          <w:szCs w:val="20"/>
        </w:rPr>
        <w:t>See Resources – Escrow File Audit Checklist for Closers</w:t>
      </w:r>
    </w:p>
    <w:p w14:paraId="07ACBF11" w14:textId="12D9FBFC" w:rsidR="00DD03D3" w:rsidRPr="00794819" w:rsidRDefault="00DD03D3" w:rsidP="00310E6E">
      <w:pPr>
        <w:pStyle w:val="ListParagraph"/>
        <w:spacing w:before="0" w:after="0"/>
        <w:ind w:left="1440" w:right="-20"/>
        <w:rPr>
          <w:rFonts w:cs="Segoe UI"/>
          <w:color w:val="72616E"/>
          <w:szCs w:val="20"/>
        </w:rPr>
      </w:pPr>
      <w:r w:rsidRPr="00794819">
        <w:rPr>
          <w:rFonts w:cs="Segoe UI"/>
          <w:color w:val="72616E"/>
          <w:szCs w:val="20"/>
        </w:rPr>
        <w:t xml:space="preserve">See </w:t>
      </w:r>
      <w:r w:rsidR="00794819" w:rsidRPr="00794819">
        <w:rPr>
          <w:rFonts w:cs="Segoe UI"/>
          <w:color w:val="72616E"/>
          <w:szCs w:val="20"/>
        </w:rPr>
        <w:t>Resources</w:t>
      </w:r>
      <w:r w:rsidRPr="00794819">
        <w:rPr>
          <w:rFonts w:cs="Segoe UI"/>
          <w:color w:val="72616E"/>
          <w:szCs w:val="20"/>
        </w:rPr>
        <w:t xml:space="preserve"> – Escrow File Audit for Managers, Checklist for Safeguarding Client Funds</w:t>
      </w:r>
    </w:p>
    <w:p w14:paraId="092AA474" w14:textId="77777777" w:rsidR="00DD03D3" w:rsidRPr="00794819" w:rsidRDefault="00DD03D3" w:rsidP="00310E6E">
      <w:pPr>
        <w:pStyle w:val="ListParagraph"/>
        <w:spacing w:before="0" w:after="0"/>
        <w:ind w:left="1440" w:right="-20"/>
        <w:rPr>
          <w:rFonts w:cs="Segoe UI"/>
          <w:color w:val="72616E"/>
          <w:szCs w:val="20"/>
        </w:rPr>
      </w:pPr>
      <w:r w:rsidRPr="00794819">
        <w:rPr>
          <w:rFonts w:cs="Segoe UI"/>
          <w:color w:val="72616E"/>
          <w:szCs w:val="20"/>
        </w:rPr>
        <w:t>See Resources – Template for Escrow Accounting Procedures</w:t>
      </w:r>
    </w:p>
    <w:p w14:paraId="68CFA3E3" w14:textId="77777777" w:rsidR="00160795" w:rsidRPr="00310E6E" w:rsidRDefault="00160795" w:rsidP="00310E6E">
      <w:pPr>
        <w:pStyle w:val="ListParagraph"/>
        <w:spacing w:before="0" w:after="0"/>
        <w:rPr>
          <w:rFonts w:cs="Segoe UI"/>
          <w:szCs w:val="20"/>
        </w:rPr>
      </w:pPr>
    </w:p>
    <w:p w14:paraId="18F54F20" w14:textId="079F48D0" w:rsidR="00160795" w:rsidRPr="00310E6E" w:rsidRDefault="00391583" w:rsidP="00310E6E">
      <w:pPr>
        <w:pStyle w:val="ListParagraph"/>
        <w:numPr>
          <w:ilvl w:val="1"/>
          <w:numId w:val="142"/>
        </w:numPr>
        <w:spacing w:before="0" w:after="0"/>
        <w:ind w:left="1620" w:hanging="540"/>
        <w:rPr>
          <w:rFonts w:cs="Segoe UI"/>
          <w:szCs w:val="20"/>
        </w:rPr>
      </w:pPr>
      <w:r w:rsidRPr="00310E6E">
        <w:rPr>
          <w:rFonts w:cs="Segoe UI"/>
          <w:szCs w:val="20"/>
        </w:rPr>
        <w:t>Segregation of duties is in place to help ensure the reliability of the reconciliation and reconciliations are conducted by someone who does not have signing or disbursing authority.</w:t>
      </w:r>
    </w:p>
    <w:p w14:paraId="04B8FA28" w14:textId="46FF256F" w:rsidR="00BC1A95" w:rsidRPr="00310E6E" w:rsidRDefault="00BC1A95" w:rsidP="00794819">
      <w:pPr>
        <w:pStyle w:val="ListParagraph"/>
        <w:numPr>
          <w:ilvl w:val="2"/>
          <w:numId w:val="142"/>
        </w:numPr>
        <w:spacing w:before="0" w:after="0"/>
        <w:ind w:left="1800" w:hanging="180"/>
        <w:rPr>
          <w:rFonts w:cs="Segoe UI"/>
          <w:szCs w:val="20"/>
        </w:rPr>
      </w:pPr>
      <w:r w:rsidRPr="0BF19B79">
        <w:rPr>
          <w:rFonts w:cs="Segoe UI"/>
          <w:i/>
          <w:iCs/>
        </w:rPr>
        <w:t>Have you segregated duties?</w:t>
      </w:r>
    </w:p>
    <w:p w14:paraId="7636EE62" w14:textId="0F828CBA" w:rsidR="00160795" w:rsidRPr="00310E6E" w:rsidRDefault="00BC1A95" w:rsidP="4FE0F91A">
      <w:pPr>
        <w:pStyle w:val="ListParagraph"/>
        <w:numPr>
          <w:ilvl w:val="2"/>
          <w:numId w:val="142"/>
        </w:numPr>
        <w:spacing w:before="0" w:after="0"/>
        <w:ind w:left="1800" w:hanging="180"/>
        <w:rPr>
          <w:rFonts w:cs="Segoe UI"/>
        </w:rPr>
      </w:pPr>
      <w:r w:rsidRPr="0BF19B79">
        <w:rPr>
          <w:rFonts w:cs="Segoe UI"/>
          <w:i/>
          <w:iCs/>
        </w:rPr>
        <w:t>What are the procedures for the person handling the reconciliation in the eve</w:t>
      </w:r>
      <w:r w:rsidR="001722E5" w:rsidRPr="0BF19B79">
        <w:rPr>
          <w:rFonts w:cs="Segoe UI"/>
          <w:i/>
          <w:iCs/>
        </w:rPr>
        <w:t>n</w:t>
      </w:r>
      <w:r w:rsidRPr="0BF19B79">
        <w:rPr>
          <w:rFonts w:cs="Segoe UI"/>
          <w:i/>
          <w:iCs/>
        </w:rPr>
        <w:t xml:space="preserve">t of </w:t>
      </w:r>
      <w:r w:rsidR="001722E5" w:rsidRPr="0BF19B79">
        <w:rPr>
          <w:rFonts w:cs="Segoe UI"/>
          <w:i/>
          <w:iCs/>
        </w:rPr>
        <w:t>discrepancies being found?</w:t>
      </w:r>
    </w:p>
    <w:p w14:paraId="1E5D6FDF" w14:textId="6B344705" w:rsidR="006726B1" w:rsidRPr="00310E6E" w:rsidRDefault="000D0E7A" w:rsidP="00794819">
      <w:pPr>
        <w:pStyle w:val="ListParagraph"/>
        <w:numPr>
          <w:ilvl w:val="2"/>
          <w:numId w:val="142"/>
        </w:numPr>
        <w:spacing w:before="0" w:after="0"/>
        <w:ind w:left="1800" w:hanging="180"/>
        <w:rPr>
          <w:rFonts w:cs="Segoe UI"/>
          <w:szCs w:val="20"/>
        </w:rPr>
      </w:pPr>
      <w:r w:rsidRPr="0BF19B79">
        <w:rPr>
          <w:rFonts w:cs="Segoe UI"/>
          <w:i/>
          <w:iCs/>
        </w:rPr>
        <w:t>Are you immediately funding</w:t>
      </w:r>
      <w:r w:rsidR="00DD03D3" w:rsidRPr="0BF19B79">
        <w:rPr>
          <w:rFonts w:cs="Segoe UI"/>
          <w:i/>
          <w:iCs/>
        </w:rPr>
        <w:t xml:space="preserve"> </w:t>
      </w:r>
      <w:r w:rsidRPr="0BF19B79">
        <w:rPr>
          <w:rFonts w:cs="Segoe UI"/>
          <w:i/>
          <w:iCs/>
        </w:rPr>
        <w:t>found shortages?</w:t>
      </w:r>
    </w:p>
    <w:p w14:paraId="40AF19B0" w14:textId="7E71B3CD" w:rsidR="00DD03D3" w:rsidRPr="00794819" w:rsidRDefault="00DD03D3" w:rsidP="00794819">
      <w:pPr>
        <w:spacing w:before="0" w:after="0"/>
        <w:ind w:left="1800" w:hanging="180"/>
        <w:rPr>
          <w:rFonts w:cs="Segoe UI"/>
          <w:color w:val="72616E"/>
          <w:szCs w:val="20"/>
        </w:rPr>
      </w:pPr>
      <w:r w:rsidRPr="00794819">
        <w:rPr>
          <w:rFonts w:cs="Segoe UI"/>
          <w:color w:val="72616E"/>
          <w:szCs w:val="20"/>
        </w:rPr>
        <w:t>See Resources – Template for Escrow Accounting Procedures</w:t>
      </w:r>
    </w:p>
    <w:p w14:paraId="225A1DD3" w14:textId="77777777" w:rsidR="00160795" w:rsidRPr="00310E6E" w:rsidRDefault="00160795" w:rsidP="00310E6E">
      <w:pPr>
        <w:pStyle w:val="ListParagraph"/>
        <w:spacing w:before="0" w:after="0"/>
        <w:ind w:left="1620"/>
        <w:rPr>
          <w:rFonts w:cs="Segoe UI"/>
          <w:szCs w:val="20"/>
        </w:rPr>
      </w:pPr>
    </w:p>
    <w:p w14:paraId="67D8FFFF" w14:textId="5BC9F357" w:rsidR="004E11BE" w:rsidRPr="00310E6E" w:rsidRDefault="00391583" w:rsidP="00310E6E">
      <w:pPr>
        <w:pStyle w:val="ListParagraph"/>
        <w:numPr>
          <w:ilvl w:val="1"/>
          <w:numId w:val="142"/>
        </w:numPr>
        <w:spacing w:before="0" w:after="0"/>
        <w:ind w:left="1620" w:right="-20" w:hanging="540"/>
        <w:jc w:val="both"/>
        <w:rPr>
          <w:rFonts w:cs="Segoe UI"/>
          <w:b/>
          <w:szCs w:val="20"/>
        </w:rPr>
      </w:pPr>
      <w:r w:rsidRPr="00310E6E">
        <w:rPr>
          <w:rFonts w:cs="Segoe UI"/>
          <w:szCs w:val="20"/>
        </w:rPr>
        <w:t xml:space="preserve">Shortly after the monthly Three-Way Reconciliation of each fiduciary account is completed, results are reviewed and approved by Company’s management and are made available to Company’s contracted Title Insurer(s). </w:t>
      </w:r>
    </w:p>
    <w:p w14:paraId="19F3809E" w14:textId="521DADB8" w:rsidR="00CD25B0" w:rsidRPr="00310E6E" w:rsidRDefault="00CD25B0" w:rsidP="007349BB">
      <w:pPr>
        <w:pStyle w:val="ListParagraph"/>
        <w:numPr>
          <w:ilvl w:val="2"/>
          <w:numId w:val="142"/>
        </w:numPr>
        <w:spacing w:before="0" w:after="0"/>
        <w:ind w:left="1800" w:hanging="180"/>
        <w:rPr>
          <w:rFonts w:cs="Segoe UI"/>
          <w:szCs w:val="20"/>
        </w:rPr>
      </w:pPr>
      <w:r w:rsidRPr="0BF19B79">
        <w:rPr>
          <w:rFonts w:cs="Segoe UI"/>
          <w:i/>
          <w:iCs/>
        </w:rPr>
        <w:t>When should the management review and</w:t>
      </w:r>
      <w:r w:rsidR="005007AA" w:rsidRPr="0BF19B79">
        <w:rPr>
          <w:rFonts w:cs="Segoe UI"/>
          <w:i/>
          <w:iCs/>
        </w:rPr>
        <w:t xml:space="preserve"> </w:t>
      </w:r>
      <w:r w:rsidRPr="0BF19B79">
        <w:rPr>
          <w:rFonts w:cs="Segoe UI"/>
          <w:i/>
          <w:iCs/>
        </w:rPr>
        <w:t xml:space="preserve">approve a </w:t>
      </w:r>
      <w:r w:rsidR="005007AA" w:rsidRPr="0BF19B79">
        <w:rPr>
          <w:rFonts w:cs="Segoe UI"/>
          <w:i/>
          <w:iCs/>
        </w:rPr>
        <w:t>reconciliation by?</w:t>
      </w:r>
    </w:p>
    <w:p w14:paraId="177313B3" w14:textId="0A592BD7" w:rsidR="00CD25B0" w:rsidRPr="00310E6E" w:rsidRDefault="00CD25B0" w:rsidP="007349BB">
      <w:pPr>
        <w:pStyle w:val="ListParagraph"/>
        <w:numPr>
          <w:ilvl w:val="2"/>
          <w:numId w:val="142"/>
        </w:numPr>
        <w:spacing w:before="0" w:after="0"/>
        <w:ind w:left="1800" w:hanging="180"/>
        <w:rPr>
          <w:rFonts w:cs="Segoe UI"/>
          <w:szCs w:val="20"/>
        </w:rPr>
      </w:pPr>
      <w:r w:rsidRPr="0BF19B79">
        <w:rPr>
          <w:rFonts w:cs="Segoe UI"/>
          <w:i/>
          <w:iCs/>
        </w:rPr>
        <w:t>Does the Thee-Way Reconciliation have to be provided to your Title Insurer?</w:t>
      </w:r>
    </w:p>
    <w:p w14:paraId="26EAF524" w14:textId="3890292C" w:rsidR="00DD03D3" w:rsidRPr="007349BB" w:rsidRDefault="00DD03D3" w:rsidP="007349BB">
      <w:pPr>
        <w:spacing w:before="0" w:after="0"/>
        <w:ind w:left="1800" w:hanging="180"/>
        <w:rPr>
          <w:rFonts w:cs="Segoe UI"/>
          <w:color w:val="72616E"/>
          <w:szCs w:val="20"/>
        </w:rPr>
      </w:pPr>
      <w:r w:rsidRPr="007349BB">
        <w:rPr>
          <w:rFonts w:cs="Segoe UI"/>
          <w:color w:val="72616E"/>
          <w:szCs w:val="20"/>
        </w:rPr>
        <w:t>See Resources – Template for Escrow Accounting Procedures</w:t>
      </w:r>
    </w:p>
    <w:p w14:paraId="594E3ADD" w14:textId="77777777" w:rsidR="00666D64" w:rsidRPr="00AA6CEF" w:rsidRDefault="00666D64" w:rsidP="00AA6CEF">
      <w:pPr>
        <w:pStyle w:val="Heading1"/>
        <w:rPr>
          <w:color w:val="72616E"/>
        </w:rPr>
      </w:pPr>
      <w:r w:rsidRPr="00AA6CEF">
        <w:rPr>
          <w:color w:val="72616E"/>
        </w:rPr>
        <w:t>Resources</w:t>
      </w:r>
    </w:p>
    <w:p w14:paraId="5B5C2CE7" w14:textId="56C5571E" w:rsidR="00DE1000" w:rsidRDefault="00DE1000" w:rsidP="006E6230">
      <w:pPr>
        <w:pStyle w:val="Heading2"/>
        <w:spacing w:line="276" w:lineRule="auto"/>
        <w:rPr>
          <w:color w:val="72616E"/>
        </w:rPr>
      </w:pPr>
      <w:r>
        <w:rPr>
          <w:color w:val="72616E"/>
        </w:rPr>
        <w:t>Earnest Money Services</w:t>
      </w:r>
    </w:p>
    <w:p w14:paraId="29C8DA4D" w14:textId="1B3FE0D8" w:rsidR="002C4081" w:rsidRDefault="002C4081" w:rsidP="006E6230">
      <w:pPr>
        <w:spacing w:before="115" w:after="0" w:line="276" w:lineRule="auto"/>
        <w:rPr>
          <w:rFonts w:cs="Segoe UI"/>
          <w:color w:val="72616E"/>
        </w:rPr>
      </w:pPr>
      <w:r w:rsidRPr="002C4081">
        <w:rPr>
          <w:rFonts w:cs="Segoe UI"/>
          <w:color w:val="000000" w:themeColor="text1"/>
          <w:szCs w:val="20"/>
        </w:rPr>
        <w:t xml:space="preserve">Bankshot </w:t>
      </w:r>
      <w:r w:rsidRPr="002C4081">
        <w:rPr>
          <w:rFonts w:cs="Segoe UI"/>
          <w:color w:val="000000" w:themeColor="text1"/>
        </w:rPr>
        <w:t xml:space="preserve">| </w:t>
      </w:r>
      <w:hyperlink r:id="rId24" w:history="1">
        <w:r w:rsidRPr="002C4081">
          <w:rPr>
            <w:rStyle w:val="Hyperlink"/>
            <w:rFonts w:cs="Segoe UI"/>
          </w:rPr>
          <w:t>www.getbankshot.com</w:t>
        </w:r>
      </w:hyperlink>
    </w:p>
    <w:p w14:paraId="332FD2ED" w14:textId="381268C6" w:rsidR="00814265" w:rsidRDefault="006E6230" w:rsidP="006E6230">
      <w:pPr>
        <w:spacing w:before="115" w:after="0" w:line="276" w:lineRule="auto"/>
        <w:rPr>
          <w:rFonts w:cs="Segoe UI"/>
          <w:color w:val="000000" w:themeColor="text1"/>
        </w:rPr>
      </w:pPr>
      <w:proofErr w:type="spellStart"/>
      <w:r>
        <w:rPr>
          <w:rFonts w:cs="Segoe UI"/>
          <w:color w:val="000000" w:themeColor="text1"/>
        </w:rPr>
        <w:t>Zoccam</w:t>
      </w:r>
      <w:proofErr w:type="spellEnd"/>
      <w:r>
        <w:rPr>
          <w:rFonts w:cs="Segoe UI"/>
          <w:color w:val="000000" w:themeColor="text1"/>
        </w:rPr>
        <w:t xml:space="preserve"> </w:t>
      </w:r>
      <w:r w:rsidRPr="002C4081">
        <w:rPr>
          <w:rFonts w:cs="Segoe UI"/>
          <w:color w:val="000000" w:themeColor="text1"/>
          <w:szCs w:val="20"/>
        </w:rPr>
        <w:t xml:space="preserve"> </w:t>
      </w:r>
      <w:r w:rsidRPr="002C4081">
        <w:rPr>
          <w:rFonts w:cs="Segoe UI"/>
          <w:color w:val="000000" w:themeColor="text1"/>
        </w:rPr>
        <w:t>|</w:t>
      </w:r>
      <w:r>
        <w:rPr>
          <w:rFonts w:cs="Segoe UI"/>
          <w:color w:val="000000" w:themeColor="text1"/>
        </w:rPr>
        <w:t xml:space="preserve"> </w:t>
      </w:r>
      <w:hyperlink r:id="rId25" w:history="1">
        <w:r w:rsidR="008B6591" w:rsidRPr="00CF4E0D">
          <w:rPr>
            <w:rStyle w:val="Hyperlink"/>
            <w:rFonts w:cs="Segoe UI"/>
          </w:rPr>
          <w:t>https://zoccam.c</w:t>
        </w:r>
        <w:r w:rsidR="008B6591" w:rsidRPr="00CF4E0D">
          <w:rPr>
            <w:rStyle w:val="Hyperlink"/>
            <w:rFonts w:cs="Segoe UI"/>
          </w:rPr>
          <w:t>o</w:t>
        </w:r>
        <w:r w:rsidR="008B6591" w:rsidRPr="00CF4E0D">
          <w:rPr>
            <w:rStyle w:val="Hyperlink"/>
            <w:rFonts w:cs="Segoe UI"/>
          </w:rPr>
          <w:t>m</w:t>
        </w:r>
      </w:hyperlink>
    </w:p>
    <w:p w14:paraId="293511D8" w14:textId="5619F34C" w:rsidR="00666D64" w:rsidRPr="00F70CA5" w:rsidRDefault="00666D64" w:rsidP="006E6230">
      <w:pPr>
        <w:pStyle w:val="Heading2"/>
        <w:spacing w:line="276" w:lineRule="auto"/>
        <w:rPr>
          <w:color w:val="72616E"/>
        </w:rPr>
      </w:pPr>
      <w:r w:rsidRPr="00F70CA5">
        <w:rPr>
          <w:color w:val="72616E"/>
        </w:rPr>
        <w:t xml:space="preserve">Escrow Reconciliation Services </w:t>
      </w:r>
    </w:p>
    <w:p w14:paraId="5193E8B9" w14:textId="77777777" w:rsidR="006569CB" w:rsidRDefault="006569CB" w:rsidP="006569CB">
      <w:proofErr w:type="spellStart"/>
      <w:r>
        <w:t>EscrowTRAX</w:t>
      </w:r>
      <w:proofErr w:type="spellEnd"/>
      <w:r>
        <w:t xml:space="preserve"> | </w:t>
      </w:r>
      <w:proofErr w:type="spellStart"/>
      <w:r>
        <w:t>AgentTRAX</w:t>
      </w:r>
      <w:proofErr w:type="spellEnd"/>
      <w:r>
        <w:t xml:space="preserve"> Application List</w:t>
      </w:r>
    </w:p>
    <w:p w14:paraId="07FA6E6C" w14:textId="62C0F85C" w:rsidR="00547494" w:rsidRPr="00547494" w:rsidRDefault="00666D64" w:rsidP="00AA6CEF">
      <w:pPr>
        <w:rPr>
          <w:rStyle w:val="Heading1Char"/>
          <w:b w:val="0"/>
          <w:color w:val="auto"/>
          <w:sz w:val="20"/>
          <w:szCs w:val="20"/>
        </w:rPr>
      </w:pPr>
      <w:r>
        <w:t xml:space="preserve">First Banking Services  |  </w:t>
      </w:r>
      <w:hyperlink r:id="rId26">
        <w:r w:rsidRPr="0BF19B79">
          <w:rPr>
            <w:rStyle w:val="Heading1Char"/>
            <w:b w:val="0"/>
            <w:color w:val="0000FF"/>
            <w:sz w:val="20"/>
            <w:szCs w:val="20"/>
            <w:u w:val="single"/>
          </w:rPr>
          <w:t>http://www.firstbankingservices.com/escrowaccounting.aspx</w:t>
        </w:r>
      </w:hyperlink>
    </w:p>
    <w:p w14:paraId="6527BABC" w14:textId="77777777" w:rsidR="00666D64" w:rsidRDefault="00666D64" w:rsidP="00AA6CEF">
      <w:pPr>
        <w:rPr>
          <w:rStyle w:val="Heading1Char"/>
          <w:b w:val="0"/>
          <w:color w:val="0000FF"/>
          <w:sz w:val="20"/>
          <w:szCs w:val="20"/>
        </w:rPr>
      </w:pPr>
      <w:proofErr w:type="spellStart"/>
      <w:r w:rsidRPr="00F70CA5">
        <w:t>SoftPro</w:t>
      </w:r>
      <w:proofErr w:type="spellEnd"/>
      <w:r>
        <w:t xml:space="preserve"> | </w:t>
      </w:r>
      <w:hyperlink r:id="rId27" w:history="1">
        <w:r w:rsidRPr="00547494">
          <w:rPr>
            <w:rStyle w:val="Heading1Char"/>
            <w:b w:val="0"/>
            <w:color w:val="0000FF"/>
            <w:sz w:val="20"/>
            <w:szCs w:val="20"/>
          </w:rPr>
          <w:t>www.SoftproCorp.com</w:t>
        </w:r>
      </w:hyperlink>
    </w:p>
    <w:p w14:paraId="4033B31C" w14:textId="77777777" w:rsidR="00666D64" w:rsidRPr="00F70CA5" w:rsidRDefault="00666D64" w:rsidP="00666D64">
      <w:pPr>
        <w:pStyle w:val="Heading2"/>
        <w:rPr>
          <w:color w:val="72616E"/>
        </w:rPr>
      </w:pPr>
      <w:r w:rsidRPr="00F70CA5">
        <w:rPr>
          <w:color w:val="72616E"/>
        </w:rPr>
        <w:t xml:space="preserve">Escrow Account Management Software </w:t>
      </w:r>
    </w:p>
    <w:p w14:paraId="054B0885" w14:textId="2EB55F66" w:rsidR="00547494" w:rsidRPr="00547494" w:rsidRDefault="00666D64" w:rsidP="4FE0F91A">
      <w:pPr>
        <w:rPr>
          <w:rFonts w:cs="Segoe UI"/>
          <w:b/>
          <w:bCs/>
          <w:color w:val="0057AD"/>
          <w:sz w:val="32"/>
          <w:szCs w:val="32"/>
        </w:rPr>
      </w:pPr>
      <w:proofErr w:type="spellStart"/>
      <w:r>
        <w:t>RynohLive</w:t>
      </w:r>
      <w:proofErr w:type="spellEnd"/>
      <w:r>
        <w:t xml:space="preserve">  | </w:t>
      </w:r>
      <w:r w:rsidR="00EA7456">
        <w:rPr>
          <w:rStyle w:val="Heading1Char"/>
          <w:b w:val="0"/>
          <w:color w:val="0000FF"/>
          <w:sz w:val="20"/>
          <w:szCs w:val="20"/>
          <w:u w:val="single"/>
        </w:rPr>
        <w:fldChar w:fldCharType="begin"/>
      </w:r>
      <w:r w:rsidR="00EA7456">
        <w:rPr>
          <w:rStyle w:val="Heading1Char"/>
          <w:b w:val="0"/>
          <w:color w:val="0000FF"/>
          <w:sz w:val="20"/>
          <w:szCs w:val="20"/>
          <w:u w:val="single"/>
        </w:rPr>
        <w:instrText xml:space="preserve"> HYPERLINK "</w:instrText>
      </w:r>
      <w:r w:rsidR="00EA7456" w:rsidRPr="4FE0F91A">
        <w:rPr>
          <w:rStyle w:val="Heading1Char"/>
          <w:b w:val="0"/>
          <w:color w:val="0000FF"/>
          <w:sz w:val="20"/>
          <w:szCs w:val="20"/>
          <w:u w:val="single"/>
        </w:rPr>
        <w:instrText>http://www.rynoh.com/</w:instrText>
      </w:r>
      <w:r w:rsidR="00EA7456">
        <w:rPr>
          <w:rStyle w:val="Heading1Char"/>
          <w:b w:val="0"/>
          <w:color w:val="0000FF"/>
          <w:sz w:val="20"/>
          <w:szCs w:val="20"/>
          <w:u w:val="single"/>
        </w:rPr>
        <w:instrText xml:space="preserve">" </w:instrText>
      </w:r>
      <w:r w:rsidR="00EA7456">
        <w:rPr>
          <w:rStyle w:val="Heading1Char"/>
          <w:b w:val="0"/>
          <w:color w:val="0000FF"/>
          <w:sz w:val="20"/>
          <w:szCs w:val="20"/>
          <w:u w:val="single"/>
        </w:rPr>
        <w:fldChar w:fldCharType="separate"/>
      </w:r>
      <w:r w:rsidR="00EA7456" w:rsidRPr="00CF4E0D">
        <w:rPr>
          <w:rStyle w:val="Hyperlink"/>
          <w:rFonts w:cs="Segoe UI"/>
          <w:szCs w:val="20"/>
        </w:rPr>
        <w:t>http://www.rynoh.com/</w:t>
      </w:r>
      <w:r w:rsidR="00EA7456">
        <w:rPr>
          <w:rStyle w:val="Heading1Char"/>
          <w:b w:val="0"/>
          <w:color w:val="0000FF"/>
          <w:sz w:val="20"/>
          <w:szCs w:val="20"/>
          <w:u w:val="single"/>
        </w:rPr>
        <w:fldChar w:fldCharType="end"/>
      </w:r>
    </w:p>
    <w:p w14:paraId="19CABFFF" w14:textId="77777777" w:rsidR="00666D64" w:rsidRPr="00F70CA5" w:rsidRDefault="00666D64" w:rsidP="00666D64">
      <w:pPr>
        <w:pStyle w:val="Heading2"/>
        <w:rPr>
          <w:color w:val="72616E"/>
        </w:rPr>
      </w:pPr>
      <w:r w:rsidRPr="00F70CA5">
        <w:rPr>
          <w:color w:val="72616E"/>
        </w:rPr>
        <w:t>Employment Background Checks &amp; Screening Services</w:t>
      </w:r>
    </w:p>
    <w:p w14:paraId="6B036BEE" w14:textId="1F69947A" w:rsidR="00FD2088" w:rsidRDefault="00FD2088" w:rsidP="00AA6CEF">
      <w:pPr>
        <w:rPr>
          <w:color w:val="000000" w:themeColor="text1"/>
        </w:rPr>
      </w:pPr>
      <w:r>
        <w:rPr>
          <w:color w:val="000000" w:themeColor="text1"/>
        </w:rPr>
        <w:t xml:space="preserve">First Advantage </w:t>
      </w:r>
      <w:r w:rsidRPr="0BF19B79">
        <w:rPr>
          <w:color w:val="000000" w:themeColor="text1"/>
        </w:rPr>
        <w:t>|</w:t>
      </w:r>
      <w:r>
        <w:rPr>
          <w:color w:val="000000" w:themeColor="text1"/>
        </w:rPr>
        <w:t xml:space="preserve"> </w:t>
      </w:r>
      <w:hyperlink r:id="rId28" w:history="1">
        <w:r w:rsidRPr="00CF4E0D">
          <w:rPr>
            <w:rStyle w:val="Hyperlink"/>
          </w:rPr>
          <w:t>https://ca.fadv.com/CA/FNF</w:t>
        </w:r>
      </w:hyperlink>
      <w:r>
        <w:rPr>
          <w:color w:val="000000" w:themeColor="text1"/>
        </w:rPr>
        <w:t xml:space="preserve"> </w:t>
      </w:r>
    </w:p>
    <w:p w14:paraId="12345548" w14:textId="32BBD5BC" w:rsidR="00666D64" w:rsidRDefault="005C69CB" w:rsidP="00AA6CEF">
      <w:r w:rsidRPr="0BF19B79">
        <w:rPr>
          <w:color w:val="000000" w:themeColor="text1"/>
        </w:rPr>
        <w:lastRenderedPageBreak/>
        <w:t>HireRight</w:t>
      </w:r>
      <w:r w:rsidR="00666D64" w:rsidRPr="0BF19B79">
        <w:rPr>
          <w:color w:val="000000" w:themeColor="text1"/>
        </w:rPr>
        <w:t xml:space="preserve">  |  </w:t>
      </w:r>
      <w:hyperlink r:id="rId29">
        <w:r w:rsidR="00A5545C" w:rsidRPr="0BF19B79">
          <w:rPr>
            <w:rStyle w:val="Hyperlink"/>
            <w:rFonts w:cs="Segoe UI"/>
          </w:rPr>
          <w:t>www.hireright.com/fntg</w:t>
        </w:r>
      </w:hyperlink>
      <w:r w:rsidRPr="0BF19B79">
        <w:rPr>
          <w:rStyle w:val="Heading1Char"/>
          <w:b w:val="0"/>
          <w:color w:val="auto"/>
          <w:sz w:val="20"/>
          <w:szCs w:val="20"/>
        </w:rPr>
        <w:t xml:space="preserve"> </w:t>
      </w:r>
      <w:r w:rsidR="00666D64">
        <w:t xml:space="preserve"> </w:t>
      </w:r>
    </w:p>
    <w:p w14:paraId="2659ECF5" w14:textId="2DFF716D" w:rsidR="00060AE5" w:rsidRDefault="00DA79FE" w:rsidP="00AA6CEF">
      <w:pPr>
        <w:rPr>
          <w:i/>
          <w:iCs/>
        </w:rPr>
      </w:pPr>
      <w:r>
        <w:rPr>
          <w:i/>
          <w:iCs/>
        </w:rPr>
        <w:t>Samples</w:t>
      </w:r>
    </w:p>
    <w:p w14:paraId="1B1A368B" w14:textId="04282328" w:rsidR="00DA79FE" w:rsidRDefault="00755FDB" w:rsidP="00AA6CEF">
      <w:r>
        <w:t>Escrow Account Control Checklist</w:t>
      </w:r>
    </w:p>
    <w:p w14:paraId="380335E5" w14:textId="6B5D0D22" w:rsidR="00755FDB" w:rsidRDefault="00755FDB" w:rsidP="00AA6CEF">
      <w:r>
        <w:t>Disbursement of Proceeds Guidelines</w:t>
      </w:r>
    </w:p>
    <w:p w14:paraId="25FECABA" w14:textId="75F807A5" w:rsidR="00755FDB" w:rsidRDefault="00755FDB" w:rsidP="00AA6CEF">
      <w:r>
        <w:t>Escrow File Audit Checklist for Closers</w:t>
      </w:r>
    </w:p>
    <w:p w14:paraId="6EDF7688" w14:textId="04DE5937" w:rsidR="00755FDB" w:rsidRDefault="00755FDB" w:rsidP="00AA6CEF">
      <w:r>
        <w:t>Escrow File Audit for Managers, Checklist for Safeguarding Client Funds</w:t>
      </w:r>
    </w:p>
    <w:p w14:paraId="1068DE49" w14:textId="248B5122" w:rsidR="00755FDB" w:rsidRDefault="00755FDB" w:rsidP="00AA6CEF">
      <w:r>
        <w:t>Template for Escrow Accounting Procedures</w:t>
      </w:r>
    </w:p>
    <w:p w14:paraId="211F255D" w14:textId="59AA7F0B" w:rsidR="00880DEF" w:rsidRDefault="00880DEF" w:rsidP="00AA6CEF">
      <w:r>
        <w:t>ALTA Rapid Response Plan for Wire Fraud Incidents</w:t>
      </w:r>
    </w:p>
    <w:p w14:paraId="7C6953F2" w14:textId="36C62B3F" w:rsidR="008031D2" w:rsidRDefault="008031D2" w:rsidP="00AA6CEF">
      <w:r>
        <w:t>ALTA Outgoing Wire Preparation Checklist</w:t>
      </w:r>
    </w:p>
    <w:p w14:paraId="2689F70F" w14:textId="0A54D7A9" w:rsidR="00C5388F" w:rsidRDefault="00C5388F" w:rsidP="00AA6CEF">
      <w:r>
        <w:t>Consumer Wire Fraud Prevention</w:t>
      </w:r>
    </w:p>
    <w:p w14:paraId="66B00135" w14:textId="77777777" w:rsidR="00C5388F" w:rsidRPr="00DA79FE" w:rsidRDefault="00C5388F" w:rsidP="00AA6CEF"/>
    <w:tbl>
      <w:tblPr>
        <w:tblStyle w:val="TableGrid"/>
        <w:tblW w:w="10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2616E"/>
        <w:tblLook w:val="04A0" w:firstRow="1" w:lastRow="0" w:firstColumn="1" w:lastColumn="0" w:noHBand="0" w:noVBand="1"/>
      </w:tblPr>
      <w:tblGrid>
        <w:gridCol w:w="10960"/>
      </w:tblGrid>
      <w:tr w:rsidR="007F6315" w:rsidRPr="00F70CA5" w14:paraId="36ECE9B2" w14:textId="77777777" w:rsidTr="007349BB">
        <w:trPr>
          <w:trHeight w:val="1863"/>
        </w:trPr>
        <w:tc>
          <w:tcPr>
            <w:tcW w:w="10960" w:type="dxa"/>
            <w:shd w:val="clear" w:color="auto" w:fill="72616E"/>
          </w:tcPr>
          <w:p w14:paraId="4B7197BA" w14:textId="216AA442" w:rsidR="007F6315" w:rsidRPr="00AA6CEF" w:rsidRDefault="00666D64" w:rsidP="00AA6CEF">
            <w:pPr>
              <w:pStyle w:val="Heading1"/>
              <w:outlineLvl w:val="0"/>
              <w:rPr>
                <w:color w:val="FFFFFF" w:themeColor="background1"/>
              </w:rPr>
            </w:pPr>
            <w:r>
              <w:br w:type="page"/>
            </w:r>
            <w:r w:rsidR="007F6315" w:rsidRPr="00AA6CEF">
              <w:rPr>
                <w:color w:val="FFFFFF" w:themeColor="background1"/>
              </w:rPr>
              <w:t>Your Steps</w:t>
            </w:r>
          </w:p>
          <w:p w14:paraId="758C2FC9" w14:textId="4A388550" w:rsidR="00C52382" w:rsidRDefault="00C52382" w:rsidP="00783B21">
            <w:pPr>
              <w:numPr>
                <w:ilvl w:val="0"/>
                <w:numId w:val="4"/>
              </w:numPr>
              <w:contextualSpacing/>
              <w:rPr>
                <w:color w:val="FFFFFF" w:themeColor="background1"/>
                <w:szCs w:val="20"/>
              </w:rPr>
            </w:pPr>
            <w:r>
              <w:rPr>
                <w:color w:val="FFFFFF" w:themeColor="background1"/>
                <w:szCs w:val="20"/>
              </w:rPr>
              <w:t>Review your state’s laws concerning escrow accounts.</w:t>
            </w:r>
          </w:p>
          <w:p w14:paraId="4E074879" w14:textId="42A97B26" w:rsidR="009E522C" w:rsidRDefault="009E522C" w:rsidP="00783B21">
            <w:pPr>
              <w:numPr>
                <w:ilvl w:val="0"/>
                <w:numId w:val="4"/>
              </w:numPr>
              <w:contextualSpacing/>
              <w:rPr>
                <w:color w:val="FFFFFF" w:themeColor="background1"/>
                <w:szCs w:val="20"/>
              </w:rPr>
            </w:pPr>
            <w:r>
              <w:rPr>
                <w:color w:val="FFFFFF" w:themeColor="background1"/>
                <w:szCs w:val="20"/>
              </w:rPr>
              <w:t>Create written policies and procedures concerning escrow account</w:t>
            </w:r>
            <w:r w:rsidR="00187DDA">
              <w:rPr>
                <w:color w:val="FFFFFF" w:themeColor="background1"/>
                <w:szCs w:val="20"/>
              </w:rPr>
              <w:t>s</w:t>
            </w:r>
            <w:r w:rsidR="00471BB4">
              <w:rPr>
                <w:color w:val="FFFFFF" w:themeColor="background1"/>
                <w:szCs w:val="20"/>
              </w:rPr>
              <w:t xml:space="preserve"> including authorization</w:t>
            </w:r>
            <w:r>
              <w:rPr>
                <w:color w:val="FFFFFF" w:themeColor="background1"/>
                <w:szCs w:val="20"/>
              </w:rPr>
              <w:t xml:space="preserve">, </w:t>
            </w:r>
            <w:r w:rsidR="00863635">
              <w:rPr>
                <w:color w:val="FFFFFF" w:themeColor="background1"/>
                <w:szCs w:val="20"/>
              </w:rPr>
              <w:t>disbursement</w:t>
            </w:r>
            <w:r w:rsidR="00624E1E">
              <w:rPr>
                <w:color w:val="FFFFFF" w:themeColor="background1"/>
                <w:szCs w:val="20"/>
              </w:rPr>
              <w:t>s</w:t>
            </w:r>
            <w:r w:rsidR="00863635">
              <w:rPr>
                <w:color w:val="FFFFFF" w:themeColor="background1"/>
                <w:szCs w:val="20"/>
              </w:rPr>
              <w:t>,</w:t>
            </w:r>
            <w:r w:rsidR="00624E1E">
              <w:rPr>
                <w:color w:val="FFFFFF" w:themeColor="background1"/>
                <w:szCs w:val="20"/>
              </w:rPr>
              <w:t xml:space="preserve"> good funds, </w:t>
            </w:r>
            <w:r w:rsidR="004A0492">
              <w:rPr>
                <w:color w:val="FFFFFF" w:themeColor="background1"/>
                <w:szCs w:val="20"/>
              </w:rPr>
              <w:t xml:space="preserve">wire transfers, </w:t>
            </w:r>
            <w:r w:rsidR="00471BB4">
              <w:rPr>
                <w:color w:val="FFFFFF" w:themeColor="background1"/>
                <w:szCs w:val="20"/>
              </w:rPr>
              <w:t>and reconciliations.</w:t>
            </w:r>
          </w:p>
          <w:p w14:paraId="0B6A0178" w14:textId="5DAE69AF" w:rsidR="00C52382" w:rsidRDefault="00C52382" w:rsidP="00783B21">
            <w:pPr>
              <w:numPr>
                <w:ilvl w:val="0"/>
                <w:numId w:val="4"/>
              </w:numPr>
              <w:contextualSpacing/>
              <w:rPr>
                <w:color w:val="FFFFFF" w:themeColor="background1"/>
                <w:szCs w:val="20"/>
              </w:rPr>
            </w:pPr>
            <w:r>
              <w:rPr>
                <w:color w:val="FFFFFF" w:themeColor="background1"/>
                <w:szCs w:val="20"/>
              </w:rPr>
              <w:t>Consult the sample checklist and procedures to customize them to meet your agency’s specific needs and situations.</w:t>
            </w:r>
          </w:p>
          <w:p w14:paraId="3E73807D" w14:textId="0EAD667D" w:rsidR="00E541AA" w:rsidRDefault="00E541AA" w:rsidP="00783B21">
            <w:pPr>
              <w:numPr>
                <w:ilvl w:val="0"/>
                <w:numId w:val="4"/>
              </w:numPr>
              <w:contextualSpacing/>
              <w:rPr>
                <w:color w:val="FFFFFF" w:themeColor="background1"/>
                <w:szCs w:val="20"/>
              </w:rPr>
            </w:pPr>
            <w:r>
              <w:rPr>
                <w:color w:val="FFFFFF" w:themeColor="background1"/>
                <w:szCs w:val="20"/>
              </w:rPr>
              <w:t>Create an internal audit process to ensure compliance with written procedures.</w:t>
            </w:r>
          </w:p>
          <w:p w14:paraId="4B99DC0A" w14:textId="5F5441F7" w:rsidR="00E541AA" w:rsidRDefault="00E541AA" w:rsidP="00783B21">
            <w:pPr>
              <w:numPr>
                <w:ilvl w:val="0"/>
                <w:numId w:val="4"/>
              </w:numPr>
              <w:contextualSpacing/>
              <w:rPr>
                <w:color w:val="FFFFFF" w:themeColor="background1"/>
                <w:szCs w:val="20"/>
              </w:rPr>
            </w:pPr>
            <w:r>
              <w:rPr>
                <w:color w:val="FFFFFF" w:themeColor="background1"/>
                <w:szCs w:val="20"/>
              </w:rPr>
              <w:t>Develop escrow training in your company and maintain a Training Binder to document internal training.</w:t>
            </w:r>
          </w:p>
          <w:p w14:paraId="2A847799" w14:textId="77777777" w:rsidR="00E07584" w:rsidRPr="00F70CA5" w:rsidRDefault="00E07584" w:rsidP="00931FB6">
            <w:pPr>
              <w:rPr>
                <w:color w:val="FFFFFF" w:themeColor="background1"/>
                <w:szCs w:val="20"/>
              </w:rPr>
            </w:pPr>
          </w:p>
        </w:tc>
      </w:tr>
      <w:tr w:rsidR="00AF654F" w:rsidRPr="00F70CA5" w14:paraId="75B22966" w14:textId="77777777" w:rsidTr="007349BB">
        <w:trPr>
          <w:trHeight w:val="426"/>
        </w:trPr>
        <w:tc>
          <w:tcPr>
            <w:tcW w:w="10960" w:type="dxa"/>
            <w:shd w:val="clear" w:color="auto" w:fill="72616E"/>
          </w:tcPr>
          <w:p w14:paraId="41EB29DF" w14:textId="27FF0C2C" w:rsidR="00AF654F" w:rsidRPr="00AA6CEF" w:rsidRDefault="00AF654F" w:rsidP="00AA6CEF">
            <w:pPr>
              <w:pStyle w:val="Heading1"/>
              <w:outlineLvl w:val="0"/>
              <w:rPr>
                <w:color w:val="FFFFFF" w:themeColor="background1"/>
              </w:rPr>
            </w:pPr>
          </w:p>
        </w:tc>
      </w:tr>
    </w:tbl>
    <w:p w14:paraId="35F4AEC4" w14:textId="77777777" w:rsidR="00942208" w:rsidRDefault="00942208" w:rsidP="005E2BF6">
      <w:pPr>
        <w:rPr>
          <w:rFonts w:cs="Segoe UI"/>
          <w:b/>
          <w:color w:val="72616E"/>
          <w:sz w:val="32"/>
        </w:rPr>
      </w:pPr>
    </w:p>
    <w:p w14:paraId="0E06D1DB" w14:textId="77777777" w:rsidR="00942208" w:rsidRDefault="00942208">
      <w:pPr>
        <w:spacing w:before="0" w:after="200" w:line="276" w:lineRule="auto"/>
        <w:rPr>
          <w:rFonts w:cs="Segoe UI"/>
          <w:b/>
          <w:color w:val="72616E"/>
          <w:sz w:val="32"/>
        </w:rPr>
      </w:pPr>
      <w:r>
        <w:rPr>
          <w:rFonts w:cs="Segoe UI"/>
          <w:b/>
          <w:color w:val="72616E"/>
          <w:sz w:val="32"/>
        </w:rPr>
        <w:br w:type="page"/>
      </w:r>
    </w:p>
    <w:p w14:paraId="7015199B" w14:textId="08D85CE0" w:rsidR="00BD4244" w:rsidRPr="0069445E" w:rsidRDefault="00BD4244" w:rsidP="00BD4244">
      <w:pPr>
        <w:rPr>
          <w:color w:val="D54B49"/>
        </w:rPr>
      </w:pPr>
      <w:r w:rsidRPr="0BF19B79">
        <w:rPr>
          <w:b/>
          <w:bCs/>
          <w:i/>
          <w:iCs/>
        </w:rPr>
        <w:lastRenderedPageBreak/>
        <w:t>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615744CB" w14:textId="6B82A050" w:rsidR="002E66A1" w:rsidRDefault="00AE5BF7" w:rsidP="005E2BF6">
      <w:pPr>
        <w:rPr>
          <w:rFonts w:cs="Segoe UI"/>
          <w:b/>
          <w:color w:val="72616E"/>
          <w:sz w:val="32"/>
        </w:rPr>
      </w:pPr>
      <w:r>
        <w:rPr>
          <w:rFonts w:cs="Segoe UI"/>
          <w:b/>
          <w:color w:val="72616E"/>
          <w:sz w:val="32"/>
        </w:rPr>
        <w:t>Sample</w:t>
      </w:r>
      <w:r w:rsidR="001D001F">
        <w:rPr>
          <w:rFonts w:cs="Segoe UI"/>
          <w:b/>
          <w:color w:val="72616E"/>
          <w:sz w:val="32"/>
        </w:rPr>
        <w:t xml:space="preserve"> – E</w:t>
      </w:r>
      <w:r>
        <w:rPr>
          <w:rFonts w:cs="Segoe UI"/>
          <w:b/>
          <w:color w:val="72616E"/>
          <w:sz w:val="32"/>
        </w:rPr>
        <w:t>s</w:t>
      </w:r>
      <w:r w:rsidRPr="00AE5BF7">
        <w:rPr>
          <w:rFonts w:cs="Segoe UI"/>
          <w:b/>
          <w:color w:val="72616E"/>
          <w:sz w:val="32"/>
        </w:rPr>
        <w:t>crow Account Controls Checklist</w:t>
      </w:r>
    </w:p>
    <w:tbl>
      <w:tblPr>
        <w:tblStyle w:val="ImagePackageBranding"/>
        <w:tblW w:w="11088" w:type="dxa"/>
        <w:tblBorders>
          <w:top w:val="single" w:sz="4" w:space="0" w:color="72616E"/>
          <w:left w:val="single" w:sz="4" w:space="0" w:color="72616E"/>
          <w:bottom w:val="single" w:sz="4" w:space="0" w:color="72616E"/>
          <w:right w:val="single" w:sz="4" w:space="0" w:color="72616E"/>
          <w:insideH w:val="single" w:sz="4" w:space="0" w:color="72616E"/>
          <w:insideV w:val="single" w:sz="4" w:space="0" w:color="72616E"/>
        </w:tblBorders>
        <w:tblLayout w:type="fixed"/>
        <w:tblLook w:val="04A0" w:firstRow="1" w:lastRow="0" w:firstColumn="1" w:lastColumn="0" w:noHBand="0" w:noVBand="1"/>
      </w:tblPr>
      <w:tblGrid>
        <w:gridCol w:w="4518"/>
        <w:gridCol w:w="1278"/>
        <w:gridCol w:w="1260"/>
        <w:gridCol w:w="2232"/>
        <w:gridCol w:w="1800"/>
      </w:tblGrid>
      <w:tr w:rsidR="00AE5BF7" w:rsidRPr="00195B36" w14:paraId="7B0986D2" w14:textId="77777777" w:rsidTr="0BF19B79">
        <w:trPr>
          <w:cnfStyle w:val="100000000000" w:firstRow="1" w:lastRow="0" w:firstColumn="0" w:lastColumn="0" w:oddVBand="0" w:evenVBand="0" w:oddHBand="0" w:evenHBand="0" w:firstRowFirstColumn="0" w:firstRowLastColumn="0" w:lastRowFirstColumn="0" w:lastRowLastColumn="0"/>
          <w:trHeight w:val="317"/>
        </w:trPr>
        <w:tc>
          <w:tcPr>
            <w:tcW w:w="4518" w:type="dxa"/>
            <w:shd w:val="clear" w:color="auto" w:fill="72616E"/>
          </w:tcPr>
          <w:p w14:paraId="6BF71D19" w14:textId="77777777" w:rsidR="00AE5BF7" w:rsidRPr="00195B36" w:rsidRDefault="00AE5BF7" w:rsidP="00987341">
            <w:pPr>
              <w:spacing w:before="80" w:after="80"/>
              <w:rPr>
                <w:rFonts w:ascii="Arial Narrow" w:hAnsi="Arial Narrow" w:cs="Segoe UI"/>
                <w:b w:val="0"/>
                <w:bCs/>
                <w:color w:val="FFFFFF"/>
                <w:sz w:val="24"/>
              </w:rPr>
            </w:pPr>
            <w:r>
              <w:rPr>
                <w:rFonts w:ascii="Arial Narrow" w:hAnsi="Arial Narrow" w:cs="Segoe UI"/>
                <w:b w:val="0"/>
                <w:bCs/>
                <w:color w:val="FFFFFF"/>
                <w:sz w:val="24"/>
              </w:rPr>
              <w:t>FUNCTION</w:t>
            </w:r>
          </w:p>
        </w:tc>
        <w:tc>
          <w:tcPr>
            <w:tcW w:w="1278" w:type="dxa"/>
            <w:shd w:val="clear" w:color="auto" w:fill="72616E"/>
          </w:tcPr>
          <w:p w14:paraId="022443DE" w14:textId="77777777" w:rsidR="00AE5BF7" w:rsidRPr="00195B36" w:rsidRDefault="00AE5BF7" w:rsidP="00987341">
            <w:pPr>
              <w:spacing w:before="80" w:after="80"/>
              <w:ind w:left="19"/>
              <w:rPr>
                <w:rFonts w:ascii="Arial Narrow" w:hAnsi="Arial Narrow" w:cs="Segoe UI"/>
                <w:b w:val="0"/>
                <w:bCs/>
                <w:color w:val="FFFFFF"/>
                <w:sz w:val="24"/>
              </w:rPr>
            </w:pPr>
            <w:r>
              <w:rPr>
                <w:rFonts w:ascii="Arial Narrow" w:hAnsi="Arial Narrow" w:cs="Segoe UI"/>
                <w:b w:val="0"/>
                <w:bCs/>
                <w:color w:val="FFFFFF"/>
                <w:sz w:val="24"/>
              </w:rPr>
              <w:t>WHEN</w:t>
            </w:r>
          </w:p>
        </w:tc>
        <w:tc>
          <w:tcPr>
            <w:tcW w:w="1260" w:type="dxa"/>
            <w:shd w:val="clear" w:color="auto" w:fill="72616E"/>
          </w:tcPr>
          <w:p w14:paraId="444C51D2" w14:textId="77777777" w:rsidR="00AE5BF7" w:rsidRPr="00AE5BF7" w:rsidRDefault="00AE5BF7" w:rsidP="00987341">
            <w:pPr>
              <w:spacing w:before="80" w:after="80"/>
              <w:ind w:left="19"/>
              <w:rPr>
                <w:rFonts w:ascii="Arial Narrow" w:hAnsi="Arial Narrow" w:cs="Segoe UI"/>
                <w:b w:val="0"/>
                <w:bCs/>
                <w:color w:val="FFFFFF"/>
                <w:sz w:val="24"/>
              </w:rPr>
            </w:pPr>
            <w:r w:rsidRPr="00AE5BF7">
              <w:rPr>
                <w:rFonts w:ascii="Arial Narrow" w:hAnsi="Arial Narrow" w:cs="Segoe UI"/>
                <w:b w:val="0"/>
                <w:bCs/>
                <w:color w:val="FFFFFF"/>
                <w:sz w:val="24"/>
              </w:rPr>
              <w:t>WHO</w:t>
            </w:r>
          </w:p>
        </w:tc>
        <w:tc>
          <w:tcPr>
            <w:tcW w:w="2232" w:type="dxa"/>
            <w:shd w:val="clear" w:color="auto" w:fill="72616E"/>
          </w:tcPr>
          <w:p w14:paraId="3EEBCBA5" w14:textId="77777777" w:rsidR="00AE5BF7" w:rsidRPr="00195B36" w:rsidRDefault="00AE5BF7" w:rsidP="00987341">
            <w:pPr>
              <w:spacing w:before="80" w:after="80"/>
              <w:ind w:left="19"/>
              <w:rPr>
                <w:rFonts w:ascii="Arial Narrow" w:hAnsi="Arial Narrow" w:cs="Segoe UI"/>
                <w:b w:val="0"/>
                <w:bCs/>
                <w:color w:val="FFFFFF"/>
                <w:sz w:val="24"/>
              </w:rPr>
            </w:pPr>
            <w:r>
              <w:rPr>
                <w:rFonts w:ascii="Arial Narrow" w:hAnsi="Arial Narrow" w:cs="Segoe UI"/>
                <w:b w:val="0"/>
                <w:bCs/>
                <w:color w:val="FFFFFF"/>
                <w:sz w:val="24"/>
              </w:rPr>
              <w:t>NOTES</w:t>
            </w:r>
          </w:p>
        </w:tc>
        <w:tc>
          <w:tcPr>
            <w:tcW w:w="1800" w:type="dxa"/>
            <w:shd w:val="clear" w:color="auto" w:fill="72616E"/>
          </w:tcPr>
          <w:p w14:paraId="76F04810" w14:textId="77777777" w:rsidR="00AE5BF7" w:rsidRPr="00195B36" w:rsidRDefault="00AE5BF7" w:rsidP="00987341">
            <w:pPr>
              <w:spacing w:before="80" w:after="80"/>
              <w:ind w:left="19"/>
              <w:rPr>
                <w:rFonts w:ascii="Arial Narrow" w:hAnsi="Arial Narrow" w:cs="Segoe UI"/>
                <w:b w:val="0"/>
                <w:bCs/>
                <w:color w:val="FFFFFF"/>
                <w:sz w:val="24"/>
              </w:rPr>
            </w:pPr>
            <w:r>
              <w:rPr>
                <w:rFonts w:ascii="Arial Narrow" w:hAnsi="Arial Narrow" w:cs="Segoe UI"/>
                <w:b w:val="0"/>
                <w:bCs/>
                <w:color w:val="FFFFFF"/>
                <w:sz w:val="24"/>
              </w:rPr>
              <w:t>LAST COMPLETED DATE</w:t>
            </w:r>
          </w:p>
        </w:tc>
      </w:tr>
      <w:tr w:rsidR="00666D64" w:rsidRPr="00195B36" w14:paraId="12783217"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37860D9E" w14:textId="77777777" w:rsidR="00666D64" w:rsidRPr="00666D64" w:rsidRDefault="00666D64" w:rsidP="00E66664">
            <w:pPr>
              <w:rPr>
                <w:rFonts w:ascii="Segoe UI" w:hAnsi="Segoe UI" w:cs="Segoe UI"/>
                <w:b/>
                <w:szCs w:val="20"/>
              </w:rPr>
            </w:pPr>
            <w:r w:rsidRPr="00666D64">
              <w:rPr>
                <w:rFonts w:ascii="Segoe UI" w:hAnsi="Segoe UI" w:cs="Segoe UI"/>
                <w:b/>
                <w:szCs w:val="20"/>
              </w:rPr>
              <w:t>Create List of Accounts, including contact person at bank</w:t>
            </w:r>
            <w:r>
              <w:rPr>
                <w:rFonts w:ascii="Segoe UI" w:hAnsi="Segoe UI" w:cs="Segoe UI"/>
                <w:b/>
                <w:szCs w:val="20"/>
              </w:rPr>
              <w:t xml:space="preserve"> (Note if any accounts are i</w:t>
            </w:r>
            <w:r w:rsidRPr="00666D64">
              <w:rPr>
                <w:rFonts w:ascii="Segoe UI" w:hAnsi="Segoe UI" w:cs="Segoe UI"/>
                <w:b/>
                <w:szCs w:val="20"/>
              </w:rPr>
              <w:t xml:space="preserve">nterest </w:t>
            </w:r>
            <w:r>
              <w:rPr>
                <w:rFonts w:ascii="Segoe UI" w:hAnsi="Segoe UI" w:cs="Segoe UI"/>
                <w:b/>
                <w:szCs w:val="20"/>
              </w:rPr>
              <w:t>b</w:t>
            </w:r>
            <w:r w:rsidRPr="00666D64">
              <w:rPr>
                <w:rFonts w:ascii="Segoe UI" w:hAnsi="Segoe UI" w:cs="Segoe UI"/>
                <w:b/>
                <w:szCs w:val="20"/>
              </w:rPr>
              <w:t>earing and who the interest is paid to)</w:t>
            </w:r>
          </w:p>
        </w:tc>
        <w:tc>
          <w:tcPr>
            <w:tcW w:w="1278" w:type="dxa"/>
          </w:tcPr>
          <w:p w14:paraId="2CC52C75" w14:textId="77777777" w:rsidR="00666D64" w:rsidRPr="00252C0C" w:rsidRDefault="00666D64" w:rsidP="00252C0C">
            <w:pPr>
              <w:spacing w:before="60" w:after="60"/>
              <w:rPr>
                <w:rFonts w:ascii="Segoe UI" w:hAnsi="Segoe UI" w:cs="Segoe UI"/>
                <w:szCs w:val="20"/>
              </w:rPr>
            </w:pPr>
          </w:p>
        </w:tc>
        <w:tc>
          <w:tcPr>
            <w:tcW w:w="1260" w:type="dxa"/>
          </w:tcPr>
          <w:p w14:paraId="234757FA" w14:textId="77777777" w:rsidR="00666D64" w:rsidRPr="00252C0C" w:rsidRDefault="00666D64" w:rsidP="00252C0C">
            <w:pPr>
              <w:spacing w:before="60" w:after="60"/>
              <w:rPr>
                <w:rFonts w:ascii="Segoe UI" w:hAnsi="Segoe UI" w:cs="Segoe UI"/>
                <w:szCs w:val="20"/>
              </w:rPr>
            </w:pPr>
          </w:p>
        </w:tc>
        <w:tc>
          <w:tcPr>
            <w:tcW w:w="2232" w:type="dxa"/>
          </w:tcPr>
          <w:p w14:paraId="0306D2A3" w14:textId="77777777" w:rsidR="00666D64" w:rsidRPr="00252C0C" w:rsidRDefault="00666D64" w:rsidP="00252C0C">
            <w:pPr>
              <w:spacing w:before="60" w:after="60"/>
              <w:rPr>
                <w:rFonts w:ascii="Segoe UI" w:hAnsi="Segoe UI" w:cs="Segoe UI"/>
                <w:szCs w:val="20"/>
              </w:rPr>
            </w:pPr>
          </w:p>
        </w:tc>
        <w:tc>
          <w:tcPr>
            <w:tcW w:w="1800" w:type="dxa"/>
          </w:tcPr>
          <w:p w14:paraId="37CB6F43" w14:textId="77777777" w:rsidR="00666D64" w:rsidRPr="00252C0C" w:rsidRDefault="00666D64" w:rsidP="00252C0C">
            <w:pPr>
              <w:spacing w:before="60" w:after="60"/>
              <w:rPr>
                <w:rFonts w:ascii="Segoe UI" w:hAnsi="Segoe UI" w:cs="Segoe UI"/>
                <w:szCs w:val="20"/>
              </w:rPr>
            </w:pPr>
          </w:p>
        </w:tc>
      </w:tr>
      <w:tr w:rsidR="00666D64" w:rsidRPr="00195B36" w14:paraId="1A6AFD84"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4518" w:type="dxa"/>
            <w:vAlign w:val="center"/>
          </w:tcPr>
          <w:p w14:paraId="2826512F" w14:textId="77777777" w:rsidR="00666D64" w:rsidRPr="00666D64" w:rsidRDefault="00666D64" w:rsidP="00E66664">
            <w:pPr>
              <w:rPr>
                <w:rFonts w:ascii="Segoe UI" w:hAnsi="Segoe UI" w:cs="Segoe UI"/>
                <w:b/>
                <w:szCs w:val="20"/>
              </w:rPr>
            </w:pPr>
            <w:r w:rsidRPr="00666D64">
              <w:rPr>
                <w:rFonts w:ascii="Segoe UI" w:hAnsi="Segoe UI" w:cs="Segoe UI"/>
                <w:b/>
                <w:szCs w:val="20"/>
              </w:rPr>
              <w:t>Is each account titled as an ‘escrow account’ or ‘trust account’?</w:t>
            </w:r>
          </w:p>
        </w:tc>
        <w:tc>
          <w:tcPr>
            <w:tcW w:w="1278" w:type="dxa"/>
            <w:vAlign w:val="center"/>
          </w:tcPr>
          <w:p w14:paraId="61052DB9" w14:textId="77777777" w:rsidR="00666D64" w:rsidRPr="00252C0C" w:rsidRDefault="00666D64" w:rsidP="00252C0C">
            <w:pPr>
              <w:spacing w:before="60" w:after="60"/>
              <w:rPr>
                <w:rFonts w:ascii="Segoe UI" w:hAnsi="Segoe UI" w:cs="Segoe UI"/>
                <w:szCs w:val="20"/>
              </w:rPr>
            </w:pPr>
          </w:p>
        </w:tc>
        <w:tc>
          <w:tcPr>
            <w:tcW w:w="1260" w:type="dxa"/>
            <w:vAlign w:val="center"/>
          </w:tcPr>
          <w:p w14:paraId="1EB7EE25" w14:textId="77777777" w:rsidR="00666D64" w:rsidRPr="00252C0C" w:rsidRDefault="00666D64" w:rsidP="00252C0C">
            <w:pPr>
              <w:spacing w:before="60" w:after="60"/>
              <w:rPr>
                <w:rFonts w:ascii="Segoe UI" w:hAnsi="Segoe UI" w:cs="Segoe UI"/>
                <w:szCs w:val="20"/>
              </w:rPr>
            </w:pPr>
          </w:p>
        </w:tc>
        <w:tc>
          <w:tcPr>
            <w:tcW w:w="2232" w:type="dxa"/>
            <w:vAlign w:val="center"/>
          </w:tcPr>
          <w:p w14:paraId="1137D66A" w14:textId="77777777" w:rsidR="00666D64" w:rsidRPr="00252C0C" w:rsidRDefault="00666D64" w:rsidP="00252C0C">
            <w:pPr>
              <w:spacing w:before="60" w:after="60"/>
              <w:rPr>
                <w:rFonts w:ascii="Segoe UI" w:hAnsi="Segoe UI" w:cs="Segoe UI"/>
                <w:szCs w:val="20"/>
              </w:rPr>
            </w:pPr>
          </w:p>
        </w:tc>
        <w:tc>
          <w:tcPr>
            <w:tcW w:w="1800" w:type="dxa"/>
            <w:vAlign w:val="center"/>
          </w:tcPr>
          <w:p w14:paraId="2629533C" w14:textId="77777777" w:rsidR="00666D64" w:rsidRPr="00252C0C" w:rsidRDefault="00666D64" w:rsidP="00252C0C">
            <w:pPr>
              <w:spacing w:before="60" w:after="60"/>
              <w:rPr>
                <w:rFonts w:ascii="Segoe UI" w:hAnsi="Segoe UI" w:cs="Segoe UI"/>
                <w:szCs w:val="20"/>
              </w:rPr>
            </w:pPr>
          </w:p>
        </w:tc>
      </w:tr>
      <w:tr w:rsidR="00666D64" w:rsidRPr="00195B36" w14:paraId="27A213D9"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158C66D4" w14:textId="0CA7921C" w:rsidR="00666D64" w:rsidRPr="00666D64" w:rsidRDefault="00666D64" w:rsidP="00E66664">
            <w:pPr>
              <w:autoSpaceDE w:val="0"/>
              <w:autoSpaceDN w:val="0"/>
              <w:adjustRightInd w:val="0"/>
              <w:rPr>
                <w:rFonts w:ascii="Segoe UI" w:hAnsi="Segoe UI" w:cs="Segoe UI"/>
                <w:b/>
                <w:szCs w:val="20"/>
              </w:rPr>
            </w:pPr>
            <w:r w:rsidRPr="00666D64">
              <w:rPr>
                <w:rFonts w:ascii="Segoe UI" w:hAnsi="Segoe UI" w:cs="Segoe UI"/>
                <w:b/>
                <w:szCs w:val="20"/>
              </w:rPr>
              <w:t>Are Positive Pay</w:t>
            </w:r>
            <w:r w:rsidR="00282DBF">
              <w:rPr>
                <w:rFonts w:ascii="Segoe UI" w:hAnsi="Segoe UI" w:cs="Segoe UI"/>
                <w:b/>
                <w:szCs w:val="20"/>
              </w:rPr>
              <w:t>/Reverse Positive Pay</w:t>
            </w:r>
            <w:r w:rsidRPr="00666D64">
              <w:rPr>
                <w:rFonts w:ascii="Segoe UI" w:hAnsi="Segoe UI" w:cs="Segoe UI"/>
                <w:b/>
                <w:szCs w:val="20"/>
              </w:rPr>
              <w:t>, Automated Clearing House blocks and international wire blocks in place for each account?</w:t>
            </w:r>
          </w:p>
        </w:tc>
        <w:tc>
          <w:tcPr>
            <w:tcW w:w="1278" w:type="dxa"/>
          </w:tcPr>
          <w:p w14:paraId="46519D7F" w14:textId="77777777" w:rsidR="00666D64" w:rsidRPr="00252C0C" w:rsidRDefault="00666D64" w:rsidP="00252C0C">
            <w:pPr>
              <w:spacing w:before="60" w:after="60"/>
              <w:rPr>
                <w:rFonts w:ascii="Segoe UI" w:hAnsi="Segoe UI" w:cs="Segoe UI"/>
                <w:szCs w:val="20"/>
              </w:rPr>
            </w:pPr>
          </w:p>
        </w:tc>
        <w:tc>
          <w:tcPr>
            <w:tcW w:w="1260" w:type="dxa"/>
          </w:tcPr>
          <w:p w14:paraId="4413D9BE" w14:textId="77777777" w:rsidR="00666D64" w:rsidRPr="00252C0C" w:rsidRDefault="00666D64" w:rsidP="00252C0C">
            <w:pPr>
              <w:spacing w:before="60" w:after="60"/>
              <w:rPr>
                <w:rFonts w:ascii="Segoe UI" w:hAnsi="Segoe UI" w:cs="Segoe UI"/>
                <w:szCs w:val="20"/>
              </w:rPr>
            </w:pPr>
          </w:p>
        </w:tc>
        <w:tc>
          <w:tcPr>
            <w:tcW w:w="2232" w:type="dxa"/>
          </w:tcPr>
          <w:p w14:paraId="4895283D" w14:textId="77777777" w:rsidR="00666D64" w:rsidRPr="00252C0C" w:rsidRDefault="00666D64" w:rsidP="00252C0C">
            <w:pPr>
              <w:spacing w:before="60" w:after="60"/>
              <w:rPr>
                <w:rFonts w:ascii="Segoe UI" w:hAnsi="Segoe UI" w:cs="Segoe UI"/>
                <w:szCs w:val="20"/>
              </w:rPr>
            </w:pPr>
          </w:p>
        </w:tc>
        <w:tc>
          <w:tcPr>
            <w:tcW w:w="1800" w:type="dxa"/>
          </w:tcPr>
          <w:p w14:paraId="1D357A50" w14:textId="77777777" w:rsidR="00666D64" w:rsidRPr="00252C0C" w:rsidRDefault="00666D64" w:rsidP="00252C0C">
            <w:pPr>
              <w:spacing w:before="60" w:after="60"/>
              <w:rPr>
                <w:rFonts w:ascii="Segoe UI" w:hAnsi="Segoe UI" w:cs="Segoe UI"/>
                <w:szCs w:val="20"/>
              </w:rPr>
            </w:pPr>
          </w:p>
        </w:tc>
      </w:tr>
      <w:tr w:rsidR="00666D64" w:rsidRPr="00195B36" w14:paraId="0620CB68"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4518" w:type="dxa"/>
            <w:vAlign w:val="center"/>
          </w:tcPr>
          <w:p w14:paraId="0FE03BEF" w14:textId="77777777" w:rsidR="00666D64" w:rsidRPr="00666D64" w:rsidRDefault="00666D64" w:rsidP="00E66664">
            <w:pPr>
              <w:rPr>
                <w:rFonts w:ascii="Segoe UI" w:hAnsi="Segoe UI" w:cs="Segoe UI"/>
                <w:b/>
                <w:szCs w:val="20"/>
              </w:rPr>
            </w:pPr>
            <w:r w:rsidRPr="00666D64">
              <w:rPr>
                <w:rFonts w:ascii="Segoe UI" w:hAnsi="Segoe UI" w:cs="Segoe UI"/>
                <w:b/>
                <w:szCs w:val="20"/>
              </w:rPr>
              <w:t>List of Authorized Signatories, including designations of who is the account owner</w:t>
            </w:r>
          </w:p>
        </w:tc>
        <w:tc>
          <w:tcPr>
            <w:tcW w:w="1278" w:type="dxa"/>
            <w:vAlign w:val="center"/>
          </w:tcPr>
          <w:p w14:paraId="2867F9F8" w14:textId="77777777" w:rsidR="00666D64" w:rsidRPr="00252C0C" w:rsidRDefault="00666D64" w:rsidP="00252C0C">
            <w:pPr>
              <w:spacing w:before="60" w:after="60"/>
              <w:rPr>
                <w:rFonts w:ascii="Segoe UI" w:hAnsi="Segoe UI" w:cs="Segoe UI"/>
                <w:szCs w:val="20"/>
              </w:rPr>
            </w:pPr>
          </w:p>
        </w:tc>
        <w:tc>
          <w:tcPr>
            <w:tcW w:w="1260" w:type="dxa"/>
            <w:vAlign w:val="center"/>
          </w:tcPr>
          <w:p w14:paraId="37ED7723" w14:textId="77777777" w:rsidR="00666D64" w:rsidRPr="00252C0C" w:rsidRDefault="00666D64" w:rsidP="00252C0C">
            <w:pPr>
              <w:spacing w:before="60" w:after="60"/>
              <w:rPr>
                <w:rFonts w:ascii="Segoe UI" w:hAnsi="Segoe UI" w:cs="Segoe UI"/>
                <w:szCs w:val="20"/>
              </w:rPr>
            </w:pPr>
          </w:p>
        </w:tc>
        <w:tc>
          <w:tcPr>
            <w:tcW w:w="2232" w:type="dxa"/>
            <w:vAlign w:val="center"/>
          </w:tcPr>
          <w:p w14:paraId="2C003D9A" w14:textId="77777777" w:rsidR="00666D64" w:rsidRPr="00252C0C" w:rsidRDefault="00666D64" w:rsidP="00252C0C">
            <w:pPr>
              <w:spacing w:before="60" w:after="60"/>
              <w:rPr>
                <w:rFonts w:ascii="Segoe UI" w:hAnsi="Segoe UI" w:cs="Segoe UI"/>
                <w:szCs w:val="20"/>
              </w:rPr>
            </w:pPr>
          </w:p>
        </w:tc>
        <w:tc>
          <w:tcPr>
            <w:tcW w:w="1800" w:type="dxa"/>
            <w:vAlign w:val="center"/>
          </w:tcPr>
          <w:p w14:paraId="20480627" w14:textId="77777777" w:rsidR="00666D64" w:rsidRPr="00252C0C" w:rsidRDefault="00666D64" w:rsidP="00252C0C">
            <w:pPr>
              <w:spacing w:before="60" w:after="60"/>
              <w:rPr>
                <w:rFonts w:ascii="Segoe UI" w:hAnsi="Segoe UI" w:cs="Segoe UI"/>
                <w:szCs w:val="20"/>
              </w:rPr>
            </w:pPr>
          </w:p>
        </w:tc>
      </w:tr>
      <w:tr w:rsidR="00666D64" w:rsidRPr="00195B36" w14:paraId="3CCA1E0A"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332801F7" w14:textId="6159F1E8" w:rsidR="00666D64" w:rsidRPr="00666D64" w:rsidRDefault="00666D64" w:rsidP="00E66664">
            <w:pPr>
              <w:rPr>
                <w:rFonts w:ascii="Segoe UI" w:hAnsi="Segoe UI" w:cs="Segoe UI"/>
                <w:b/>
                <w:szCs w:val="20"/>
              </w:rPr>
            </w:pPr>
            <w:r w:rsidRPr="00666D64">
              <w:rPr>
                <w:rFonts w:ascii="Segoe UI" w:hAnsi="Segoe UI" w:cs="Segoe UI"/>
                <w:b/>
                <w:szCs w:val="20"/>
              </w:rPr>
              <w:t>List of personnel for whom credit report and background checks were performed, as well as last date each report was completed</w:t>
            </w:r>
          </w:p>
        </w:tc>
        <w:tc>
          <w:tcPr>
            <w:tcW w:w="1278" w:type="dxa"/>
          </w:tcPr>
          <w:p w14:paraId="20E02884" w14:textId="77777777" w:rsidR="00666D64" w:rsidRPr="00252C0C" w:rsidRDefault="00666D64" w:rsidP="00252C0C">
            <w:pPr>
              <w:spacing w:before="60" w:after="60"/>
              <w:rPr>
                <w:rFonts w:ascii="Segoe UI" w:hAnsi="Segoe UI" w:cs="Segoe UI"/>
                <w:szCs w:val="20"/>
              </w:rPr>
            </w:pPr>
          </w:p>
        </w:tc>
        <w:tc>
          <w:tcPr>
            <w:tcW w:w="1260" w:type="dxa"/>
          </w:tcPr>
          <w:p w14:paraId="527F03E1" w14:textId="77777777" w:rsidR="00666D64" w:rsidRPr="00252C0C" w:rsidRDefault="00666D64" w:rsidP="00252C0C">
            <w:pPr>
              <w:spacing w:before="60" w:after="60"/>
              <w:rPr>
                <w:rFonts w:ascii="Segoe UI" w:hAnsi="Segoe UI" w:cs="Segoe UI"/>
                <w:szCs w:val="20"/>
              </w:rPr>
            </w:pPr>
          </w:p>
        </w:tc>
        <w:tc>
          <w:tcPr>
            <w:tcW w:w="2232" w:type="dxa"/>
          </w:tcPr>
          <w:p w14:paraId="6DC4A3DB" w14:textId="77777777" w:rsidR="00666D64" w:rsidRPr="00252C0C" w:rsidRDefault="00666D64" w:rsidP="00252C0C">
            <w:pPr>
              <w:spacing w:before="60" w:after="60"/>
              <w:rPr>
                <w:rFonts w:ascii="Segoe UI" w:hAnsi="Segoe UI" w:cs="Segoe UI"/>
                <w:szCs w:val="20"/>
              </w:rPr>
            </w:pPr>
          </w:p>
        </w:tc>
        <w:tc>
          <w:tcPr>
            <w:tcW w:w="1800" w:type="dxa"/>
          </w:tcPr>
          <w:p w14:paraId="2BCEEF96" w14:textId="77777777" w:rsidR="00666D64" w:rsidRPr="00252C0C" w:rsidRDefault="00666D64" w:rsidP="00252C0C">
            <w:pPr>
              <w:spacing w:before="60" w:after="60"/>
              <w:rPr>
                <w:rFonts w:ascii="Segoe UI" w:hAnsi="Segoe UI" w:cs="Segoe UI"/>
                <w:szCs w:val="20"/>
              </w:rPr>
            </w:pPr>
          </w:p>
        </w:tc>
      </w:tr>
      <w:tr w:rsidR="0023544C" w:rsidRPr="00195B36" w14:paraId="2D983AB2"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4518" w:type="dxa"/>
            <w:vAlign w:val="center"/>
          </w:tcPr>
          <w:p w14:paraId="0D34E3B4" w14:textId="7BA8474C" w:rsidR="0023544C" w:rsidRPr="00666D64" w:rsidRDefault="00A56D1B" w:rsidP="00E66664">
            <w:pPr>
              <w:rPr>
                <w:rFonts w:cs="Segoe UI"/>
                <w:b/>
                <w:szCs w:val="20"/>
              </w:rPr>
            </w:pPr>
            <w:r>
              <w:rPr>
                <w:rFonts w:cs="Segoe UI"/>
                <w:b/>
                <w:szCs w:val="20"/>
              </w:rPr>
              <w:t>Are accounts being audited to ensure good funds compliance?</w:t>
            </w:r>
            <w:r w:rsidR="003B1105">
              <w:rPr>
                <w:rFonts w:cs="Segoe UI"/>
                <w:b/>
                <w:szCs w:val="20"/>
              </w:rPr>
              <w:t xml:space="preserve">  </w:t>
            </w:r>
          </w:p>
        </w:tc>
        <w:tc>
          <w:tcPr>
            <w:tcW w:w="1278" w:type="dxa"/>
            <w:vAlign w:val="center"/>
          </w:tcPr>
          <w:p w14:paraId="41102D28" w14:textId="77777777" w:rsidR="0023544C" w:rsidRPr="00252C0C" w:rsidRDefault="0023544C" w:rsidP="00252C0C">
            <w:pPr>
              <w:spacing w:before="60" w:after="60"/>
              <w:rPr>
                <w:rFonts w:cs="Segoe UI"/>
                <w:szCs w:val="20"/>
              </w:rPr>
            </w:pPr>
          </w:p>
        </w:tc>
        <w:tc>
          <w:tcPr>
            <w:tcW w:w="1260" w:type="dxa"/>
            <w:vAlign w:val="center"/>
          </w:tcPr>
          <w:p w14:paraId="24A13D49" w14:textId="77777777" w:rsidR="0023544C" w:rsidRPr="00252C0C" w:rsidRDefault="0023544C" w:rsidP="00252C0C">
            <w:pPr>
              <w:spacing w:before="60" w:after="60"/>
              <w:rPr>
                <w:rFonts w:cs="Segoe UI"/>
                <w:szCs w:val="20"/>
              </w:rPr>
            </w:pPr>
          </w:p>
        </w:tc>
        <w:tc>
          <w:tcPr>
            <w:tcW w:w="2232" w:type="dxa"/>
            <w:vAlign w:val="center"/>
          </w:tcPr>
          <w:p w14:paraId="58B8E69F" w14:textId="77777777" w:rsidR="0023544C" w:rsidRPr="00252C0C" w:rsidRDefault="0023544C" w:rsidP="00252C0C">
            <w:pPr>
              <w:spacing w:before="60" w:after="60"/>
              <w:rPr>
                <w:rFonts w:cs="Segoe UI"/>
                <w:szCs w:val="20"/>
              </w:rPr>
            </w:pPr>
          </w:p>
        </w:tc>
        <w:tc>
          <w:tcPr>
            <w:tcW w:w="1800" w:type="dxa"/>
            <w:vAlign w:val="center"/>
          </w:tcPr>
          <w:p w14:paraId="48743814" w14:textId="77777777" w:rsidR="0023544C" w:rsidRPr="00252C0C" w:rsidRDefault="0023544C" w:rsidP="00252C0C">
            <w:pPr>
              <w:spacing w:before="60" w:after="60"/>
              <w:rPr>
                <w:rFonts w:cs="Segoe UI"/>
                <w:szCs w:val="20"/>
              </w:rPr>
            </w:pPr>
          </w:p>
        </w:tc>
      </w:tr>
      <w:tr w:rsidR="007A3F52" w:rsidRPr="00195B36" w14:paraId="17128EE8"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0D9FE5D9" w14:textId="1BD4D0AC" w:rsidR="007A3F52" w:rsidRDefault="733920F8" w:rsidP="0BF19B79">
            <w:pPr>
              <w:rPr>
                <w:rFonts w:cs="Segoe UI"/>
                <w:b/>
                <w:bCs/>
              </w:rPr>
            </w:pPr>
            <w:r w:rsidRPr="0BF19B79">
              <w:rPr>
                <w:rFonts w:cs="Segoe UI"/>
                <w:b/>
                <w:bCs/>
              </w:rPr>
              <w:t>Are internal audits conducted to ensure customer funds being maintained separately fro</w:t>
            </w:r>
            <w:r w:rsidR="42AB22A8" w:rsidRPr="0BF19B79">
              <w:rPr>
                <w:rFonts w:cs="Segoe UI"/>
                <w:b/>
                <w:bCs/>
              </w:rPr>
              <w:t>m</w:t>
            </w:r>
            <w:r w:rsidRPr="0BF19B79">
              <w:rPr>
                <w:rFonts w:cs="Segoe UI"/>
                <w:b/>
                <w:bCs/>
              </w:rPr>
              <w:t xml:space="preserve"> </w:t>
            </w:r>
            <w:bookmarkStart w:id="13" w:name="_Int_T5mMPXqd"/>
            <w:r w:rsidRPr="0BF19B79">
              <w:rPr>
                <w:rFonts w:cs="Segoe UI"/>
                <w:b/>
                <w:bCs/>
              </w:rPr>
              <w:t>Company’s</w:t>
            </w:r>
            <w:bookmarkEnd w:id="13"/>
            <w:r w:rsidRPr="0BF19B79">
              <w:rPr>
                <w:rFonts w:cs="Segoe UI"/>
                <w:b/>
                <w:bCs/>
              </w:rPr>
              <w:t xml:space="preserve"> operating account/any personal accounts?</w:t>
            </w:r>
          </w:p>
        </w:tc>
        <w:tc>
          <w:tcPr>
            <w:tcW w:w="1278" w:type="dxa"/>
          </w:tcPr>
          <w:p w14:paraId="4A4162F0" w14:textId="77777777" w:rsidR="007A3F52" w:rsidRPr="00252C0C" w:rsidRDefault="007A3F52" w:rsidP="00252C0C">
            <w:pPr>
              <w:spacing w:before="60" w:after="60"/>
              <w:rPr>
                <w:rFonts w:cs="Segoe UI"/>
                <w:szCs w:val="20"/>
              </w:rPr>
            </w:pPr>
          </w:p>
        </w:tc>
        <w:tc>
          <w:tcPr>
            <w:tcW w:w="1260" w:type="dxa"/>
          </w:tcPr>
          <w:p w14:paraId="497D785D" w14:textId="77777777" w:rsidR="007A3F52" w:rsidRPr="00252C0C" w:rsidRDefault="007A3F52" w:rsidP="00252C0C">
            <w:pPr>
              <w:spacing w:before="60" w:after="60"/>
              <w:rPr>
                <w:rFonts w:cs="Segoe UI"/>
                <w:szCs w:val="20"/>
              </w:rPr>
            </w:pPr>
          </w:p>
        </w:tc>
        <w:tc>
          <w:tcPr>
            <w:tcW w:w="2232" w:type="dxa"/>
          </w:tcPr>
          <w:p w14:paraId="6D7F6631" w14:textId="77777777" w:rsidR="007A3F52" w:rsidRPr="00252C0C" w:rsidRDefault="007A3F52" w:rsidP="00252C0C">
            <w:pPr>
              <w:spacing w:before="60" w:after="60"/>
              <w:rPr>
                <w:rFonts w:cs="Segoe UI"/>
                <w:szCs w:val="20"/>
              </w:rPr>
            </w:pPr>
          </w:p>
        </w:tc>
        <w:tc>
          <w:tcPr>
            <w:tcW w:w="1800" w:type="dxa"/>
          </w:tcPr>
          <w:p w14:paraId="4B8060E8" w14:textId="77777777" w:rsidR="007A3F52" w:rsidRPr="00252C0C" w:rsidRDefault="007A3F52" w:rsidP="00252C0C">
            <w:pPr>
              <w:spacing w:before="60" w:after="60"/>
              <w:rPr>
                <w:rFonts w:cs="Segoe UI"/>
                <w:szCs w:val="20"/>
              </w:rPr>
            </w:pPr>
          </w:p>
        </w:tc>
      </w:tr>
      <w:tr w:rsidR="00A56D1B" w:rsidRPr="00195B36" w14:paraId="2C689D7A"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4518" w:type="dxa"/>
            <w:vAlign w:val="center"/>
          </w:tcPr>
          <w:p w14:paraId="28F8ED28" w14:textId="4D4290EA" w:rsidR="00A56D1B" w:rsidRPr="00666D64" w:rsidRDefault="00A56D1B" w:rsidP="00E66664">
            <w:pPr>
              <w:rPr>
                <w:rFonts w:cs="Segoe UI"/>
                <w:b/>
                <w:szCs w:val="20"/>
              </w:rPr>
            </w:pPr>
            <w:r>
              <w:rPr>
                <w:rFonts w:cs="Segoe UI"/>
                <w:b/>
                <w:szCs w:val="20"/>
              </w:rPr>
              <w:t>Is t</w:t>
            </w:r>
            <w:r w:rsidR="007A3F52">
              <w:rPr>
                <w:rFonts w:cs="Segoe UI"/>
                <w:b/>
                <w:szCs w:val="20"/>
              </w:rPr>
              <w:t>raining being conducted based upon audits?</w:t>
            </w:r>
          </w:p>
        </w:tc>
        <w:tc>
          <w:tcPr>
            <w:tcW w:w="1278" w:type="dxa"/>
            <w:vAlign w:val="center"/>
          </w:tcPr>
          <w:p w14:paraId="70AEE89A" w14:textId="77777777" w:rsidR="00A56D1B" w:rsidRPr="00252C0C" w:rsidRDefault="00A56D1B" w:rsidP="00252C0C">
            <w:pPr>
              <w:spacing w:before="60" w:after="60"/>
              <w:rPr>
                <w:rFonts w:cs="Segoe UI"/>
                <w:szCs w:val="20"/>
              </w:rPr>
            </w:pPr>
          </w:p>
        </w:tc>
        <w:tc>
          <w:tcPr>
            <w:tcW w:w="1260" w:type="dxa"/>
            <w:vAlign w:val="center"/>
          </w:tcPr>
          <w:p w14:paraId="011E4A52" w14:textId="77777777" w:rsidR="00A56D1B" w:rsidRPr="00252C0C" w:rsidRDefault="00A56D1B" w:rsidP="00252C0C">
            <w:pPr>
              <w:spacing w:before="60" w:after="60"/>
              <w:rPr>
                <w:rFonts w:cs="Segoe UI"/>
                <w:szCs w:val="20"/>
              </w:rPr>
            </w:pPr>
          </w:p>
        </w:tc>
        <w:tc>
          <w:tcPr>
            <w:tcW w:w="2232" w:type="dxa"/>
            <w:vAlign w:val="center"/>
          </w:tcPr>
          <w:p w14:paraId="0215CE56" w14:textId="77777777" w:rsidR="00A56D1B" w:rsidRPr="00252C0C" w:rsidRDefault="00A56D1B" w:rsidP="00252C0C">
            <w:pPr>
              <w:spacing w:before="60" w:after="60"/>
              <w:rPr>
                <w:rFonts w:cs="Segoe UI"/>
                <w:szCs w:val="20"/>
              </w:rPr>
            </w:pPr>
          </w:p>
        </w:tc>
        <w:tc>
          <w:tcPr>
            <w:tcW w:w="1800" w:type="dxa"/>
            <w:vAlign w:val="center"/>
          </w:tcPr>
          <w:p w14:paraId="1999629B" w14:textId="77777777" w:rsidR="00A56D1B" w:rsidRPr="00252C0C" w:rsidRDefault="00A56D1B" w:rsidP="00252C0C">
            <w:pPr>
              <w:spacing w:before="60" w:after="60"/>
              <w:rPr>
                <w:rFonts w:cs="Segoe UI"/>
                <w:szCs w:val="20"/>
              </w:rPr>
            </w:pPr>
          </w:p>
        </w:tc>
      </w:tr>
      <w:tr w:rsidR="00EE4FAA" w:rsidRPr="00195B36" w14:paraId="4E167390"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087840C2" w14:textId="29511B0C" w:rsidR="00EE4FAA" w:rsidRPr="00666D64" w:rsidRDefault="00EE4FAA" w:rsidP="00E66664">
            <w:pPr>
              <w:rPr>
                <w:rFonts w:cs="Segoe UI"/>
                <w:b/>
                <w:szCs w:val="20"/>
              </w:rPr>
            </w:pPr>
            <w:r>
              <w:rPr>
                <w:rFonts w:cs="Segoe UI"/>
                <w:b/>
                <w:szCs w:val="20"/>
              </w:rPr>
              <w:t>Are written wire procedures being followed</w:t>
            </w:r>
            <w:r w:rsidR="00AB08C1">
              <w:rPr>
                <w:rFonts w:cs="Segoe UI"/>
                <w:b/>
                <w:szCs w:val="20"/>
              </w:rPr>
              <w:t xml:space="preserve"> including two (2) approvers for disbursement?</w:t>
            </w:r>
          </w:p>
        </w:tc>
        <w:tc>
          <w:tcPr>
            <w:tcW w:w="1278" w:type="dxa"/>
          </w:tcPr>
          <w:p w14:paraId="08590A27" w14:textId="77777777" w:rsidR="00EE4FAA" w:rsidRPr="00252C0C" w:rsidRDefault="00EE4FAA" w:rsidP="00252C0C">
            <w:pPr>
              <w:spacing w:before="60" w:after="60"/>
              <w:rPr>
                <w:rFonts w:cs="Segoe UI"/>
                <w:szCs w:val="20"/>
              </w:rPr>
            </w:pPr>
          </w:p>
        </w:tc>
        <w:tc>
          <w:tcPr>
            <w:tcW w:w="1260" w:type="dxa"/>
          </w:tcPr>
          <w:p w14:paraId="5AE72C12" w14:textId="77777777" w:rsidR="00EE4FAA" w:rsidRPr="00252C0C" w:rsidRDefault="00EE4FAA" w:rsidP="00252C0C">
            <w:pPr>
              <w:spacing w:before="60" w:after="60"/>
              <w:rPr>
                <w:rFonts w:cs="Segoe UI"/>
                <w:szCs w:val="20"/>
              </w:rPr>
            </w:pPr>
          </w:p>
        </w:tc>
        <w:tc>
          <w:tcPr>
            <w:tcW w:w="2232" w:type="dxa"/>
          </w:tcPr>
          <w:p w14:paraId="71928754" w14:textId="77777777" w:rsidR="00EE4FAA" w:rsidRPr="00252C0C" w:rsidRDefault="00EE4FAA" w:rsidP="00252C0C">
            <w:pPr>
              <w:spacing w:before="60" w:after="60"/>
              <w:rPr>
                <w:rFonts w:cs="Segoe UI"/>
                <w:szCs w:val="20"/>
              </w:rPr>
            </w:pPr>
          </w:p>
        </w:tc>
        <w:tc>
          <w:tcPr>
            <w:tcW w:w="1800" w:type="dxa"/>
          </w:tcPr>
          <w:p w14:paraId="1D5E84B9" w14:textId="77777777" w:rsidR="00EE4FAA" w:rsidRPr="00252C0C" w:rsidRDefault="00EE4FAA" w:rsidP="00252C0C">
            <w:pPr>
              <w:spacing w:before="60" w:after="60"/>
              <w:rPr>
                <w:rFonts w:cs="Segoe UI"/>
                <w:szCs w:val="20"/>
              </w:rPr>
            </w:pPr>
          </w:p>
        </w:tc>
      </w:tr>
      <w:tr w:rsidR="004156BF" w:rsidRPr="00195B36" w14:paraId="732F8BAA"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4518" w:type="dxa"/>
            <w:vAlign w:val="center"/>
          </w:tcPr>
          <w:p w14:paraId="1C18CD7B" w14:textId="693D0C79" w:rsidR="004156BF" w:rsidRPr="00666D64" w:rsidRDefault="004156BF" w:rsidP="00E66664">
            <w:pPr>
              <w:rPr>
                <w:rFonts w:cs="Segoe UI"/>
                <w:b/>
                <w:szCs w:val="20"/>
              </w:rPr>
            </w:pPr>
            <w:r>
              <w:rPr>
                <w:rFonts w:cs="Segoe UI"/>
                <w:b/>
                <w:szCs w:val="20"/>
              </w:rPr>
              <w:t>Do you have a written wire fraud response procedure that is reviewed at least annually?</w:t>
            </w:r>
          </w:p>
        </w:tc>
        <w:tc>
          <w:tcPr>
            <w:tcW w:w="1278" w:type="dxa"/>
            <w:vAlign w:val="center"/>
          </w:tcPr>
          <w:p w14:paraId="7E8FA6D8" w14:textId="77777777" w:rsidR="004156BF" w:rsidRPr="00252C0C" w:rsidRDefault="004156BF" w:rsidP="00252C0C">
            <w:pPr>
              <w:spacing w:before="60" w:after="60"/>
              <w:rPr>
                <w:rFonts w:cs="Segoe UI"/>
                <w:szCs w:val="20"/>
              </w:rPr>
            </w:pPr>
          </w:p>
        </w:tc>
        <w:tc>
          <w:tcPr>
            <w:tcW w:w="1260" w:type="dxa"/>
            <w:vAlign w:val="center"/>
          </w:tcPr>
          <w:p w14:paraId="6800B164" w14:textId="77777777" w:rsidR="004156BF" w:rsidRPr="00252C0C" w:rsidRDefault="004156BF" w:rsidP="00252C0C">
            <w:pPr>
              <w:spacing w:before="60" w:after="60"/>
              <w:rPr>
                <w:rFonts w:cs="Segoe UI"/>
                <w:szCs w:val="20"/>
              </w:rPr>
            </w:pPr>
          </w:p>
        </w:tc>
        <w:tc>
          <w:tcPr>
            <w:tcW w:w="2232" w:type="dxa"/>
            <w:vAlign w:val="center"/>
          </w:tcPr>
          <w:p w14:paraId="7DA22C28" w14:textId="77777777" w:rsidR="004156BF" w:rsidRPr="00252C0C" w:rsidRDefault="004156BF" w:rsidP="00252C0C">
            <w:pPr>
              <w:spacing w:before="60" w:after="60"/>
              <w:rPr>
                <w:rFonts w:cs="Segoe UI"/>
                <w:szCs w:val="20"/>
              </w:rPr>
            </w:pPr>
          </w:p>
        </w:tc>
        <w:tc>
          <w:tcPr>
            <w:tcW w:w="1800" w:type="dxa"/>
            <w:vAlign w:val="center"/>
          </w:tcPr>
          <w:p w14:paraId="5184EAC6" w14:textId="77777777" w:rsidR="004156BF" w:rsidRPr="00252C0C" w:rsidRDefault="004156BF" w:rsidP="00252C0C">
            <w:pPr>
              <w:spacing w:before="60" w:after="60"/>
              <w:rPr>
                <w:rFonts w:cs="Segoe UI"/>
                <w:szCs w:val="20"/>
              </w:rPr>
            </w:pPr>
          </w:p>
        </w:tc>
      </w:tr>
      <w:tr w:rsidR="00666D64" w:rsidRPr="00195B36" w14:paraId="68A1DC8B"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30EF4997" w14:textId="77777777" w:rsidR="00666D64" w:rsidRPr="00666D64" w:rsidRDefault="00666D64" w:rsidP="00E66664">
            <w:pPr>
              <w:rPr>
                <w:rFonts w:ascii="Segoe UI" w:hAnsi="Segoe UI" w:cs="Segoe UI"/>
                <w:b/>
                <w:szCs w:val="20"/>
              </w:rPr>
            </w:pPr>
            <w:r w:rsidRPr="00666D64">
              <w:rPr>
                <w:rFonts w:ascii="Segoe UI" w:hAnsi="Segoe UI" w:cs="Segoe UI"/>
                <w:b/>
                <w:szCs w:val="20"/>
              </w:rPr>
              <w:lastRenderedPageBreak/>
              <w:t xml:space="preserve">Current month reconciliations completed? </w:t>
            </w:r>
          </w:p>
        </w:tc>
        <w:tc>
          <w:tcPr>
            <w:tcW w:w="1278" w:type="dxa"/>
          </w:tcPr>
          <w:p w14:paraId="66E6E52B" w14:textId="77777777" w:rsidR="00666D64" w:rsidRPr="00252C0C" w:rsidRDefault="00666D64" w:rsidP="00252C0C">
            <w:pPr>
              <w:spacing w:before="60" w:after="60"/>
              <w:rPr>
                <w:rFonts w:ascii="Segoe UI" w:hAnsi="Segoe UI" w:cs="Segoe UI"/>
                <w:szCs w:val="20"/>
              </w:rPr>
            </w:pPr>
          </w:p>
        </w:tc>
        <w:tc>
          <w:tcPr>
            <w:tcW w:w="1260" w:type="dxa"/>
          </w:tcPr>
          <w:p w14:paraId="42F28F1E" w14:textId="77777777" w:rsidR="00666D64" w:rsidRPr="00252C0C" w:rsidRDefault="00666D64" w:rsidP="00252C0C">
            <w:pPr>
              <w:spacing w:before="60" w:after="60"/>
              <w:rPr>
                <w:rFonts w:ascii="Segoe UI" w:hAnsi="Segoe UI" w:cs="Segoe UI"/>
                <w:szCs w:val="20"/>
              </w:rPr>
            </w:pPr>
          </w:p>
        </w:tc>
        <w:tc>
          <w:tcPr>
            <w:tcW w:w="2232" w:type="dxa"/>
          </w:tcPr>
          <w:p w14:paraId="6E694C56" w14:textId="77777777" w:rsidR="00666D64" w:rsidRPr="00252C0C" w:rsidRDefault="00666D64" w:rsidP="00252C0C">
            <w:pPr>
              <w:spacing w:before="60" w:after="60"/>
              <w:rPr>
                <w:rFonts w:ascii="Segoe UI" w:hAnsi="Segoe UI" w:cs="Segoe UI"/>
                <w:szCs w:val="20"/>
              </w:rPr>
            </w:pPr>
          </w:p>
        </w:tc>
        <w:tc>
          <w:tcPr>
            <w:tcW w:w="1800" w:type="dxa"/>
          </w:tcPr>
          <w:p w14:paraId="58A2624C" w14:textId="77777777" w:rsidR="00666D64" w:rsidRPr="00252C0C" w:rsidRDefault="00666D64" w:rsidP="00252C0C">
            <w:pPr>
              <w:spacing w:before="60" w:after="60"/>
              <w:rPr>
                <w:rFonts w:ascii="Segoe UI" w:hAnsi="Segoe UI" w:cs="Segoe UI"/>
                <w:szCs w:val="20"/>
              </w:rPr>
            </w:pPr>
          </w:p>
        </w:tc>
      </w:tr>
      <w:tr w:rsidR="00666D64" w:rsidRPr="00195B36" w14:paraId="26F08CFB"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4518" w:type="dxa"/>
          </w:tcPr>
          <w:p w14:paraId="24969FA8" w14:textId="77777777" w:rsidR="00666D64" w:rsidRPr="00666D64" w:rsidRDefault="00666D64" w:rsidP="00E66664">
            <w:pPr>
              <w:rPr>
                <w:rFonts w:ascii="Segoe UI" w:hAnsi="Segoe UI" w:cs="Segoe UI"/>
                <w:b/>
                <w:szCs w:val="20"/>
              </w:rPr>
            </w:pPr>
            <w:r w:rsidRPr="00666D64">
              <w:rPr>
                <w:rFonts w:ascii="Segoe UI" w:hAnsi="Segoe UI" w:cs="Segoe UI"/>
                <w:b/>
                <w:szCs w:val="20"/>
              </w:rPr>
              <w:t>Owner/Manager Review completed and documented?</w:t>
            </w:r>
          </w:p>
        </w:tc>
        <w:tc>
          <w:tcPr>
            <w:tcW w:w="1278" w:type="dxa"/>
          </w:tcPr>
          <w:p w14:paraId="4177BDBB" w14:textId="77777777" w:rsidR="00666D64" w:rsidRPr="00252C0C" w:rsidRDefault="00666D64" w:rsidP="00252C0C">
            <w:pPr>
              <w:spacing w:before="60" w:after="60"/>
              <w:rPr>
                <w:rFonts w:ascii="Segoe UI" w:hAnsi="Segoe UI" w:cs="Segoe UI"/>
                <w:szCs w:val="20"/>
              </w:rPr>
            </w:pPr>
          </w:p>
        </w:tc>
        <w:tc>
          <w:tcPr>
            <w:tcW w:w="1260" w:type="dxa"/>
          </w:tcPr>
          <w:p w14:paraId="29B696A3" w14:textId="77777777" w:rsidR="00666D64" w:rsidRPr="00252C0C" w:rsidRDefault="00666D64" w:rsidP="00252C0C">
            <w:pPr>
              <w:spacing w:before="60" w:after="60"/>
              <w:rPr>
                <w:rFonts w:ascii="Segoe UI" w:hAnsi="Segoe UI" w:cs="Segoe UI"/>
                <w:szCs w:val="20"/>
              </w:rPr>
            </w:pPr>
          </w:p>
        </w:tc>
        <w:tc>
          <w:tcPr>
            <w:tcW w:w="2232" w:type="dxa"/>
          </w:tcPr>
          <w:p w14:paraId="5CBDADAD" w14:textId="77777777" w:rsidR="00666D64" w:rsidRPr="00252C0C" w:rsidRDefault="00666D64" w:rsidP="00252C0C">
            <w:pPr>
              <w:spacing w:before="60" w:after="60"/>
              <w:rPr>
                <w:rFonts w:ascii="Segoe UI" w:hAnsi="Segoe UI" w:cs="Segoe UI"/>
                <w:szCs w:val="20"/>
              </w:rPr>
            </w:pPr>
          </w:p>
        </w:tc>
        <w:tc>
          <w:tcPr>
            <w:tcW w:w="1800" w:type="dxa"/>
          </w:tcPr>
          <w:p w14:paraId="73BCA41B" w14:textId="77777777" w:rsidR="00666D64" w:rsidRPr="00252C0C" w:rsidRDefault="00666D64" w:rsidP="00252C0C">
            <w:pPr>
              <w:spacing w:before="60" w:after="60"/>
              <w:rPr>
                <w:rFonts w:ascii="Segoe UI" w:hAnsi="Segoe UI" w:cs="Segoe UI"/>
                <w:szCs w:val="20"/>
              </w:rPr>
            </w:pPr>
          </w:p>
        </w:tc>
      </w:tr>
      <w:tr w:rsidR="00666D64" w:rsidRPr="00195B36" w14:paraId="2AB3B44A"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755D45AF" w14:textId="0058CBC2" w:rsidR="00666D64" w:rsidRPr="00666D64" w:rsidRDefault="00666D64" w:rsidP="00E66664">
            <w:pPr>
              <w:rPr>
                <w:rFonts w:ascii="Segoe UI" w:hAnsi="Segoe UI" w:cs="Segoe UI"/>
                <w:b/>
                <w:szCs w:val="20"/>
              </w:rPr>
            </w:pPr>
            <w:r w:rsidRPr="00666D64">
              <w:rPr>
                <w:rFonts w:ascii="Segoe UI" w:hAnsi="Segoe UI" w:cs="Segoe UI"/>
                <w:b/>
                <w:szCs w:val="20"/>
              </w:rPr>
              <w:t>A</w:t>
            </w:r>
            <w:r w:rsidR="00EB34B3">
              <w:rPr>
                <w:rFonts w:ascii="Segoe UI" w:hAnsi="Segoe UI" w:cs="Segoe UI"/>
                <w:b/>
                <w:szCs w:val="20"/>
              </w:rPr>
              <w:t xml:space="preserve">re trial balances being reviewed and issues </w:t>
            </w:r>
            <w:r w:rsidR="00EC2E52">
              <w:rPr>
                <w:rFonts w:ascii="Segoe UI" w:hAnsi="Segoe UI" w:cs="Segoe UI"/>
                <w:b/>
                <w:szCs w:val="20"/>
              </w:rPr>
              <w:t>corrected timely?  Are reports being used to track trends and for teaching?</w:t>
            </w:r>
          </w:p>
        </w:tc>
        <w:tc>
          <w:tcPr>
            <w:tcW w:w="1278" w:type="dxa"/>
          </w:tcPr>
          <w:p w14:paraId="164735E0" w14:textId="77777777" w:rsidR="00666D64" w:rsidRPr="00252C0C" w:rsidRDefault="00666D64" w:rsidP="00252C0C">
            <w:pPr>
              <w:spacing w:before="60" w:after="60"/>
              <w:rPr>
                <w:rFonts w:ascii="Segoe UI" w:hAnsi="Segoe UI" w:cs="Segoe UI"/>
                <w:szCs w:val="20"/>
              </w:rPr>
            </w:pPr>
          </w:p>
        </w:tc>
        <w:tc>
          <w:tcPr>
            <w:tcW w:w="1260" w:type="dxa"/>
          </w:tcPr>
          <w:p w14:paraId="44EA8A0C" w14:textId="77777777" w:rsidR="00666D64" w:rsidRPr="00252C0C" w:rsidRDefault="00666D64" w:rsidP="00252C0C">
            <w:pPr>
              <w:spacing w:before="60" w:after="60"/>
              <w:rPr>
                <w:rFonts w:ascii="Segoe UI" w:hAnsi="Segoe UI" w:cs="Segoe UI"/>
                <w:szCs w:val="20"/>
              </w:rPr>
            </w:pPr>
          </w:p>
        </w:tc>
        <w:tc>
          <w:tcPr>
            <w:tcW w:w="2232" w:type="dxa"/>
          </w:tcPr>
          <w:p w14:paraId="74BEC69F" w14:textId="77777777" w:rsidR="00666D64" w:rsidRPr="00252C0C" w:rsidRDefault="00666D64" w:rsidP="00252C0C">
            <w:pPr>
              <w:spacing w:before="60" w:after="60"/>
              <w:rPr>
                <w:rFonts w:ascii="Segoe UI" w:hAnsi="Segoe UI" w:cs="Segoe UI"/>
                <w:szCs w:val="20"/>
              </w:rPr>
            </w:pPr>
          </w:p>
        </w:tc>
        <w:tc>
          <w:tcPr>
            <w:tcW w:w="1800" w:type="dxa"/>
          </w:tcPr>
          <w:p w14:paraId="55D6C0EA" w14:textId="77777777" w:rsidR="00666D64" w:rsidRPr="00252C0C" w:rsidRDefault="00666D64" w:rsidP="00252C0C">
            <w:pPr>
              <w:spacing w:before="60" w:after="60"/>
              <w:rPr>
                <w:rFonts w:ascii="Segoe UI" w:hAnsi="Segoe UI" w:cs="Segoe UI"/>
                <w:szCs w:val="20"/>
              </w:rPr>
            </w:pPr>
          </w:p>
        </w:tc>
      </w:tr>
      <w:tr w:rsidR="00494762" w:rsidRPr="00195B36" w14:paraId="0B9E8F5F"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4518" w:type="dxa"/>
          </w:tcPr>
          <w:p w14:paraId="241B7022" w14:textId="698D810E" w:rsidR="00494762" w:rsidRPr="00666D64" w:rsidRDefault="00892BD0" w:rsidP="00E66664">
            <w:pPr>
              <w:rPr>
                <w:rFonts w:cs="Segoe UI"/>
                <w:b/>
                <w:szCs w:val="20"/>
              </w:rPr>
            </w:pPr>
            <w:r>
              <w:rPr>
                <w:rFonts w:cs="Segoe UI"/>
                <w:b/>
                <w:szCs w:val="20"/>
              </w:rPr>
              <w:t>Is there a list of c</w:t>
            </w:r>
            <w:r w:rsidR="00494762">
              <w:rPr>
                <w:rFonts w:cs="Segoe UI"/>
                <w:b/>
                <w:szCs w:val="20"/>
              </w:rPr>
              <w:t>ontacts for Software Company and/or 3</w:t>
            </w:r>
            <w:r w:rsidR="00494762" w:rsidRPr="00494762">
              <w:rPr>
                <w:rFonts w:cs="Segoe UI"/>
                <w:b/>
                <w:szCs w:val="20"/>
                <w:vertAlign w:val="superscript"/>
              </w:rPr>
              <w:t>rd</w:t>
            </w:r>
            <w:r w:rsidR="00494762">
              <w:rPr>
                <w:rFonts w:cs="Segoe UI"/>
                <w:b/>
                <w:szCs w:val="20"/>
              </w:rPr>
              <w:t xml:space="preserve"> Party Reconciliation Service</w:t>
            </w:r>
            <w:r>
              <w:rPr>
                <w:rFonts w:cs="Segoe UI"/>
                <w:b/>
                <w:szCs w:val="20"/>
              </w:rPr>
              <w:t>s if needed?</w:t>
            </w:r>
          </w:p>
        </w:tc>
        <w:tc>
          <w:tcPr>
            <w:tcW w:w="1278" w:type="dxa"/>
          </w:tcPr>
          <w:p w14:paraId="4BA99215" w14:textId="77777777" w:rsidR="00494762" w:rsidRPr="00252C0C" w:rsidRDefault="00494762" w:rsidP="00252C0C">
            <w:pPr>
              <w:spacing w:before="60" w:after="60"/>
              <w:rPr>
                <w:rFonts w:cs="Segoe UI"/>
                <w:szCs w:val="20"/>
              </w:rPr>
            </w:pPr>
          </w:p>
        </w:tc>
        <w:tc>
          <w:tcPr>
            <w:tcW w:w="1260" w:type="dxa"/>
          </w:tcPr>
          <w:p w14:paraId="4355FF47" w14:textId="77777777" w:rsidR="00494762" w:rsidRPr="00252C0C" w:rsidRDefault="00494762" w:rsidP="00252C0C">
            <w:pPr>
              <w:spacing w:before="60" w:after="60"/>
              <w:rPr>
                <w:rFonts w:cs="Segoe UI"/>
                <w:szCs w:val="20"/>
              </w:rPr>
            </w:pPr>
          </w:p>
        </w:tc>
        <w:tc>
          <w:tcPr>
            <w:tcW w:w="2232" w:type="dxa"/>
          </w:tcPr>
          <w:p w14:paraId="552F23DA" w14:textId="77777777" w:rsidR="00494762" w:rsidRPr="00252C0C" w:rsidRDefault="00494762" w:rsidP="00252C0C">
            <w:pPr>
              <w:spacing w:before="60" w:after="60"/>
              <w:rPr>
                <w:rFonts w:cs="Segoe UI"/>
                <w:szCs w:val="20"/>
              </w:rPr>
            </w:pPr>
          </w:p>
        </w:tc>
        <w:tc>
          <w:tcPr>
            <w:tcW w:w="1800" w:type="dxa"/>
          </w:tcPr>
          <w:p w14:paraId="0C7F52F7" w14:textId="77777777" w:rsidR="00494762" w:rsidRPr="00252C0C" w:rsidRDefault="00494762" w:rsidP="00252C0C">
            <w:pPr>
              <w:spacing w:before="60" w:after="60"/>
              <w:rPr>
                <w:rFonts w:cs="Segoe UI"/>
                <w:szCs w:val="20"/>
              </w:rPr>
            </w:pPr>
          </w:p>
        </w:tc>
      </w:tr>
      <w:tr w:rsidR="00892BD0" w:rsidRPr="00195B36" w14:paraId="17CC03A1"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4518" w:type="dxa"/>
          </w:tcPr>
          <w:p w14:paraId="237084F1" w14:textId="6AD043B8" w:rsidR="00892BD0" w:rsidRDefault="00892BD0" w:rsidP="00E66664">
            <w:pPr>
              <w:rPr>
                <w:rFonts w:cs="Segoe UI"/>
                <w:b/>
                <w:szCs w:val="20"/>
              </w:rPr>
            </w:pPr>
            <w:r>
              <w:rPr>
                <w:rFonts w:cs="Segoe UI"/>
                <w:b/>
                <w:szCs w:val="20"/>
              </w:rPr>
              <w:t>Are dormant funds being tracked and escheat laws followed?</w:t>
            </w:r>
          </w:p>
        </w:tc>
        <w:tc>
          <w:tcPr>
            <w:tcW w:w="1278" w:type="dxa"/>
          </w:tcPr>
          <w:p w14:paraId="2EA8D9C8" w14:textId="77777777" w:rsidR="00892BD0" w:rsidRPr="00252C0C" w:rsidRDefault="00892BD0" w:rsidP="00252C0C">
            <w:pPr>
              <w:spacing w:before="60" w:after="60"/>
              <w:rPr>
                <w:rFonts w:cs="Segoe UI"/>
                <w:szCs w:val="20"/>
              </w:rPr>
            </w:pPr>
          </w:p>
        </w:tc>
        <w:tc>
          <w:tcPr>
            <w:tcW w:w="1260" w:type="dxa"/>
          </w:tcPr>
          <w:p w14:paraId="1EB7AB65" w14:textId="77777777" w:rsidR="00892BD0" w:rsidRPr="00252C0C" w:rsidRDefault="00892BD0" w:rsidP="00252C0C">
            <w:pPr>
              <w:spacing w:before="60" w:after="60"/>
              <w:rPr>
                <w:rFonts w:cs="Segoe UI"/>
                <w:szCs w:val="20"/>
              </w:rPr>
            </w:pPr>
          </w:p>
        </w:tc>
        <w:tc>
          <w:tcPr>
            <w:tcW w:w="2232" w:type="dxa"/>
          </w:tcPr>
          <w:p w14:paraId="0736FE16" w14:textId="77777777" w:rsidR="00892BD0" w:rsidRPr="00252C0C" w:rsidRDefault="00892BD0" w:rsidP="00252C0C">
            <w:pPr>
              <w:spacing w:before="60" w:after="60"/>
              <w:rPr>
                <w:rFonts w:cs="Segoe UI"/>
                <w:szCs w:val="20"/>
              </w:rPr>
            </w:pPr>
          </w:p>
        </w:tc>
        <w:tc>
          <w:tcPr>
            <w:tcW w:w="1800" w:type="dxa"/>
          </w:tcPr>
          <w:p w14:paraId="63BE54E7" w14:textId="77777777" w:rsidR="00892BD0" w:rsidRPr="00252C0C" w:rsidRDefault="00892BD0" w:rsidP="00252C0C">
            <w:pPr>
              <w:spacing w:before="60" w:after="60"/>
              <w:rPr>
                <w:rFonts w:cs="Segoe UI"/>
                <w:szCs w:val="20"/>
              </w:rPr>
            </w:pPr>
          </w:p>
        </w:tc>
      </w:tr>
    </w:tbl>
    <w:p w14:paraId="4B184835" w14:textId="77777777" w:rsidR="00AE5BF7" w:rsidRDefault="00AE5BF7" w:rsidP="005E2BF6">
      <w:pPr>
        <w:rPr>
          <w:b/>
          <w:color w:val="FFC425"/>
          <w:szCs w:val="20"/>
        </w:rPr>
      </w:pPr>
    </w:p>
    <w:p w14:paraId="7D970479" w14:textId="77777777" w:rsidR="00666D64" w:rsidRDefault="00B67FF1" w:rsidP="00666D64">
      <w:pPr>
        <w:jc w:val="right"/>
        <w:rPr>
          <w:b/>
          <w:szCs w:val="20"/>
        </w:rPr>
      </w:pPr>
      <w:r>
        <w:rPr>
          <w:b/>
          <w:szCs w:val="20"/>
        </w:rPr>
        <w:t>Manager</w:t>
      </w:r>
      <w:r w:rsidR="00666D64" w:rsidRPr="00666D64">
        <w:rPr>
          <w:b/>
          <w:szCs w:val="20"/>
        </w:rPr>
        <w:t>’s Initials _______________</w:t>
      </w:r>
    </w:p>
    <w:p w14:paraId="25939364" w14:textId="37E71BD2" w:rsidR="00666D64" w:rsidRPr="00F1724B" w:rsidRDefault="00666D64" w:rsidP="00F1724B">
      <w:pPr>
        <w:rPr>
          <w:b/>
          <w:szCs w:val="20"/>
        </w:rPr>
      </w:pPr>
      <w:r w:rsidRPr="00F1724B">
        <w:rPr>
          <w:b/>
          <w:szCs w:val="20"/>
        </w:rPr>
        <w:br w:type="page"/>
      </w:r>
    </w:p>
    <w:p w14:paraId="3490B210" w14:textId="77777777" w:rsidR="00BD4244" w:rsidRPr="0069445E" w:rsidRDefault="00BD4244" w:rsidP="00BD4244">
      <w:pPr>
        <w:rPr>
          <w:color w:val="D54B49"/>
        </w:rPr>
      </w:pPr>
      <w:r w:rsidRPr="0BF19B79">
        <w:rPr>
          <w:b/>
          <w:bCs/>
          <w:i/>
          <w:iCs/>
        </w:rPr>
        <w:lastRenderedPageBreak/>
        <w:t>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298A1981" w14:textId="58A1A95C" w:rsidR="00666D64" w:rsidRPr="00F22940" w:rsidRDefault="001D001F" w:rsidP="00F22940">
      <w:pPr>
        <w:pStyle w:val="Heading1"/>
        <w:rPr>
          <w:color w:val="72616E"/>
        </w:rPr>
      </w:pPr>
      <w:r>
        <w:rPr>
          <w:color w:val="72616E"/>
        </w:rPr>
        <w:t>Sample – D</w:t>
      </w:r>
      <w:r w:rsidR="00666D64" w:rsidRPr="00F22940">
        <w:rPr>
          <w:color w:val="72616E"/>
        </w:rPr>
        <w:t>isbursement of Proceeds Guidelines</w:t>
      </w:r>
    </w:p>
    <w:p w14:paraId="320129DA" w14:textId="77777777" w:rsidR="00666D64" w:rsidRPr="00C71F99" w:rsidRDefault="00666D64" w:rsidP="00666D64">
      <w:pPr>
        <w:pStyle w:val="Heading2"/>
        <w:rPr>
          <w:color w:val="72616E"/>
          <w:sz w:val="20"/>
          <w:szCs w:val="20"/>
        </w:rPr>
      </w:pPr>
      <w:r w:rsidRPr="00C71F99">
        <w:rPr>
          <w:color w:val="72616E"/>
          <w:sz w:val="20"/>
          <w:szCs w:val="20"/>
        </w:rPr>
        <w:t>Buyer/Borrower Proceeds</w:t>
      </w:r>
    </w:p>
    <w:p w14:paraId="71AF6EAD" w14:textId="4139EB38" w:rsidR="00666D64" w:rsidRPr="00C71F99" w:rsidRDefault="00666D64" w:rsidP="00666D64">
      <w:pPr>
        <w:jc w:val="both"/>
        <w:rPr>
          <w:szCs w:val="20"/>
        </w:rPr>
      </w:pPr>
      <w:r w:rsidRPr="00C71F99">
        <w:rPr>
          <w:szCs w:val="20"/>
        </w:rPr>
        <w:t xml:space="preserve">Any amount shown on the </w:t>
      </w:r>
      <w:r w:rsidR="00890D8D" w:rsidRPr="00C71F99">
        <w:rPr>
          <w:szCs w:val="20"/>
        </w:rPr>
        <w:t>ALTA SETTLEMENT STATEMENT (</w:t>
      </w:r>
      <w:r w:rsidRPr="00C71F99">
        <w:rPr>
          <w:szCs w:val="20"/>
        </w:rPr>
        <w:t xml:space="preserve">funds due from Buyer/Borrower) must come into our escrow/trust account from the borrower or be disbursed to our borrower. Any funds received by any other party must </w:t>
      </w:r>
      <w:r w:rsidR="00B67FF1" w:rsidRPr="00C71F99">
        <w:rPr>
          <w:szCs w:val="20"/>
        </w:rPr>
        <w:t xml:space="preserve">be </w:t>
      </w:r>
      <w:r w:rsidRPr="00C71F99">
        <w:rPr>
          <w:szCs w:val="20"/>
        </w:rPr>
        <w:t>reflect</w:t>
      </w:r>
      <w:r w:rsidR="00B67FF1" w:rsidRPr="00C71F99">
        <w:rPr>
          <w:szCs w:val="20"/>
        </w:rPr>
        <w:t>ed</w:t>
      </w:r>
      <w:r w:rsidRPr="00C71F99">
        <w:rPr>
          <w:szCs w:val="20"/>
        </w:rPr>
        <w:t xml:space="preserve"> on a separate line in the 200 series designating the source of funds.</w:t>
      </w:r>
    </w:p>
    <w:p w14:paraId="7235E4EC" w14:textId="77777777" w:rsidR="00666D64" w:rsidRPr="00C71F99" w:rsidRDefault="00666D64" w:rsidP="00666D64">
      <w:pPr>
        <w:pStyle w:val="Heading2"/>
        <w:rPr>
          <w:color w:val="5E4D5B"/>
          <w:sz w:val="20"/>
          <w:szCs w:val="20"/>
        </w:rPr>
      </w:pPr>
      <w:r w:rsidRPr="00C71F99">
        <w:rPr>
          <w:color w:val="5E4D5B"/>
          <w:sz w:val="20"/>
          <w:szCs w:val="20"/>
        </w:rPr>
        <w:t>Seller Proceeds</w:t>
      </w:r>
    </w:p>
    <w:p w14:paraId="189C182A" w14:textId="6859BB56" w:rsidR="00666D64" w:rsidRPr="00C71F99" w:rsidRDefault="00B67FF1" w:rsidP="00666D64">
      <w:pPr>
        <w:jc w:val="both"/>
      </w:pPr>
      <w:r>
        <w:t>Most lender</w:t>
      </w:r>
      <w:r w:rsidR="00666D64">
        <w:t xml:space="preserve"> closing instructions contain provisions which prohibit the assignment of proceeds </w:t>
      </w:r>
      <w:r w:rsidR="48E46EDF">
        <w:t>due to</w:t>
      </w:r>
      <w:r w:rsidR="00666D64">
        <w:t xml:space="preserve"> the borrower or seller without the written consent of the lender prior to closing. Here are two examples: </w:t>
      </w:r>
    </w:p>
    <w:p w14:paraId="3757C26C" w14:textId="40D8A086" w:rsidR="00666D64" w:rsidRPr="00C71F99" w:rsidRDefault="00956D10" w:rsidP="00666D64">
      <w:pPr>
        <w:ind w:left="360" w:right="720"/>
        <w:jc w:val="both"/>
        <w:rPr>
          <w:i/>
          <w:szCs w:val="20"/>
        </w:rPr>
      </w:pPr>
      <w:r>
        <w:rPr>
          <w:i/>
          <w:szCs w:val="20"/>
        </w:rPr>
        <w:t>“</w:t>
      </w:r>
      <w:r w:rsidR="00666D64" w:rsidRPr="00C71F99">
        <w:rPr>
          <w:i/>
          <w:szCs w:val="20"/>
        </w:rPr>
        <w:t xml:space="preserve">ANY disbursement on the seller side of the </w:t>
      </w:r>
      <w:r w:rsidR="00890D8D" w:rsidRPr="00C71F99">
        <w:rPr>
          <w:i/>
          <w:szCs w:val="20"/>
        </w:rPr>
        <w:t xml:space="preserve">ALTA SETTLEMENT STATEMENT </w:t>
      </w:r>
      <w:r w:rsidR="00666D64" w:rsidRPr="00C71F99">
        <w:rPr>
          <w:i/>
          <w:szCs w:val="20"/>
        </w:rPr>
        <w:t>excluding lien-related items specified in the title commitment and standard closing costs) must be approved in writing by the Lender prior to disbursing the loan proceeds.</w:t>
      </w:r>
      <w:r>
        <w:rPr>
          <w:i/>
          <w:szCs w:val="20"/>
        </w:rPr>
        <w:t>”</w:t>
      </w:r>
      <w:r w:rsidR="00666D64" w:rsidRPr="00C71F99">
        <w:rPr>
          <w:i/>
          <w:szCs w:val="20"/>
        </w:rPr>
        <w:t xml:space="preserve"> </w:t>
      </w:r>
    </w:p>
    <w:p w14:paraId="3CCA87CB" w14:textId="12029198" w:rsidR="00666D64" w:rsidRPr="00C71F99" w:rsidRDefault="00956D10" w:rsidP="00666D64">
      <w:pPr>
        <w:ind w:left="360" w:right="720"/>
        <w:jc w:val="both"/>
        <w:rPr>
          <w:i/>
          <w:szCs w:val="20"/>
        </w:rPr>
      </w:pPr>
      <w:r>
        <w:rPr>
          <w:i/>
          <w:szCs w:val="20"/>
        </w:rPr>
        <w:t>“</w:t>
      </w:r>
      <w:r w:rsidR="00666D64" w:rsidRPr="00C71F99">
        <w:rPr>
          <w:i/>
          <w:szCs w:val="20"/>
        </w:rPr>
        <w:t>Closing agent must not make disbursements from the loan proceeds unless they are specifically authorized by these or the Supplemental Closing Instructions.</w:t>
      </w:r>
      <w:r>
        <w:rPr>
          <w:i/>
          <w:szCs w:val="20"/>
        </w:rPr>
        <w:t>”</w:t>
      </w:r>
      <w:r w:rsidR="00666D64" w:rsidRPr="00C71F99">
        <w:rPr>
          <w:i/>
          <w:szCs w:val="20"/>
        </w:rPr>
        <w:t xml:space="preserve"> </w:t>
      </w:r>
    </w:p>
    <w:p w14:paraId="40C8596D" w14:textId="5EF8BD97" w:rsidR="00666D64" w:rsidRPr="00C71F99" w:rsidRDefault="00666D64" w:rsidP="00666D64">
      <w:pPr>
        <w:jc w:val="both"/>
        <w:rPr>
          <w:szCs w:val="20"/>
        </w:rPr>
      </w:pPr>
      <w:r w:rsidRPr="00C71F99">
        <w:rPr>
          <w:szCs w:val="20"/>
        </w:rPr>
        <w:t xml:space="preserve">Each lender’s requirement could be different. Written requests to pay proceeds to anyone other than the seller(s) named on the settlement statement must be shown in the miscellaneous section of the settlement statement and approved by the funding lender as specified in their instructions. </w:t>
      </w:r>
      <w:r w:rsidR="00F61442" w:rsidRPr="00C71F99">
        <w:rPr>
          <w:szCs w:val="20"/>
        </w:rPr>
        <w:t xml:space="preserve"> A verbal confirmation, and account verification, must be made before proceeds are released.</w:t>
      </w:r>
    </w:p>
    <w:p w14:paraId="611B8CE7" w14:textId="660197DC" w:rsidR="00666D64" w:rsidRPr="00C71F99" w:rsidRDefault="00666D64" w:rsidP="00666D64">
      <w:pPr>
        <w:jc w:val="both"/>
        <w:rPr>
          <w:szCs w:val="20"/>
        </w:rPr>
      </w:pPr>
      <w:r w:rsidRPr="00C71F99">
        <w:rPr>
          <w:szCs w:val="20"/>
        </w:rPr>
        <w:t xml:space="preserve">In a refinance transaction, the loan proceeds may only be paid in strict compliance with the written closing instructions provided by the funding lender. Any request to pay additional parties must be listed in the </w:t>
      </w:r>
      <w:r w:rsidR="00890D8D" w:rsidRPr="00C71F99">
        <w:rPr>
          <w:szCs w:val="20"/>
        </w:rPr>
        <w:t>ALTA SETTLEMENT STATEMENT</w:t>
      </w:r>
      <w:r w:rsidR="00B25C9D" w:rsidRPr="00C71F99">
        <w:rPr>
          <w:szCs w:val="20"/>
        </w:rPr>
        <w:t xml:space="preserve"> </w:t>
      </w:r>
      <w:r w:rsidRPr="00C71F99">
        <w:rPr>
          <w:szCs w:val="20"/>
        </w:rPr>
        <w:t xml:space="preserve">and approved in accordance with the lender’s instructions. In most cases, the funder’s approval of the </w:t>
      </w:r>
      <w:r w:rsidR="00890D8D" w:rsidRPr="00C71F99">
        <w:rPr>
          <w:szCs w:val="20"/>
        </w:rPr>
        <w:t>ALTA SETTLEMENT STATEMENT</w:t>
      </w:r>
      <w:r w:rsidR="00B25C9D" w:rsidRPr="00C71F99">
        <w:rPr>
          <w:szCs w:val="20"/>
        </w:rPr>
        <w:t xml:space="preserve"> </w:t>
      </w:r>
      <w:r w:rsidRPr="00C71F99">
        <w:rPr>
          <w:szCs w:val="20"/>
        </w:rPr>
        <w:t xml:space="preserve">or closing statement is not sufficient. </w:t>
      </w:r>
    </w:p>
    <w:p w14:paraId="78F95FBE" w14:textId="7FAC32BD" w:rsidR="00666D64" w:rsidRPr="00C71F99" w:rsidRDefault="00666D64" w:rsidP="00666D64">
      <w:pPr>
        <w:jc w:val="both"/>
      </w:pPr>
      <w:r>
        <w:t xml:space="preserve">If a principal requests these types of disbursements, it is best to say it is against our Company policy. It is the settlement agent’s fiduciary duty to remain neutral and safeguard the funds on deposit. Lenders expect full disclosure of all receipts and disbursements in accordance with written mutual instructions. If a lender disapproves of any requested disbursement be sure to notify the party in writing. </w:t>
      </w:r>
      <w:r w:rsidR="6520B4AA">
        <w:t>As the settlement agent, it is our duty to ensure all conditions are met.</w:t>
      </w:r>
      <w:r>
        <w:t xml:space="preserve"> </w:t>
      </w:r>
    </w:p>
    <w:p w14:paraId="11DAF676" w14:textId="77777777" w:rsidR="00666D64" w:rsidRPr="00C71F99" w:rsidRDefault="00666D64" w:rsidP="00666D64">
      <w:pPr>
        <w:jc w:val="both"/>
      </w:pPr>
      <w:r>
        <w:t xml:space="preserve">Settlement agents may accept written instructions to deposit proceeds directly into a bank account on behalf of the principals. Settlement agents may also cut separate checks or send a wire in the name of each individual seller or borrower. Multiple disbursements to the same payee are not acceptable especially when asked to disburse in increments of $10,000 or less as this may be perceived as participation in a money laundering scheme. </w:t>
      </w:r>
    </w:p>
    <w:p w14:paraId="182DB8DA" w14:textId="77777777" w:rsidR="00666D64" w:rsidRPr="00C71F99" w:rsidRDefault="00666D64" w:rsidP="00666D64">
      <w:pPr>
        <w:pStyle w:val="Heading2"/>
        <w:rPr>
          <w:color w:val="72616E"/>
          <w:sz w:val="20"/>
          <w:szCs w:val="20"/>
        </w:rPr>
      </w:pPr>
      <w:r w:rsidRPr="00C71F99">
        <w:rPr>
          <w:color w:val="72616E"/>
          <w:sz w:val="20"/>
          <w:szCs w:val="20"/>
        </w:rPr>
        <w:t>Escrowed Funds Disbursement</w:t>
      </w:r>
    </w:p>
    <w:p w14:paraId="2D194E93" w14:textId="77777777" w:rsidR="00666D64" w:rsidRPr="00C71F99" w:rsidRDefault="00666D64" w:rsidP="00666D64">
      <w:pPr>
        <w:jc w:val="both"/>
        <w:rPr>
          <w:szCs w:val="20"/>
        </w:rPr>
      </w:pPr>
      <w:r w:rsidRPr="00C71F99">
        <w:rPr>
          <w:szCs w:val="20"/>
        </w:rPr>
        <w:t>All escrow disbursements (check and/or wire) require two approvers. Evidence of the two approvals is required on the check/wire request and the check disbursement register for every escrow.</w:t>
      </w:r>
    </w:p>
    <w:p w14:paraId="3EE82CE7" w14:textId="77777777" w:rsidR="00666D64" w:rsidRPr="00C71F99" w:rsidRDefault="00666D64" w:rsidP="00783B21">
      <w:pPr>
        <w:numPr>
          <w:ilvl w:val="1"/>
          <w:numId w:val="8"/>
        </w:numPr>
        <w:ind w:left="1080"/>
        <w:jc w:val="both"/>
        <w:rPr>
          <w:szCs w:val="20"/>
        </w:rPr>
      </w:pPr>
      <w:r w:rsidRPr="00C71F99">
        <w:rPr>
          <w:szCs w:val="20"/>
        </w:rPr>
        <w:t>Approvers’ and/or check signers’ responsibilities on external disbursements are to ensure the payment amounts are supported, proper vendors are paid, and disbursements have been properly authorized by the escrow officer.</w:t>
      </w:r>
    </w:p>
    <w:p w14:paraId="6C0F690A" w14:textId="77777777" w:rsidR="00666D64" w:rsidRPr="00C71F99" w:rsidRDefault="00666D64" w:rsidP="00783B21">
      <w:pPr>
        <w:numPr>
          <w:ilvl w:val="1"/>
          <w:numId w:val="8"/>
        </w:numPr>
        <w:ind w:left="1080"/>
        <w:jc w:val="both"/>
        <w:rPr>
          <w:szCs w:val="20"/>
        </w:rPr>
      </w:pPr>
      <w:r w:rsidRPr="00C71F99">
        <w:rPr>
          <w:szCs w:val="20"/>
        </w:rPr>
        <w:t>Approvers’ and/or check signers’ responsibilities over our fee income are to ensure that check</w:t>
      </w:r>
      <w:r w:rsidR="00B845F8" w:rsidRPr="00C71F99">
        <w:rPr>
          <w:szCs w:val="20"/>
        </w:rPr>
        <w:t>s</w:t>
      </w:r>
      <w:r w:rsidRPr="00C71F99">
        <w:rPr>
          <w:szCs w:val="20"/>
        </w:rPr>
        <w:t>/journals</w:t>
      </w:r>
      <w:r w:rsidR="00B845F8" w:rsidRPr="00C71F99">
        <w:rPr>
          <w:szCs w:val="20"/>
        </w:rPr>
        <w:t xml:space="preserve"> that</w:t>
      </w:r>
      <w:r w:rsidRPr="00C71F99">
        <w:rPr>
          <w:szCs w:val="20"/>
        </w:rPr>
        <w:t xml:space="preserve"> recognize our Title/Settlement fees are only processed after the order has closed.</w:t>
      </w:r>
    </w:p>
    <w:p w14:paraId="259407A5" w14:textId="77777777" w:rsidR="00C84693" w:rsidRDefault="00C84693" w:rsidP="00666D64">
      <w:pPr>
        <w:pStyle w:val="Heading2"/>
        <w:rPr>
          <w:color w:val="72616E"/>
          <w:sz w:val="20"/>
          <w:szCs w:val="20"/>
        </w:rPr>
      </w:pPr>
    </w:p>
    <w:p w14:paraId="0910A480" w14:textId="71109E41" w:rsidR="00666D64" w:rsidRPr="00C71F99" w:rsidRDefault="00666D64" w:rsidP="00666D64">
      <w:pPr>
        <w:pStyle w:val="Heading2"/>
        <w:rPr>
          <w:color w:val="72616E"/>
          <w:sz w:val="20"/>
          <w:szCs w:val="20"/>
        </w:rPr>
      </w:pPr>
      <w:r w:rsidRPr="00C71F99">
        <w:rPr>
          <w:color w:val="72616E"/>
          <w:sz w:val="20"/>
          <w:szCs w:val="20"/>
        </w:rPr>
        <w:lastRenderedPageBreak/>
        <w:t>Cancelled Checks and Stop Payments</w:t>
      </w:r>
    </w:p>
    <w:p w14:paraId="5E837F57" w14:textId="3825C9B6" w:rsidR="00666D64" w:rsidRPr="00C71F99" w:rsidRDefault="00666D64" w:rsidP="00666D64">
      <w:pPr>
        <w:jc w:val="both"/>
        <w:rPr>
          <w:b/>
          <w:i/>
          <w:szCs w:val="20"/>
        </w:rPr>
      </w:pPr>
      <w:r w:rsidRPr="00C71F99">
        <w:rPr>
          <w:b/>
          <w:i/>
          <w:szCs w:val="20"/>
        </w:rPr>
        <w:t>Cashier</w:t>
      </w:r>
      <w:r w:rsidR="00956D10">
        <w:rPr>
          <w:b/>
          <w:i/>
          <w:szCs w:val="20"/>
        </w:rPr>
        <w:t>’</w:t>
      </w:r>
      <w:r w:rsidRPr="00C71F99">
        <w:rPr>
          <w:b/>
          <w:i/>
          <w:szCs w:val="20"/>
        </w:rPr>
        <w:t>s or Teller Checks</w:t>
      </w:r>
      <w:r w:rsidRPr="00C71F99">
        <w:rPr>
          <w:b/>
          <w:i/>
          <w:szCs w:val="20"/>
        </w:rPr>
        <w:tab/>
        <w:t xml:space="preserve"> </w:t>
      </w:r>
    </w:p>
    <w:p w14:paraId="75B91953" w14:textId="579963EF" w:rsidR="00666D64" w:rsidRPr="00C71F99" w:rsidRDefault="00666D64" w:rsidP="00666D64">
      <w:pPr>
        <w:jc w:val="both"/>
      </w:pPr>
      <w:r>
        <w:t xml:space="preserve">Payment on a Cashier’s or Teller check issued by the Company may not be stopped without observing special procedures. A Cashier or Teller check in the hands of holder without knowledge of a defense must be honored by the financial institution on which it is drawn because it is the obligation of the financial institution not “ABC Title”. For this </w:t>
      </w:r>
      <w:r w:rsidR="6752B825">
        <w:t>reason,</w:t>
      </w:r>
      <w:r>
        <w:t xml:space="preserve"> to avoid duplicate payment, issuing a new Cashier’s or Teller check can only be done after the person whose obligation is paid by the Cashier’s or Teller check has completed an affidavit concerning the lost, stolen or destroyed item. Generally, the issuing bank will require a bond or other form of security for the amount of the check if it is going to reissue the check before a </w:t>
      </w:r>
      <w:r w:rsidR="00BE3199">
        <w:t>90-day</w:t>
      </w:r>
      <w:r>
        <w:t xml:space="preserve"> period has elapsed. </w:t>
      </w:r>
    </w:p>
    <w:p w14:paraId="590D747F" w14:textId="77777777" w:rsidR="00666D64" w:rsidRPr="00C71F99" w:rsidRDefault="00666D64" w:rsidP="00666D64">
      <w:pPr>
        <w:jc w:val="both"/>
      </w:pPr>
      <w:r>
        <w:t xml:space="preserve">When a Cashier’s or Teller check has been issued to pay off an obligation that is part of closing and the check is lost, stolen or destroyed, the Settlement Agent must obtain approval from the appropriate supervisor before directing that a replacement item is issued. Under Company policy failure to observe this requirement may result in the Settlement Agent being personally liable if the Company suffers a loss </w:t>
      </w:r>
      <w:bookmarkStart w:id="14" w:name="_Int_6fAH14sW"/>
      <w:r>
        <w:t>on</w:t>
      </w:r>
      <w:bookmarkEnd w:id="14"/>
      <w:r>
        <w:t xml:space="preserve"> the transaction when the lost, stolen or destroyed item is subsequently presented and paid. </w:t>
      </w:r>
    </w:p>
    <w:p w14:paraId="743B02FA" w14:textId="77777777" w:rsidR="00666D64" w:rsidRPr="00C71F99" w:rsidRDefault="00666D64" w:rsidP="00666D64">
      <w:pPr>
        <w:jc w:val="both"/>
        <w:rPr>
          <w:b/>
          <w:i/>
          <w:szCs w:val="20"/>
        </w:rPr>
      </w:pPr>
      <w:r w:rsidRPr="00C71F99">
        <w:rPr>
          <w:b/>
          <w:i/>
          <w:szCs w:val="20"/>
        </w:rPr>
        <w:t>Trust Account Checks</w:t>
      </w:r>
      <w:r w:rsidRPr="00C71F99">
        <w:rPr>
          <w:b/>
          <w:i/>
          <w:szCs w:val="20"/>
        </w:rPr>
        <w:tab/>
        <w:t xml:space="preserve"> </w:t>
      </w:r>
    </w:p>
    <w:p w14:paraId="16EE1EAB" w14:textId="23BF12F1" w:rsidR="00666D64" w:rsidRPr="00C71F99" w:rsidRDefault="00666D64" w:rsidP="00666D64">
      <w:pPr>
        <w:jc w:val="both"/>
        <w:rPr>
          <w:szCs w:val="20"/>
        </w:rPr>
      </w:pPr>
      <w:r w:rsidRPr="00C71F99">
        <w:rPr>
          <w:szCs w:val="20"/>
        </w:rPr>
        <w:t>A check that has been issued, processed in the accounting records, but subsequently lost, stolen or returned to the Company must be canceled. If the original check has been returned</w:t>
      </w:r>
      <w:r w:rsidR="001006AC">
        <w:rPr>
          <w:szCs w:val="20"/>
        </w:rPr>
        <w:t xml:space="preserve"> and is </w:t>
      </w:r>
      <w:r w:rsidR="009C0D0C">
        <w:rPr>
          <w:szCs w:val="20"/>
        </w:rPr>
        <w:t>unsigned/negotiated on the back</w:t>
      </w:r>
      <w:r w:rsidRPr="00C71F99">
        <w:rPr>
          <w:szCs w:val="20"/>
        </w:rPr>
        <w:t>, mark it “Canceled”, remove the signature portion of the check and forward it to accounting for adjustment to the appropriate records. Canceled checks, if found, must be retained.</w:t>
      </w:r>
      <w:r w:rsidR="00925C16" w:rsidRPr="00C71F99">
        <w:rPr>
          <w:szCs w:val="20"/>
        </w:rPr>
        <w:t xml:space="preserve"> </w:t>
      </w:r>
    </w:p>
    <w:p w14:paraId="47F576E2" w14:textId="5CA7CFDE" w:rsidR="00925C16" w:rsidRPr="00C71F99" w:rsidRDefault="00666D64" w:rsidP="00925C16">
      <w:pPr>
        <w:jc w:val="both"/>
        <w:rPr>
          <w:szCs w:val="20"/>
        </w:rPr>
      </w:pPr>
      <w:r w:rsidRPr="00C71F99">
        <w:rPr>
          <w:szCs w:val="20"/>
        </w:rPr>
        <w:t>Unless a check has been lost or stolen, do not stop payment without consulting your supervisor. If the check has been lost or stolen, first determine if the check has cleared the bank. The accounting department should contact the bank to verify that the check has not cleared the bank. If it has not cleared, the bank should be advised both orally and in writing to place a stop payment on the check. No check may be reissued until it has been determined that it has not cleared the bank and you have received authorization from the accounting department. If the original check is subsequently found, it should be forwarded to the accounting department with a note across the face of the original check stating that a stop payment was issued on this check and indicating the date of the stop payment.</w:t>
      </w:r>
      <w:r w:rsidR="00925C16" w:rsidRPr="00C71F99">
        <w:rPr>
          <w:color w:val="FF0000"/>
          <w:szCs w:val="20"/>
        </w:rPr>
        <w:t xml:space="preserve"> </w:t>
      </w:r>
    </w:p>
    <w:p w14:paraId="5926E11D" w14:textId="77777777" w:rsidR="00666D64" w:rsidRPr="00C71F99" w:rsidRDefault="00666D64" w:rsidP="009E75EB">
      <w:pPr>
        <w:pStyle w:val="Heading2"/>
        <w:rPr>
          <w:color w:val="72616E"/>
          <w:sz w:val="20"/>
          <w:szCs w:val="20"/>
        </w:rPr>
      </w:pPr>
      <w:r w:rsidRPr="0BF19B79">
        <w:rPr>
          <w:color w:val="72616E"/>
          <w:sz w:val="20"/>
          <w:szCs w:val="20"/>
        </w:rPr>
        <w:t>Disbursement or Receipt of Funds By Wire</w:t>
      </w:r>
    </w:p>
    <w:p w14:paraId="10EE419A" w14:textId="72C950FE" w:rsidR="009E75EB" w:rsidRDefault="00666D64" w:rsidP="005B61A6">
      <w:pPr>
        <w:jc w:val="both"/>
        <w:rPr>
          <w:szCs w:val="20"/>
        </w:rPr>
      </w:pPr>
      <w:r w:rsidRPr="00C71F99">
        <w:rPr>
          <w:szCs w:val="20"/>
        </w:rPr>
        <w:t>Wire transfer transactions usually involve large dollar amounts that must be processed quickly. There is also finality to a wire transfer transaction at the time of execution. Generally (but not always), wire transfers are not subject to a stop payment, recall, cancellation or adjustment; once a wire request has been executed the funds immediately become the property of the transfer recipient. Because of these concerns and to minimize the risk of loss from errors or fraud, wire transfer authority is to be centralized within a limited number of management, accounting or administration employees. No escrow department employee shall be unilaterally authorized to issue or accept a wire transfer. Customers are to communicate all wire transfer requests in writing and each escrow officer is then to communicate the wire transfer information to one of the authorized employees in writing or by fax and confirmed in writing. In all cases of initiation of a wire transfer by a Settlement Agent, escrow officer or other authorized party, a reasonable security procedure must be used to validate the transfer</w:t>
      </w:r>
      <w:r w:rsidR="0066602A">
        <w:rPr>
          <w:szCs w:val="20"/>
        </w:rPr>
        <w:t xml:space="preserve"> which may include mortgage payoff wire fraud </w:t>
      </w:r>
      <w:r w:rsidR="00862E0C">
        <w:rPr>
          <w:szCs w:val="20"/>
        </w:rPr>
        <w:t>prevention by Create-Confirm-Check.</w:t>
      </w:r>
      <w:r w:rsidR="00C83450">
        <w:rPr>
          <w:szCs w:val="20"/>
        </w:rPr>
        <w:t xml:space="preserve">  </w:t>
      </w:r>
      <w:r w:rsidR="0019692F">
        <w:rPr>
          <w:szCs w:val="20"/>
        </w:rPr>
        <w:t>The ALTA Outgoing Wire Preparation Checklist shall be used.</w:t>
      </w:r>
    </w:p>
    <w:p w14:paraId="7F4FD124" w14:textId="2B61A7F1" w:rsidR="00594C4F" w:rsidRPr="005B61A6" w:rsidRDefault="00594C4F" w:rsidP="005B61A6">
      <w:pPr>
        <w:jc w:val="both"/>
        <w:rPr>
          <w:szCs w:val="20"/>
        </w:rPr>
      </w:pPr>
      <w:r>
        <w:rPr>
          <w:szCs w:val="20"/>
        </w:rPr>
        <w:t>In the event of a wire fraud incident, the written wire fraud response procedure shall be followed.</w:t>
      </w:r>
    </w:p>
    <w:p w14:paraId="170A1C06" w14:textId="451F0134" w:rsidR="00557AE4" w:rsidRDefault="00557AE4" w:rsidP="00557AE4">
      <w:pPr>
        <w:pStyle w:val="Heading2"/>
        <w:rPr>
          <w:color w:val="72616E"/>
          <w:sz w:val="20"/>
          <w:szCs w:val="20"/>
        </w:rPr>
      </w:pPr>
      <w:r>
        <w:rPr>
          <w:color w:val="72616E"/>
          <w:sz w:val="20"/>
          <w:szCs w:val="20"/>
        </w:rPr>
        <w:t>Consumer</w:t>
      </w:r>
      <w:r w:rsidRPr="00C71F99">
        <w:rPr>
          <w:color w:val="72616E"/>
          <w:sz w:val="20"/>
          <w:szCs w:val="20"/>
        </w:rPr>
        <w:t xml:space="preserve"> Wire</w:t>
      </w:r>
      <w:r>
        <w:rPr>
          <w:color w:val="72616E"/>
          <w:sz w:val="20"/>
          <w:szCs w:val="20"/>
        </w:rPr>
        <w:t xml:space="preserve"> Fraud Education</w:t>
      </w:r>
    </w:p>
    <w:p w14:paraId="3C69F9A1" w14:textId="7FFF754B" w:rsidR="00557AE4" w:rsidRDefault="00557AE4" w:rsidP="00557AE4">
      <w:r>
        <w:t xml:space="preserve">For every transaction, wire fraud </w:t>
      </w:r>
      <w:r w:rsidR="00D36BC7">
        <w:t>prevention information shall be shared with consumers by mail</w:t>
      </w:r>
      <w:r w:rsidR="00F11120">
        <w:t>, e-mail, or through the consumer’s agent.</w:t>
      </w:r>
    </w:p>
    <w:p w14:paraId="6B502A02" w14:textId="3C19FC90" w:rsidR="00D369BE" w:rsidRDefault="00D369BE" w:rsidP="00557AE4">
      <w:pPr>
        <w:rPr>
          <w:i/>
          <w:iCs/>
        </w:rPr>
      </w:pPr>
      <w:r>
        <w:rPr>
          <w:i/>
          <w:iCs/>
        </w:rPr>
        <w:t>Earnest Money Deposits</w:t>
      </w:r>
    </w:p>
    <w:p w14:paraId="276A3429" w14:textId="77360C01" w:rsidR="00D369BE" w:rsidRPr="00D369BE" w:rsidRDefault="00D369BE" w:rsidP="00557AE4">
      <w:r>
        <w:lastRenderedPageBreak/>
        <w:t xml:space="preserve">If </w:t>
      </w:r>
      <w:r w:rsidR="006963EB">
        <w:t xml:space="preserve">a third-party earnest money deposit or disbursement platform is used in a trust account to facilitate the digital transfer of escrowed funds, the </w:t>
      </w:r>
      <w:r w:rsidR="006B1099">
        <w:t>platform must meet the Good Funds law requirements of our state and cannot be subject to the Electronic Funds Transfer Act</w:t>
      </w:r>
      <w:r w:rsidR="00025402">
        <w:t>.  All use of these platforms must be reviewed and approved by management.</w:t>
      </w:r>
    </w:p>
    <w:p w14:paraId="2E6E3BBA" w14:textId="77777777" w:rsidR="00D369BE" w:rsidRPr="00931FB6" w:rsidRDefault="00D369BE" w:rsidP="00931FB6"/>
    <w:p w14:paraId="0F75EE71" w14:textId="77777777" w:rsidR="00BD4244" w:rsidRDefault="00BD4244">
      <w:pPr>
        <w:spacing w:before="0" w:after="200" w:line="276" w:lineRule="auto"/>
        <w:rPr>
          <w:rFonts w:cs="Segoe UI"/>
          <w:b/>
          <w:color w:val="72616E"/>
          <w:sz w:val="32"/>
        </w:rPr>
      </w:pPr>
      <w:r>
        <w:rPr>
          <w:color w:val="72616E"/>
        </w:rPr>
        <w:br w:type="page"/>
      </w:r>
    </w:p>
    <w:p w14:paraId="25DFF034" w14:textId="40E16E11" w:rsidR="00BD4244" w:rsidRPr="0069445E" w:rsidRDefault="00BD4244" w:rsidP="00BD4244">
      <w:pPr>
        <w:rPr>
          <w:color w:val="D54B49"/>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1F576639" w14:textId="37CB236B" w:rsidR="009E75EB" w:rsidRDefault="001D001F" w:rsidP="00F22940">
      <w:pPr>
        <w:pStyle w:val="Heading1"/>
        <w:rPr>
          <w:color w:val="72616E"/>
        </w:rPr>
      </w:pPr>
      <w:r>
        <w:rPr>
          <w:color w:val="72616E"/>
        </w:rPr>
        <w:t>Sample – E</w:t>
      </w:r>
      <w:r w:rsidR="009E75EB" w:rsidRPr="00F22940">
        <w:rPr>
          <w:color w:val="72616E"/>
        </w:rPr>
        <w:t>scrow File Audit Checklist for Closers</w:t>
      </w:r>
    </w:p>
    <w:tbl>
      <w:tblPr>
        <w:tblStyle w:val="ImagePackageBranding"/>
        <w:tblW w:w="11088" w:type="dxa"/>
        <w:tblBorders>
          <w:top w:val="single" w:sz="4" w:space="0" w:color="72616E"/>
          <w:left w:val="single" w:sz="4" w:space="0" w:color="72616E"/>
          <w:bottom w:val="single" w:sz="4" w:space="0" w:color="72616E"/>
          <w:right w:val="single" w:sz="4" w:space="0" w:color="72616E"/>
          <w:insideH w:val="single" w:sz="4" w:space="0" w:color="72616E"/>
          <w:insideV w:val="single" w:sz="4" w:space="0" w:color="72616E"/>
        </w:tblBorders>
        <w:tblLayout w:type="fixed"/>
        <w:tblLook w:val="04A0" w:firstRow="1" w:lastRow="0" w:firstColumn="1" w:lastColumn="0" w:noHBand="0" w:noVBand="1"/>
      </w:tblPr>
      <w:tblGrid>
        <w:gridCol w:w="6498"/>
        <w:gridCol w:w="1278"/>
        <w:gridCol w:w="3312"/>
      </w:tblGrid>
      <w:tr w:rsidR="009E75EB" w:rsidRPr="00195B36" w14:paraId="62ABCF98" w14:textId="77777777" w:rsidTr="009E75EB">
        <w:trPr>
          <w:cnfStyle w:val="100000000000" w:firstRow="1" w:lastRow="0" w:firstColumn="0" w:lastColumn="0" w:oddVBand="0" w:evenVBand="0" w:oddHBand="0" w:evenHBand="0" w:firstRowFirstColumn="0" w:firstRowLastColumn="0" w:lastRowFirstColumn="0" w:lastRowLastColumn="0"/>
          <w:trHeight w:val="317"/>
        </w:trPr>
        <w:tc>
          <w:tcPr>
            <w:tcW w:w="6498" w:type="dxa"/>
            <w:shd w:val="clear" w:color="auto" w:fill="72616E"/>
          </w:tcPr>
          <w:p w14:paraId="76F951CD" w14:textId="77777777" w:rsidR="009E75EB" w:rsidRPr="00195B36" w:rsidRDefault="009E75EB" w:rsidP="00987341">
            <w:pPr>
              <w:spacing w:before="80" w:after="80"/>
              <w:rPr>
                <w:rFonts w:ascii="Arial Narrow" w:hAnsi="Arial Narrow" w:cs="Segoe UI"/>
                <w:b w:val="0"/>
                <w:bCs/>
                <w:color w:val="FFFFFF"/>
                <w:sz w:val="24"/>
              </w:rPr>
            </w:pPr>
            <w:r>
              <w:rPr>
                <w:rFonts w:ascii="Arial Narrow" w:hAnsi="Arial Narrow" w:cs="Segoe UI"/>
                <w:b w:val="0"/>
                <w:bCs/>
                <w:color w:val="FFFFFF"/>
                <w:sz w:val="24"/>
              </w:rPr>
              <w:t>ISSUE/TOPIC</w:t>
            </w:r>
          </w:p>
        </w:tc>
        <w:tc>
          <w:tcPr>
            <w:tcW w:w="1278" w:type="dxa"/>
            <w:shd w:val="clear" w:color="auto" w:fill="72616E"/>
          </w:tcPr>
          <w:p w14:paraId="55C40F0C" w14:textId="77777777" w:rsidR="009E75EB" w:rsidRPr="00195B36" w:rsidRDefault="009E75EB" w:rsidP="00987341">
            <w:pPr>
              <w:spacing w:before="80" w:after="80"/>
              <w:ind w:left="19"/>
              <w:rPr>
                <w:rFonts w:ascii="Arial Narrow" w:hAnsi="Arial Narrow" w:cs="Segoe UI"/>
                <w:b w:val="0"/>
                <w:bCs/>
                <w:color w:val="FFFFFF"/>
                <w:sz w:val="24"/>
              </w:rPr>
            </w:pPr>
            <w:r>
              <w:rPr>
                <w:rFonts w:ascii="Arial Narrow" w:hAnsi="Arial Narrow" w:cs="Segoe UI"/>
                <w:b w:val="0"/>
                <w:bCs/>
                <w:color w:val="FFFFFF"/>
                <w:sz w:val="24"/>
              </w:rPr>
              <w:t>YES/NO</w:t>
            </w:r>
          </w:p>
        </w:tc>
        <w:tc>
          <w:tcPr>
            <w:tcW w:w="3312" w:type="dxa"/>
            <w:shd w:val="clear" w:color="auto" w:fill="72616E"/>
          </w:tcPr>
          <w:p w14:paraId="5D8216A6" w14:textId="77777777" w:rsidR="009E75EB" w:rsidRPr="00AE5BF7" w:rsidRDefault="009E75EB" w:rsidP="00987341">
            <w:pPr>
              <w:spacing w:before="80" w:after="80"/>
              <w:ind w:left="19"/>
              <w:rPr>
                <w:rFonts w:ascii="Arial Narrow" w:hAnsi="Arial Narrow" w:cs="Segoe UI"/>
                <w:b w:val="0"/>
                <w:bCs/>
                <w:color w:val="FFFFFF"/>
                <w:sz w:val="24"/>
              </w:rPr>
            </w:pPr>
            <w:r>
              <w:rPr>
                <w:rFonts w:ascii="Arial Narrow" w:hAnsi="Arial Narrow" w:cs="Segoe UI"/>
                <w:b w:val="0"/>
                <w:bCs/>
                <w:color w:val="FFFFFF"/>
                <w:sz w:val="24"/>
              </w:rPr>
              <w:t>COMMENTS</w:t>
            </w:r>
          </w:p>
        </w:tc>
      </w:tr>
      <w:tr w:rsidR="009E75EB" w:rsidRPr="00195B36" w14:paraId="6F699A24"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7447ECA2" w14:textId="27388B6B" w:rsidR="009E75EB" w:rsidRPr="00974C7D" w:rsidRDefault="009E75EB" w:rsidP="008F337C">
            <w:pPr>
              <w:rPr>
                <w:rFonts w:ascii="Segoe UI" w:hAnsi="Segoe UI" w:cs="Segoe UI"/>
                <w:b/>
                <w:noProof/>
                <w:szCs w:val="20"/>
              </w:rPr>
            </w:pPr>
            <w:r w:rsidRPr="00974C7D">
              <w:rPr>
                <w:rFonts w:ascii="Segoe UI" w:hAnsi="Segoe UI" w:cs="Segoe UI"/>
                <w:b/>
                <w:noProof/>
                <w:szCs w:val="20"/>
              </w:rPr>
              <w:t xml:space="preserve">The print date noted by the system on the </w:t>
            </w:r>
            <w:r w:rsidR="003D7AF1">
              <w:rPr>
                <w:rFonts w:ascii="Segoe UI" w:hAnsi="Segoe UI" w:cs="Segoe UI"/>
                <w:b/>
                <w:noProof/>
                <w:szCs w:val="20"/>
              </w:rPr>
              <w:t>SETTLEMENT STATEMENT</w:t>
            </w:r>
            <w:r w:rsidR="00B67FF1">
              <w:rPr>
                <w:rFonts w:ascii="Segoe UI" w:hAnsi="Segoe UI" w:cs="Segoe UI"/>
                <w:b/>
                <w:noProof/>
                <w:szCs w:val="20"/>
              </w:rPr>
              <w:t xml:space="preserve"> </w:t>
            </w:r>
            <w:r w:rsidRPr="00974C7D">
              <w:rPr>
                <w:rFonts w:ascii="Segoe UI" w:hAnsi="Segoe UI" w:cs="Segoe UI"/>
                <w:b/>
                <w:noProof/>
                <w:szCs w:val="20"/>
              </w:rPr>
              <w:t>(where applicable) is the same or prior to the signature date of the buyer/seller.</w:t>
            </w:r>
          </w:p>
        </w:tc>
        <w:tc>
          <w:tcPr>
            <w:tcW w:w="1278" w:type="dxa"/>
          </w:tcPr>
          <w:p w14:paraId="064DEAB5" w14:textId="77777777" w:rsidR="009E75EB" w:rsidRPr="00974C7D" w:rsidRDefault="009E75EB" w:rsidP="00252C0C">
            <w:pPr>
              <w:spacing w:before="60" w:after="60"/>
              <w:rPr>
                <w:rFonts w:ascii="Segoe UI" w:hAnsi="Segoe UI" w:cs="Segoe UI"/>
                <w:szCs w:val="20"/>
              </w:rPr>
            </w:pPr>
          </w:p>
        </w:tc>
        <w:tc>
          <w:tcPr>
            <w:tcW w:w="3312" w:type="dxa"/>
          </w:tcPr>
          <w:p w14:paraId="7631CBF0" w14:textId="77777777" w:rsidR="009E75EB" w:rsidRPr="00974C7D" w:rsidRDefault="009E75EB" w:rsidP="00252C0C">
            <w:pPr>
              <w:spacing w:before="60" w:after="60"/>
              <w:rPr>
                <w:rFonts w:ascii="Segoe UI" w:hAnsi="Segoe UI" w:cs="Segoe UI"/>
                <w:szCs w:val="20"/>
              </w:rPr>
            </w:pPr>
          </w:p>
        </w:tc>
      </w:tr>
      <w:tr w:rsidR="009E75EB" w:rsidRPr="00195B36" w14:paraId="2E8652AD"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414B3CE8" w14:textId="3F493F8B" w:rsidR="009E75EB" w:rsidRPr="00974C7D" w:rsidRDefault="009E75EB" w:rsidP="008F337C">
            <w:pPr>
              <w:rPr>
                <w:rFonts w:ascii="Segoe UI" w:hAnsi="Segoe UI" w:cs="Segoe UI"/>
                <w:b/>
                <w:szCs w:val="20"/>
              </w:rPr>
            </w:pPr>
            <w:r w:rsidRPr="00974C7D">
              <w:rPr>
                <w:rFonts w:ascii="Segoe UI" w:hAnsi="Segoe UI" w:cs="Segoe UI"/>
                <w:b/>
                <w:noProof/>
                <w:szCs w:val="20"/>
              </w:rPr>
              <w:t xml:space="preserve">The </w:t>
            </w:r>
            <w:r w:rsidR="003D7AF1">
              <w:rPr>
                <w:rFonts w:ascii="Segoe UI" w:hAnsi="Segoe UI" w:cs="Segoe UI"/>
                <w:b/>
                <w:noProof/>
                <w:szCs w:val="20"/>
              </w:rPr>
              <w:t>SETTLEMENT STATEMENT</w:t>
            </w:r>
            <w:r w:rsidR="00B25C9D">
              <w:rPr>
                <w:rFonts w:ascii="Segoe UI" w:hAnsi="Segoe UI" w:cs="Segoe UI"/>
                <w:b/>
                <w:noProof/>
                <w:szCs w:val="20"/>
              </w:rPr>
              <w:t xml:space="preserve"> </w:t>
            </w:r>
            <w:r w:rsidRPr="00974C7D">
              <w:rPr>
                <w:rFonts w:ascii="Segoe UI" w:hAnsi="Segoe UI" w:cs="Segoe UI"/>
                <w:b/>
                <w:noProof/>
                <w:szCs w:val="20"/>
              </w:rPr>
              <w:t>was signed</w:t>
            </w:r>
            <w:r w:rsidRPr="00974C7D">
              <w:rPr>
                <w:rFonts w:ascii="Segoe UI" w:hAnsi="Segoe UI" w:cs="Segoe UI"/>
                <w:b/>
                <w:noProof/>
                <w:spacing w:val="-1"/>
                <w:szCs w:val="20"/>
              </w:rPr>
              <w:t xml:space="preserve"> </w:t>
            </w:r>
            <w:r w:rsidRPr="00974C7D">
              <w:rPr>
                <w:rFonts w:ascii="Segoe UI" w:hAnsi="Segoe UI" w:cs="Segoe UI"/>
                <w:b/>
                <w:noProof/>
                <w:spacing w:val="-2"/>
                <w:szCs w:val="20"/>
              </w:rPr>
              <w:t>by</w:t>
            </w:r>
            <w:r w:rsidRPr="00974C7D">
              <w:rPr>
                <w:rFonts w:ascii="Segoe UI" w:hAnsi="Segoe UI" w:cs="Segoe UI"/>
                <w:b/>
                <w:noProof/>
                <w:szCs w:val="20"/>
              </w:rPr>
              <w:t xml:space="preserve"> </w:t>
            </w:r>
            <w:r w:rsidRPr="00974C7D">
              <w:rPr>
                <w:rFonts w:ascii="Segoe UI" w:hAnsi="Segoe UI" w:cs="Segoe UI"/>
                <w:b/>
                <w:noProof/>
                <w:spacing w:val="-1"/>
                <w:szCs w:val="20"/>
              </w:rPr>
              <w:t>all</w:t>
            </w:r>
            <w:r w:rsidRPr="00974C7D">
              <w:rPr>
                <w:rFonts w:ascii="Segoe UI" w:hAnsi="Segoe UI" w:cs="Segoe UI"/>
                <w:b/>
                <w:noProof/>
                <w:szCs w:val="20"/>
              </w:rPr>
              <w:t xml:space="preserve"> parties</w:t>
            </w:r>
            <w:r w:rsidRPr="00974C7D">
              <w:rPr>
                <w:rFonts w:ascii="Segoe UI" w:hAnsi="Segoe UI" w:cs="Segoe UI"/>
                <w:b/>
                <w:noProof/>
                <w:spacing w:val="-2"/>
                <w:szCs w:val="20"/>
              </w:rPr>
              <w:t xml:space="preserve"> </w:t>
            </w:r>
            <w:r w:rsidRPr="00974C7D">
              <w:rPr>
                <w:rFonts w:ascii="Segoe UI" w:hAnsi="Segoe UI" w:cs="Segoe UI"/>
                <w:b/>
                <w:noProof/>
                <w:szCs w:val="20"/>
              </w:rPr>
              <w:t>to</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transaction.</w:t>
            </w:r>
          </w:p>
        </w:tc>
        <w:tc>
          <w:tcPr>
            <w:tcW w:w="1278" w:type="dxa"/>
            <w:vAlign w:val="center"/>
          </w:tcPr>
          <w:p w14:paraId="7E6C646C" w14:textId="77777777" w:rsidR="009E75EB" w:rsidRPr="00974C7D" w:rsidRDefault="009E75EB" w:rsidP="00252C0C">
            <w:pPr>
              <w:spacing w:before="60" w:after="60"/>
              <w:rPr>
                <w:rFonts w:ascii="Segoe UI" w:hAnsi="Segoe UI" w:cs="Segoe UI"/>
                <w:szCs w:val="20"/>
              </w:rPr>
            </w:pPr>
          </w:p>
        </w:tc>
        <w:tc>
          <w:tcPr>
            <w:tcW w:w="3312" w:type="dxa"/>
            <w:vAlign w:val="center"/>
          </w:tcPr>
          <w:p w14:paraId="1F5582C4" w14:textId="77777777" w:rsidR="009E75EB" w:rsidRPr="00974C7D" w:rsidRDefault="009E75EB" w:rsidP="00252C0C">
            <w:pPr>
              <w:spacing w:before="60" w:after="60"/>
              <w:rPr>
                <w:rFonts w:ascii="Segoe UI" w:hAnsi="Segoe UI" w:cs="Segoe UI"/>
                <w:szCs w:val="20"/>
              </w:rPr>
            </w:pPr>
          </w:p>
        </w:tc>
      </w:tr>
      <w:tr w:rsidR="009E75EB" w:rsidRPr="00195B36" w14:paraId="73D91824"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721E7689" w14:textId="78178FC2" w:rsidR="009E75EB" w:rsidRPr="00974C7D" w:rsidRDefault="009E75EB" w:rsidP="008F337C">
            <w:pPr>
              <w:rPr>
                <w:rFonts w:ascii="Segoe UI" w:hAnsi="Segoe UI" w:cs="Segoe UI"/>
                <w:b/>
                <w:szCs w:val="20"/>
              </w:rPr>
            </w:pPr>
            <w:r w:rsidRPr="00974C7D">
              <w:rPr>
                <w:rFonts w:ascii="Segoe UI" w:hAnsi="Segoe UI" w:cs="Segoe UI"/>
                <w:b/>
                <w:noProof/>
                <w:szCs w:val="20"/>
              </w:rPr>
              <w:t>An</w:t>
            </w:r>
            <w:r w:rsidRPr="00974C7D">
              <w:rPr>
                <w:rFonts w:ascii="Segoe UI" w:hAnsi="Segoe UI" w:cs="Segoe UI"/>
                <w:b/>
                <w:noProof/>
                <w:spacing w:val="-1"/>
                <w:szCs w:val="20"/>
              </w:rPr>
              <w:t xml:space="preserve"> </w:t>
            </w:r>
            <w:r w:rsidRPr="00974C7D">
              <w:rPr>
                <w:rFonts w:ascii="Segoe UI" w:hAnsi="Segoe UI" w:cs="Segoe UI"/>
                <w:b/>
                <w:noProof/>
                <w:szCs w:val="20"/>
              </w:rPr>
              <w:t>amended</w:t>
            </w:r>
            <w:r w:rsidRPr="00974C7D">
              <w:rPr>
                <w:rFonts w:ascii="Segoe UI" w:hAnsi="Segoe UI" w:cs="Segoe UI"/>
                <w:b/>
                <w:noProof/>
                <w:spacing w:val="-1"/>
                <w:szCs w:val="20"/>
              </w:rPr>
              <w:t xml:space="preserve"> </w:t>
            </w:r>
            <w:r w:rsidR="00B25C9D">
              <w:rPr>
                <w:rFonts w:ascii="Segoe UI" w:hAnsi="Segoe UI" w:cs="Segoe UI"/>
                <w:b/>
                <w:noProof/>
                <w:szCs w:val="20"/>
              </w:rPr>
              <w:t>Settlement Statement</w:t>
            </w:r>
            <w:r w:rsidR="008D3770">
              <w:rPr>
                <w:rFonts w:ascii="Segoe UI" w:hAnsi="Segoe UI" w:cs="Segoe UI"/>
                <w:b/>
                <w:noProof/>
                <w:szCs w:val="20"/>
              </w:rPr>
              <w:t xml:space="preserve"> </w:t>
            </w:r>
            <w:r w:rsidRPr="00974C7D">
              <w:rPr>
                <w:rFonts w:ascii="Segoe UI" w:hAnsi="Segoe UI" w:cs="Segoe UI"/>
                <w:b/>
                <w:noProof/>
                <w:spacing w:val="-1"/>
                <w:szCs w:val="20"/>
              </w:rPr>
              <w:t>was</w:t>
            </w:r>
            <w:r w:rsidRPr="00974C7D">
              <w:rPr>
                <w:rFonts w:ascii="Segoe UI" w:hAnsi="Segoe UI" w:cs="Segoe UI"/>
                <w:b/>
                <w:noProof/>
                <w:szCs w:val="20"/>
              </w:rPr>
              <w:t xml:space="preserve"> </w:t>
            </w:r>
            <w:r w:rsidRPr="00974C7D">
              <w:rPr>
                <w:rFonts w:ascii="Segoe UI" w:hAnsi="Segoe UI" w:cs="Segoe UI"/>
                <w:b/>
                <w:noProof/>
                <w:spacing w:val="-1"/>
                <w:szCs w:val="20"/>
              </w:rPr>
              <w:t>prepared for</w:t>
            </w:r>
            <w:r w:rsidRPr="00974C7D">
              <w:rPr>
                <w:rFonts w:ascii="Segoe UI" w:hAnsi="Segoe UI" w:cs="Segoe UI"/>
                <w:b/>
                <w:noProof/>
                <w:szCs w:val="20"/>
              </w:rPr>
              <w:t xml:space="preserve"> any</w:t>
            </w:r>
            <w:r w:rsidRPr="00974C7D">
              <w:rPr>
                <w:rFonts w:ascii="Segoe UI" w:hAnsi="Segoe UI" w:cs="Segoe UI"/>
                <w:b/>
                <w:noProof/>
                <w:spacing w:val="-1"/>
                <w:szCs w:val="20"/>
              </w:rPr>
              <w:t xml:space="preserve"> </w:t>
            </w:r>
            <w:r w:rsidRPr="00974C7D">
              <w:rPr>
                <w:rFonts w:ascii="Segoe UI" w:hAnsi="Segoe UI" w:cs="Segoe UI"/>
                <w:b/>
                <w:noProof/>
                <w:szCs w:val="20"/>
              </w:rPr>
              <w:t xml:space="preserve">updates </w:t>
            </w:r>
            <w:r w:rsidRPr="00974C7D">
              <w:rPr>
                <w:rFonts w:ascii="Segoe UI" w:hAnsi="Segoe UI" w:cs="Segoe UI"/>
                <w:b/>
                <w:noProof/>
                <w:spacing w:val="-1"/>
                <w:szCs w:val="20"/>
              </w:rPr>
              <w:t>subsequent</w:t>
            </w:r>
            <w:r w:rsidRPr="00974C7D">
              <w:rPr>
                <w:rFonts w:ascii="Segoe UI" w:hAnsi="Segoe UI" w:cs="Segoe UI"/>
                <w:b/>
                <w:noProof/>
                <w:szCs w:val="20"/>
              </w:rPr>
              <w:t xml:space="preserve"> </w:t>
            </w:r>
            <w:r w:rsidRPr="00974C7D">
              <w:rPr>
                <w:rFonts w:ascii="Segoe UI" w:hAnsi="Segoe UI" w:cs="Segoe UI"/>
                <w:b/>
                <w:noProof/>
                <w:spacing w:val="-1"/>
                <w:szCs w:val="20"/>
              </w:rPr>
              <w:t xml:space="preserve">to </w:t>
            </w:r>
            <w:r w:rsidRPr="00974C7D">
              <w:rPr>
                <w:rFonts w:ascii="Segoe UI" w:hAnsi="Segoe UI" w:cs="Segoe UI"/>
                <w:b/>
                <w:noProof/>
                <w:szCs w:val="20"/>
              </w:rPr>
              <w:t xml:space="preserve">the </w:t>
            </w:r>
            <w:r w:rsidRPr="00974C7D">
              <w:rPr>
                <w:rFonts w:ascii="Segoe UI" w:hAnsi="Segoe UI" w:cs="Segoe UI"/>
                <w:b/>
                <w:noProof/>
                <w:spacing w:val="-1"/>
                <w:szCs w:val="20"/>
              </w:rPr>
              <w:t>closing.</w:t>
            </w:r>
          </w:p>
        </w:tc>
        <w:tc>
          <w:tcPr>
            <w:tcW w:w="1278" w:type="dxa"/>
          </w:tcPr>
          <w:p w14:paraId="15B64EBF" w14:textId="77777777" w:rsidR="009E75EB" w:rsidRPr="00974C7D" w:rsidRDefault="009E75EB" w:rsidP="00252C0C">
            <w:pPr>
              <w:spacing w:before="60" w:after="60"/>
              <w:rPr>
                <w:rFonts w:ascii="Segoe UI" w:hAnsi="Segoe UI" w:cs="Segoe UI"/>
                <w:szCs w:val="20"/>
              </w:rPr>
            </w:pPr>
          </w:p>
        </w:tc>
        <w:tc>
          <w:tcPr>
            <w:tcW w:w="3312" w:type="dxa"/>
          </w:tcPr>
          <w:p w14:paraId="0DF7BB4C" w14:textId="77777777" w:rsidR="009E75EB" w:rsidRPr="00974C7D" w:rsidRDefault="009E75EB" w:rsidP="00252C0C">
            <w:pPr>
              <w:spacing w:before="60" w:after="60"/>
              <w:rPr>
                <w:rFonts w:ascii="Segoe UI" w:hAnsi="Segoe UI" w:cs="Segoe UI"/>
                <w:szCs w:val="20"/>
              </w:rPr>
            </w:pPr>
          </w:p>
        </w:tc>
      </w:tr>
      <w:tr w:rsidR="009E75EB" w:rsidRPr="00195B36" w14:paraId="0F664A7B"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6A800C7F" w14:textId="3AF304A1" w:rsidR="009E75EB" w:rsidRPr="00974C7D" w:rsidRDefault="009E75EB" w:rsidP="008D3770">
            <w:pPr>
              <w:rPr>
                <w:rFonts w:ascii="Segoe UI" w:hAnsi="Segoe UI" w:cs="Segoe UI"/>
                <w:b/>
                <w:noProof/>
                <w:spacing w:val="-1"/>
                <w:szCs w:val="20"/>
              </w:rPr>
            </w:pPr>
            <w:r w:rsidRPr="00974C7D">
              <w:rPr>
                <w:rFonts w:ascii="Segoe UI" w:hAnsi="Segoe UI" w:cs="Segoe UI"/>
                <w:b/>
                <w:noProof/>
                <w:szCs w:val="20"/>
              </w:rPr>
              <w:t>Evidence</w:t>
            </w:r>
            <w:r w:rsidRPr="00974C7D">
              <w:rPr>
                <w:rFonts w:ascii="Segoe UI" w:hAnsi="Segoe UI" w:cs="Segoe UI"/>
                <w:b/>
                <w:noProof/>
                <w:spacing w:val="-2"/>
                <w:szCs w:val="20"/>
              </w:rPr>
              <w:t xml:space="preserve"> </w:t>
            </w:r>
            <w:r w:rsidRPr="00974C7D">
              <w:rPr>
                <w:rFonts w:ascii="Segoe UI" w:hAnsi="Segoe UI" w:cs="Segoe UI"/>
                <w:b/>
                <w:noProof/>
                <w:szCs w:val="20"/>
              </w:rPr>
              <w:t>that</w:t>
            </w:r>
            <w:r w:rsidRPr="00974C7D">
              <w:rPr>
                <w:rFonts w:ascii="Segoe UI" w:hAnsi="Segoe UI" w:cs="Segoe UI"/>
                <w:b/>
                <w:noProof/>
                <w:spacing w:val="-2"/>
                <w:szCs w:val="20"/>
              </w:rPr>
              <w:t xml:space="preserve"> </w:t>
            </w:r>
            <w:r w:rsidRPr="00974C7D">
              <w:rPr>
                <w:rFonts w:ascii="Segoe UI" w:hAnsi="Segoe UI" w:cs="Segoe UI"/>
                <w:b/>
                <w:noProof/>
                <w:szCs w:val="20"/>
              </w:rPr>
              <w:t>an</w:t>
            </w:r>
            <w:r w:rsidRPr="00974C7D">
              <w:rPr>
                <w:rFonts w:ascii="Segoe UI" w:hAnsi="Segoe UI" w:cs="Segoe UI"/>
                <w:b/>
                <w:noProof/>
                <w:spacing w:val="-1"/>
                <w:szCs w:val="20"/>
              </w:rPr>
              <w:t xml:space="preserve"> </w:t>
            </w:r>
            <w:r w:rsidRPr="00974C7D">
              <w:rPr>
                <w:rFonts w:ascii="Segoe UI" w:hAnsi="Segoe UI" w:cs="Segoe UI"/>
                <w:b/>
                <w:noProof/>
                <w:szCs w:val="20"/>
              </w:rPr>
              <w:t>amended</w:t>
            </w:r>
            <w:r w:rsidRPr="00974C7D">
              <w:rPr>
                <w:rFonts w:ascii="Segoe UI" w:hAnsi="Segoe UI" w:cs="Segoe UI"/>
                <w:b/>
                <w:noProof/>
                <w:spacing w:val="-3"/>
                <w:szCs w:val="20"/>
              </w:rPr>
              <w:t xml:space="preserve"> </w:t>
            </w:r>
            <w:r w:rsidR="00B25C9D">
              <w:rPr>
                <w:rFonts w:ascii="Segoe UI" w:hAnsi="Segoe UI" w:cs="Segoe UI"/>
                <w:b/>
                <w:noProof/>
                <w:szCs w:val="20"/>
              </w:rPr>
              <w:t>Settlement Statement</w:t>
            </w:r>
            <w:r w:rsidR="002C63D2">
              <w:rPr>
                <w:rFonts w:ascii="Segoe UI" w:hAnsi="Segoe UI" w:cs="Segoe UI"/>
                <w:b/>
                <w:noProof/>
                <w:szCs w:val="20"/>
              </w:rPr>
              <w:t xml:space="preserve"> </w:t>
            </w:r>
            <w:r w:rsidRPr="00974C7D">
              <w:rPr>
                <w:rFonts w:ascii="Segoe UI" w:hAnsi="Segoe UI" w:cs="Segoe UI"/>
                <w:b/>
                <w:noProof/>
                <w:szCs w:val="20"/>
              </w:rPr>
              <w:t>(if applicable)</w:t>
            </w:r>
            <w:r w:rsidRPr="00974C7D">
              <w:rPr>
                <w:rFonts w:ascii="Segoe UI" w:hAnsi="Segoe UI" w:cs="Segoe UI"/>
                <w:b/>
                <w:noProof/>
                <w:spacing w:val="-2"/>
                <w:szCs w:val="20"/>
              </w:rPr>
              <w:t xml:space="preserve"> </w:t>
            </w:r>
            <w:r w:rsidRPr="00974C7D">
              <w:rPr>
                <w:rFonts w:ascii="Segoe UI" w:hAnsi="Segoe UI" w:cs="Segoe UI"/>
                <w:b/>
                <w:noProof/>
                <w:szCs w:val="20"/>
              </w:rPr>
              <w:t>was</w:t>
            </w:r>
            <w:r w:rsidRPr="00974C7D">
              <w:rPr>
                <w:rFonts w:ascii="Segoe UI" w:hAnsi="Segoe UI" w:cs="Segoe UI"/>
                <w:b/>
                <w:noProof/>
                <w:spacing w:val="-2"/>
                <w:szCs w:val="20"/>
              </w:rPr>
              <w:t xml:space="preserve"> </w:t>
            </w:r>
            <w:r w:rsidRPr="00974C7D">
              <w:rPr>
                <w:rFonts w:ascii="Segoe UI" w:hAnsi="Segoe UI" w:cs="Segoe UI"/>
                <w:b/>
                <w:noProof/>
                <w:spacing w:val="-1"/>
                <w:szCs w:val="20"/>
              </w:rPr>
              <w:t>sent</w:t>
            </w:r>
            <w:r w:rsidRPr="00974C7D">
              <w:rPr>
                <w:rFonts w:ascii="Segoe UI" w:hAnsi="Segoe UI" w:cs="Segoe UI"/>
                <w:b/>
                <w:noProof/>
                <w:szCs w:val="20"/>
              </w:rPr>
              <w:t xml:space="preserve"> </w:t>
            </w:r>
            <w:r w:rsidRPr="00974C7D">
              <w:rPr>
                <w:rFonts w:ascii="Segoe UI" w:hAnsi="Segoe UI" w:cs="Segoe UI"/>
                <w:b/>
                <w:noProof/>
                <w:spacing w:val="-1"/>
                <w:szCs w:val="20"/>
              </w:rPr>
              <w:t>to</w:t>
            </w:r>
            <w:r w:rsidRPr="00974C7D">
              <w:rPr>
                <w:rFonts w:ascii="Segoe UI" w:hAnsi="Segoe UI" w:cs="Segoe UI"/>
                <w:b/>
                <w:noProof/>
                <w:szCs w:val="20"/>
              </w:rPr>
              <w:t xml:space="preserve"> </w:t>
            </w:r>
            <w:r w:rsidRPr="00974C7D">
              <w:rPr>
                <w:rFonts w:ascii="Segoe UI" w:hAnsi="Segoe UI" w:cs="Segoe UI"/>
                <w:b/>
                <w:noProof/>
                <w:spacing w:val="-1"/>
                <w:szCs w:val="20"/>
              </w:rPr>
              <w:t>the</w:t>
            </w:r>
            <w:r w:rsidRPr="00974C7D">
              <w:rPr>
                <w:rFonts w:ascii="Segoe UI" w:hAnsi="Segoe UI" w:cs="Segoe UI"/>
                <w:b/>
                <w:noProof/>
                <w:szCs w:val="20"/>
              </w:rPr>
              <w:t xml:space="preserve"> affected</w:t>
            </w:r>
            <w:r w:rsidRPr="00974C7D">
              <w:rPr>
                <w:rFonts w:ascii="Segoe UI" w:hAnsi="Segoe UI" w:cs="Segoe UI"/>
                <w:b/>
                <w:noProof/>
                <w:spacing w:val="-1"/>
                <w:szCs w:val="20"/>
              </w:rPr>
              <w:t xml:space="preserve"> parties </w:t>
            </w:r>
            <w:r w:rsidRPr="00974C7D">
              <w:rPr>
                <w:rFonts w:ascii="Segoe UI" w:hAnsi="Segoe UI" w:cs="Segoe UI"/>
                <w:b/>
                <w:noProof/>
                <w:szCs w:val="20"/>
              </w:rPr>
              <w:t>(borrower/seller/lender) is</w:t>
            </w:r>
            <w:r w:rsidRPr="00974C7D">
              <w:rPr>
                <w:rFonts w:ascii="Segoe UI" w:hAnsi="Segoe UI" w:cs="Segoe UI"/>
                <w:b/>
                <w:noProof/>
                <w:spacing w:val="-5"/>
                <w:szCs w:val="20"/>
              </w:rPr>
              <w:t xml:space="preserve"> </w:t>
            </w:r>
            <w:r w:rsidRPr="00974C7D">
              <w:rPr>
                <w:rFonts w:ascii="Segoe UI" w:hAnsi="Segoe UI" w:cs="Segoe UI"/>
                <w:b/>
                <w:noProof/>
                <w:szCs w:val="20"/>
              </w:rPr>
              <w:t>in</w:t>
            </w:r>
            <w:r w:rsidRPr="00974C7D">
              <w:rPr>
                <w:rFonts w:ascii="Segoe UI" w:hAnsi="Segoe UI" w:cs="Segoe UI"/>
                <w:b/>
                <w:noProof/>
                <w:spacing w:val="-1"/>
                <w:szCs w:val="20"/>
              </w:rPr>
              <w:t xml:space="preserve"> </w:t>
            </w:r>
            <w:r w:rsidRPr="00974C7D">
              <w:rPr>
                <w:rFonts w:ascii="Segoe UI" w:hAnsi="Segoe UI" w:cs="Segoe UI"/>
                <w:b/>
                <w:noProof/>
                <w:szCs w:val="20"/>
              </w:rPr>
              <w:t>the file.</w:t>
            </w:r>
          </w:p>
        </w:tc>
        <w:tc>
          <w:tcPr>
            <w:tcW w:w="1278" w:type="dxa"/>
            <w:vAlign w:val="center"/>
          </w:tcPr>
          <w:p w14:paraId="4D6C41DF" w14:textId="77777777" w:rsidR="009E75EB" w:rsidRPr="00974C7D" w:rsidRDefault="009E75EB" w:rsidP="00252C0C">
            <w:pPr>
              <w:spacing w:before="60" w:after="60"/>
              <w:rPr>
                <w:rFonts w:ascii="Segoe UI" w:hAnsi="Segoe UI" w:cs="Segoe UI"/>
                <w:szCs w:val="20"/>
              </w:rPr>
            </w:pPr>
          </w:p>
        </w:tc>
        <w:tc>
          <w:tcPr>
            <w:tcW w:w="3312" w:type="dxa"/>
            <w:vAlign w:val="center"/>
          </w:tcPr>
          <w:p w14:paraId="4D27EAC4" w14:textId="77777777" w:rsidR="009E75EB" w:rsidRPr="00974C7D" w:rsidRDefault="009E75EB" w:rsidP="00252C0C">
            <w:pPr>
              <w:spacing w:before="60" w:after="60"/>
              <w:rPr>
                <w:rFonts w:ascii="Segoe UI" w:hAnsi="Segoe UI" w:cs="Segoe UI"/>
                <w:szCs w:val="20"/>
              </w:rPr>
            </w:pPr>
          </w:p>
        </w:tc>
      </w:tr>
      <w:tr w:rsidR="009E75EB" w:rsidRPr="00195B36" w14:paraId="18D93DB2"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62440C06" w14:textId="77777777" w:rsidR="009E75EB" w:rsidRPr="00974C7D" w:rsidRDefault="009E75EB" w:rsidP="00E66664">
            <w:pPr>
              <w:rPr>
                <w:rFonts w:ascii="Segoe UI" w:hAnsi="Segoe UI" w:cs="Segoe UI"/>
                <w:b/>
                <w:noProof/>
                <w:spacing w:val="-2"/>
                <w:szCs w:val="20"/>
              </w:rPr>
            </w:pPr>
            <w:r w:rsidRPr="00974C7D">
              <w:rPr>
                <w:rFonts w:ascii="Segoe UI" w:hAnsi="Segoe UI" w:cs="Segoe UI"/>
                <w:b/>
                <w:noProof/>
                <w:szCs w:val="20"/>
              </w:rPr>
              <w:t>Supporting</w:t>
            </w:r>
            <w:r w:rsidRPr="00974C7D">
              <w:rPr>
                <w:rFonts w:ascii="Segoe UI" w:hAnsi="Segoe UI" w:cs="Segoe UI"/>
                <w:b/>
                <w:noProof/>
                <w:spacing w:val="-1"/>
                <w:szCs w:val="20"/>
              </w:rPr>
              <w:t xml:space="preserve"> </w:t>
            </w:r>
            <w:r w:rsidRPr="00974C7D">
              <w:rPr>
                <w:rFonts w:ascii="Segoe UI" w:hAnsi="Segoe UI" w:cs="Segoe UI"/>
                <w:b/>
                <w:noProof/>
                <w:szCs w:val="20"/>
              </w:rPr>
              <w:t>documentation</w:t>
            </w:r>
            <w:r w:rsidRPr="00974C7D">
              <w:rPr>
                <w:rFonts w:ascii="Segoe UI" w:hAnsi="Segoe UI" w:cs="Segoe UI"/>
                <w:b/>
                <w:noProof/>
                <w:spacing w:val="-3"/>
                <w:szCs w:val="20"/>
              </w:rPr>
              <w:t xml:space="preserve"> </w:t>
            </w:r>
            <w:r w:rsidRPr="00974C7D">
              <w:rPr>
                <w:rFonts w:ascii="Segoe UI" w:hAnsi="Segoe UI" w:cs="Segoe UI"/>
                <w:b/>
                <w:noProof/>
                <w:szCs w:val="20"/>
              </w:rPr>
              <w:t>exists for</w:t>
            </w:r>
            <w:r w:rsidRPr="00974C7D">
              <w:rPr>
                <w:rFonts w:ascii="Segoe UI" w:hAnsi="Segoe UI" w:cs="Segoe UI"/>
                <w:b/>
                <w:noProof/>
                <w:spacing w:val="-2"/>
                <w:szCs w:val="20"/>
              </w:rPr>
              <w:t xml:space="preserve"> </w:t>
            </w:r>
            <w:r w:rsidRPr="00974C7D">
              <w:rPr>
                <w:rFonts w:ascii="Segoe UI" w:hAnsi="Segoe UI" w:cs="Segoe UI"/>
                <w:b/>
                <w:noProof/>
                <w:spacing w:val="-2"/>
                <w:szCs w:val="20"/>
                <w:u w:val="single"/>
              </w:rPr>
              <w:t>all</w:t>
            </w:r>
            <w:r w:rsidRPr="00974C7D">
              <w:rPr>
                <w:rFonts w:ascii="Segoe UI" w:hAnsi="Segoe UI" w:cs="Segoe UI"/>
                <w:b/>
                <w:noProof/>
                <w:spacing w:val="-2"/>
                <w:szCs w:val="20"/>
              </w:rPr>
              <w:t xml:space="preserve"> </w:t>
            </w:r>
            <w:r w:rsidRPr="00974C7D">
              <w:rPr>
                <w:rFonts w:ascii="Segoe UI" w:hAnsi="Segoe UI" w:cs="Segoe UI"/>
                <w:b/>
                <w:noProof/>
                <w:szCs w:val="20"/>
              </w:rPr>
              <w:t>disbursements</w:t>
            </w:r>
            <w:r w:rsidRPr="00974C7D">
              <w:rPr>
                <w:rFonts w:ascii="Segoe UI" w:hAnsi="Segoe UI" w:cs="Segoe UI"/>
                <w:b/>
                <w:noProof/>
                <w:spacing w:val="-2"/>
                <w:szCs w:val="20"/>
              </w:rPr>
              <w:t xml:space="preserve"> </w:t>
            </w:r>
            <w:r w:rsidRPr="00974C7D">
              <w:rPr>
                <w:rFonts w:ascii="Segoe UI" w:hAnsi="Segoe UI" w:cs="Segoe UI"/>
                <w:b/>
                <w:noProof/>
                <w:spacing w:val="-1"/>
                <w:szCs w:val="20"/>
              </w:rPr>
              <w:t xml:space="preserve">including </w:t>
            </w:r>
            <w:r w:rsidRPr="00974C7D">
              <w:rPr>
                <w:rFonts w:ascii="Segoe UI" w:hAnsi="Segoe UI" w:cs="Segoe UI"/>
                <w:b/>
                <w:noProof/>
                <w:szCs w:val="20"/>
              </w:rPr>
              <w:t>payoffs</w:t>
            </w:r>
            <w:r w:rsidRPr="00974C7D">
              <w:rPr>
                <w:rFonts w:ascii="Segoe UI" w:hAnsi="Segoe UI" w:cs="Segoe UI"/>
                <w:b/>
                <w:noProof/>
                <w:spacing w:val="-2"/>
                <w:szCs w:val="20"/>
              </w:rPr>
              <w:t xml:space="preserve"> </w:t>
            </w:r>
            <w:r w:rsidRPr="00974C7D">
              <w:rPr>
                <w:rFonts w:ascii="Segoe UI" w:hAnsi="Segoe UI" w:cs="Segoe UI"/>
                <w:b/>
                <w:noProof/>
                <w:szCs w:val="20"/>
              </w:rPr>
              <w:t>(invoice,</w:t>
            </w:r>
            <w:r w:rsidRPr="00974C7D">
              <w:rPr>
                <w:rFonts w:ascii="Segoe UI" w:hAnsi="Segoe UI" w:cs="Segoe UI"/>
                <w:b/>
                <w:noProof/>
                <w:spacing w:val="-2"/>
                <w:szCs w:val="20"/>
              </w:rPr>
              <w:t xml:space="preserve"> </w:t>
            </w:r>
            <w:r w:rsidRPr="00974C7D">
              <w:rPr>
                <w:rFonts w:ascii="Segoe UI" w:hAnsi="Segoe UI" w:cs="Segoe UI"/>
                <w:b/>
                <w:noProof/>
                <w:spacing w:val="-1"/>
                <w:szCs w:val="20"/>
              </w:rPr>
              <w:t>demand,</w:t>
            </w:r>
            <w:r w:rsidRPr="00974C7D">
              <w:rPr>
                <w:rFonts w:ascii="Segoe UI" w:hAnsi="Segoe UI" w:cs="Segoe UI"/>
                <w:b/>
                <w:noProof/>
                <w:szCs w:val="20"/>
              </w:rPr>
              <w:t xml:space="preserve"> etc.).</w:t>
            </w:r>
          </w:p>
        </w:tc>
        <w:tc>
          <w:tcPr>
            <w:tcW w:w="1278" w:type="dxa"/>
          </w:tcPr>
          <w:p w14:paraId="678E3CFC" w14:textId="77777777" w:rsidR="009E75EB" w:rsidRPr="00974C7D" w:rsidRDefault="009E75EB" w:rsidP="00252C0C">
            <w:pPr>
              <w:spacing w:before="60" w:after="60"/>
              <w:rPr>
                <w:rFonts w:ascii="Segoe UI" w:hAnsi="Segoe UI" w:cs="Segoe UI"/>
                <w:szCs w:val="20"/>
              </w:rPr>
            </w:pPr>
          </w:p>
        </w:tc>
        <w:tc>
          <w:tcPr>
            <w:tcW w:w="3312" w:type="dxa"/>
          </w:tcPr>
          <w:p w14:paraId="56C68495" w14:textId="77777777" w:rsidR="009E75EB" w:rsidRPr="00974C7D" w:rsidRDefault="009E75EB" w:rsidP="00252C0C">
            <w:pPr>
              <w:spacing w:before="60" w:after="60"/>
              <w:rPr>
                <w:rFonts w:ascii="Segoe UI" w:hAnsi="Segoe UI" w:cs="Segoe UI"/>
                <w:szCs w:val="20"/>
              </w:rPr>
            </w:pPr>
          </w:p>
        </w:tc>
      </w:tr>
      <w:tr w:rsidR="009E75EB" w:rsidRPr="00195B36" w14:paraId="55BB18B2"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612088EA" w14:textId="2A2C36E3" w:rsidR="009E75EB" w:rsidRPr="00974C7D" w:rsidRDefault="009E75EB" w:rsidP="008D3770">
            <w:pPr>
              <w:rPr>
                <w:rFonts w:ascii="Segoe UI" w:hAnsi="Segoe UI" w:cs="Segoe UI"/>
                <w:b/>
                <w:szCs w:val="20"/>
              </w:rPr>
            </w:pPr>
            <w:r w:rsidRPr="00974C7D">
              <w:rPr>
                <w:rFonts w:ascii="Segoe UI" w:hAnsi="Segoe UI" w:cs="Segoe UI"/>
                <w:b/>
                <w:noProof/>
                <w:szCs w:val="20"/>
              </w:rPr>
              <w:t>Supporting</w:t>
            </w:r>
            <w:r w:rsidRPr="00974C7D">
              <w:rPr>
                <w:rFonts w:ascii="Segoe UI" w:hAnsi="Segoe UI" w:cs="Segoe UI"/>
                <w:b/>
                <w:noProof/>
                <w:spacing w:val="-1"/>
                <w:szCs w:val="20"/>
              </w:rPr>
              <w:t xml:space="preserve"> </w:t>
            </w:r>
            <w:r w:rsidRPr="00974C7D">
              <w:rPr>
                <w:rFonts w:ascii="Segoe UI" w:hAnsi="Segoe UI" w:cs="Segoe UI"/>
                <w:b/>
                <w:noProof/>
                <w:szCs w:val="20"/>
              </w:rPr>
              <w:t>documentation</w:t>
            </w:r>
            <w:r w:rsidRPr="00974C7D">
              <w:rPr>
                <w:rFonts w:ascii="Segoe UI" w:hAnsi="Segoe UI" w:cs="Segoe UI"/>
                <w:b/>
                <w:noProof/>
                <w:spacing w:val="-3"/>
                <w:szCs w:val="20"/>
              </w:rPr>
              <w:t xml:space="preserve"> </w:t>
            </w:r>
            <w:r w:rsidRPr="00974C7D">
              <w:rPr>
                <w:rFonts w:ascii="Segoe UI" w:hAnsi="Segoe UI" w:cs="Segoe UI"/>
                <w:b/>
                <w:noProof/>
                <w:szCs w:val="20"/>
              </w:rPr>
              <w:t>agrees</w:t>
            </w:r>
            <w:r w:rsidRPr="00974C7D">
              <w:rPr>
                <w:rFonts w:ascii="Segoe UI" w:hAnsi="Segoe UI" w:cs="Segoe UI"/>
                <w:b/>
                <w:noProof/>
                <w:spacing w:val="-2"/>
                <w:szCs w:val="20"/>
              </w:rPr>
              <w:t xml:space="preserve"> </w:t>
            </w:r>
            <w:r w:rsidRPr="00974C7D">
              <w:rPr>
                <w:rFonts w:ascii="Segoe UI" w:hAnsi="Segoe UI" w:cs="Segoe UI"/>
                <w:b/>
                <w:noProof/>
                <w:szCs w:val="20"/>
              </w:rPr>
              <w:t>to</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amount and</w:t>
            </w:r>
            <w:r w:rsidRPr="00974C7D">
              <w:rPr>
                <w:rFonts w:ascii="Segoe UI" w:hAnsi="Segoe UI" w:cs="Segoe UI"/>
                <w:b/>
                <w:noProof/>
                <w:spacing w:val="-3"/>
                <w:szCs w:val="20"/>
              </w:rPr>
              <w:t xml:space="preserve"> </w:t>
            </w:r>
            <w:r w:rsidRPr="00974C7D">
              <w:rPr>
                <w:rFonts w:ascii="Segoe UI" w:hAnsi="Segoe UI" w:cs="Segoe UI"/>
                <w:b/>
                <w:noProof/>
                <w:szCs w:val="20"/>
              </w:rPr>
              <w:t>payee</w:t>
            </w:r>
            <w:r w:rsidRPr="00974C7D">
              <w:rPr>
                <w:rFonts w:ascii="Segoe UI" w:hAnsi="Segoe UI" w:cs="Segoe UI"/>
                <w:b/>
                <w:noProof/>
                <w:spacing w:val="-2"/>
                <w:szCs w:val="20"/>
              </w:rPr>
              <w:t xml:space="preserve"> </w:t>
            </w:r>
            <w:r w:rsidRPr="00974C7D">
              <w:rPr>
                <w:rFonts w:ascii="Segoe UI" w:hAnsi="Segoe UI" w:cs="Segoe UI"/>
                <w:b/>
                <w:noProof/>
                <w:szCs w:val="20"/>
              </w:rPr>
              <w:t>shown</w:t>
            </w:r>
            <w:r w:rsidRPr="00974C7D">
              <w:rPr>
                <w:rFonts w:ascii="Segoe UI" w:hAnsi="Segoe UI" w:cs="Segoe UI"/>
                <w:b/>
                <w:noProof/>
                <w:spacing w:val="-1"/>
                <w:szCs w:val="20"/>
              </w:rPr>
              <w:t xml:space="preserve"> </w:t>
            </w:r>
            <w:r w:rsidRPr="00974C7D">
              <w:rPr>
                <w:rFonts w:ascii="Segoe UI" w:hAnsi="Segoe UI" w:cs="Segoe UI"/>
                <w:b/>
                <w:noProof/>
                <w:szCs w:val="20"/>
              </w:rPr>
              <w:t>on</w:t>
            </w:r>
            <w:r w:rsidRPr="00974C7D">
              <w:rPr>
                <w:rFonts w:ascii="Segoe UI" w:hAnsi="Segoe UI" w:cs="Segoe UI"/>
                <w:b/>
                <w:noProof/>
                <w:spacing w:val="-3"/>
                <w:szCs w:val="20"/>
              </w:rPr>
              <w:t xml:space="preserve"> </w:t>
            </w:r>
            <w:r w:rsidRPr="00974C7D">
              <w:rPr>
                <w:rFonts w:ascii="Segoe UI" w:hAnsi="Segoe UI" w:cs="Segoe UI"/>
                <w:b/>
                <w:noProof/>
                <w:szCs w:val="20"/>
              </w:rPr>
              <w:t xml:space="preserve">the </w:t>
            </w:r>
            <w:r w:rsidR="003D7AF1">
              <w:rPr>
                <w:rFonts w:ascii="Segoe UI" w:hAnsi="Segoe UI" w:cs="Segoe UI"/>
                <w:b/>
                <w:noProof/>
                <w:szCs w:val="20"/>
              </w:rPr>
              <w:t>SETTLEMENT STATEMENT</w:t>
            </w:r>
            <w:r w:rsidR="00B25C9D">
              <w:rPr>
                <w:rFonts w:ascii="Segoe UI" w:hAnsi="Segoe UI" w:cs="Segoe UI"/>
                <w:b/>
                <w:noProof/>
                <w:szCs w:val="20"/>
              </w:rPr>
              <w:t>.</w:t>
            </w:r>
          </w:p>
        </w:tc>
        <w:tc>
          <w:tcPr>
            <w:tcW w:w="1278" w:type="dxa"/>
            <w:vAlign w:val="center"/>
          </w:tcPr>
          <w:p w14:paraId="38315C24" w14:textId="77777777" w:rsidR="009E75EB" w:rsidRPr="00974C7D" w:rsidRDefault="009E75EB" w:rsidP="00252C0C">
            <w:pPr>
              <w:spacing w:before="60" w:after="60"/>
              <w:rPr>
                <w:rFonts w:ascii="Segoe UI" w:hAnsi="Segoe UI" w:cs="Segoe UI"/>
                <w:szCs w:val="20"/>
              </w:rPr>
            </w:pPr>
          </w:p>
        </w:tc>
        <w:tc>
          <w:tcPr>
            <w:tcW w:w="3312" w:type="dxa"/>
            <w:vAlign w:val="center"/>
          </w:tcPr>
          <w:p w14:paraId="58A89077" w14:textId="77777777" w:rsidR="009E75EB" w:rsidRPr="00974C7D" w:rsidRDefault="009E75EB" w:rsidP="00252C0C">
            <w:pPr>
              <w:spacing w:before="60" w:after="60"/>
              <w:rPr>
                <w:rFonts w:ascii="Segoe UI" w:hAnsi="Segoe UI" w:cs="Segoe UI"/>
                <w:szCs w:val="20"/>
              </w:rPr>
            </w:pPr>
          </w:p>
        </w:tc>
      </w:tr>
      <w:tr w:rsidR="009E75EB" w:rsidRPr="00195B36" w14:paraId="50BE8297"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05AF3AFC" w14:textId="180577C5" w:rsidR="009E75EB" w:rsidRPr="00974C7D" w:rsidRDefault="009E75EB" w:rsidP="008D3770">
            <w:pPr>
              <w:rPr>
                <w:rFonts w:ascii="Segoe UI" w:hAnsi="Segoe UI" w:cs="Segoe UI"/>
                <w:b/>
                <w:noProof/>
                <w:szCs w:val="20"/>
              </w:rPr>
            </w:pPr>
            <w:r w:rsidRPr="00974C7D">
              <w:rPr>
                <w:rFonts w:ascii="Segoe UI" w:hAnsi="Segoe UI" w:cs="Segoe UI"/>
                <w:b/>
                <w:noProof/>
                <w:szCs w:val="20"/>
              </w:rPr>
              <w:t>Transactions</w:t>
            </w:r>
            <w:r w:rsidRPr="00974C7D">
              <w:rPr>
                <w:rFonts w:ascii="Segoe UI" w:hAnsi="Segoe UI" w:cs="Segoe UI"/>
                <w:b/>
                <w:noProof/>
                <w:spacing w:val="-2"/>
                <w:szCs w:val="20"/>
              </w:rPr>
              <w:t xml:space="preserve"> </w:t>
            </w:r>
            <w:r w:rsidRPr="00974C7D">
              <w:rPr>
                <w:rFonts w:ascii="Segoe UI" w:hAnsi="Segoe UI" w:cs="Segoe UI"/>
                <w:b/>
                <w:noProof/>
                <w:szCs w:val="20"/>
              </w:rPr>
              <w:t>on</w:t>
            </w:r>
            <w:r w:rsidRPr="00974C7D">
              <w:rPr>
                <w:rFonts w:ascii="Segoe UI" w:hAnsi="Segoe UI" w:cs="Segoe UI"/>
                <w:b/>
                <w:noProof/>
                <w:spacing w:val="-1"/>
                <w:szCs w:val="20"/>
              </w:rPr>
              <w:t xml:space="preserve"> </w:t>
            </w:r>
            <w:r w:rsidRPr="00974C7D">
              <w:rPr>
                <w:rFonts w:ascii="Segoe UI" w:hAnsi="Segoe UI" w:cs="Segoe UI"/>
                <w:b/>
                <w:noProof/>
                <w:szCs w:val="20"/>
              </w:rPr>
              <w:t xml:space="preserve">the </w:t>
            </w:r>
            <w:r w:rsidR="008D3770">
              <w:rPr>
                <w:rFonts w:ascii="Segoe UI" w:hAnsi="Segoe UI" w:cs="Segoe UI"/>
                <w:b/>
                <w:noProof/>
                <w:szCs w:val="20"/>
              </w:rPr>
              <w:t>SETTLEMENT STATEMENT</w:t>
            </w:r>
            <w:r w:rsidR="00014FCF">
              <w:rPr>
                <w:rFonts w:ascii="Segoe UI" w:hAnsi="Segoe UI" w:cs="Segoe UI"/>
                <w:b/>
                <w:noProof/>
                <w:szCs w:val="20"/>
              </w:rPr>
              <w:t xml:space="preserve"> </w:t>
            </w:r>
            <w:r w:rsidRPr="00974C7D">
              <w:rPr>
                <w:rFonts w:ascii="Segoe UI" w:hAnsi="Segoe UI" w:cs="Segoe UI"/>
                <w:b/>
                <w:noProof/>
                <w:szCs w:val="20"/>
              </w:rPr>
              <w:t>are accurately</w:t>
            </w:r>
            <w:r w:rsidRPr="00974C7D">
              <w:rPr>
                <w:rFonts w:ascii="Segoe UI" w:hAnsi="Segoe UI" w:cs="Segoe UI"/>
                <w:b/>
                <w:noProof/>
                <w:spacing w:val="-1"/>
                <w:szCs w:val="20"/>
              </w:rPr>
              <w:t xml:space="preserve"> </w:t>
            </w:r>
            <w:r w:rsidRPr="00974C7D">
              <w:rPr>
                <w:rFonts w:ascii="Segoe UI" w:hAnsi="Segoe UI" w:cs="Segoe UI"/>
                <w:b/>
                <w:noProof/>
                <w:szCs w:val="20"/>
              </w:rPr>
              <w:t>stated</w:t>
            </w:r>
            <w:r w:rsidRPr="00974C7D">
              <w:rPr>
                <w:rFonts w:ascii="Segoe UI" w:hAnsi="Segoe UI" w:cs="Segoe UI"/>
                <w:b/>
                <w:noProof/>
                <w:spacing w:val="-1"/>
                <w:szCs w:val="20"/>
              </w:rPr>
              <w:t xml:space="preserve"> </w:t>
            </w:r>
            <w:r w:rsidRPr="00974C7D">
              <w:rPr>
                <w:rFonts w:ascii="Segoe UI" w:hAnsi="Segoe UI" w:cs="Segoe UI"/>
                <w:b/>
                <w:noProof/>
                <w:szCs w:val="20"/>
              </w:rPr>
              <w:t>and</w:t>
            </w:r>
            <w:r w:rsidRPr="00974C7D">
              <w:rPr>
                <w:rFonts w:ascii="Segoe UI" w:hAnsi="Segoe UI" w:cs="Segoe UI"/>
                <w:b/>
                <w:noProof/>
                <w:spacing w:val="-1"/>
                <w:szCs w:val="20"/>
              </w:rPr>
              <w:t xml:space="preserve"> </w:t>
            </w:r>
            <w:r w:rsidRPr="00974C7D">
              <w:rPr>
                <w:rFonts w:ascii="Segoe UI" w:hAnsi="Segoe UI" w:cs="Segoe UI"/>
                <w:b/>
                <w:noProof/>
                <w:spacing w:val="-2"/>
                <w:szCs w:val="20"/>
              </w:rPr>
              <w:t>in</w:t>
            </w:r>
            <w:r w:rsidRPr="00974C7D">
              <w:rPr>
                <w:rFonts w:ascii="Segoe UI" w:hAnsi="Segoe UI" w:cs="Segoe UI"/>
                <w:b/>
                <w:noProof/>
                <w:spacing w:val="-1"/>
                <w:szCs w:val="20"/>
              </w:rPr>
              <w:t xml:space="preserve"> </w:t>
            </w:r>
            <w:r w:rsidRPr="00974C7D">
              <w:rPr>
                <w:rFonts w:ascii="Segoe UI" w:hAnsi="Segoe UI" w:cs="Segoe UI"/>
                <w:b/>
                <w:noProof/>
                <w:szCs w:val="20"/>
              </w:rPr>
              <w:t>agreement</w:t>
            </w:r>
            <w:r w:rsidRPr="00974C7D">
              <w:rPr>
                <w:rFonts w:ascii="Segoe UI" w:hAnsi="Segoe UI" w:cs="Segoe UI"/>
                <w:b/>
                <w:noProof/>
                <w:spacing w:val="-2"/>
                <w:szCs w:val="20"/>
              </w:rPr>
              <w:t xml:space="preserve"> </w:t>
            </w:r>
            <w:r w:rsidRPr="00974C7D">
              <w:rPr>
                <w:rFonts w:ascii="Segoe UI" w:hAnsi="Segoe UI" w:cs="Segoe UI"/>
                <w:b/>
                <w:noProof/>
                <w:szCs w:val="20"/>
              </w:rPr>
              <w:t>with</w:t>
            </w:r>
            <w:r w:rsidRPr="00974C7D">
              <w:rPr>
                <w:rFonts w:ascii="Segoe UI" w:hAnsi="Segoe UI" w:cs="Segoe UI"/>
                <w:b/>
                <w:noProof/>
                <w:spacing w:val="-3"/>
                <w:szCs w:val="20"/>
              </w:rPr>
              <w:t xml:space="preserve"> </w:t>
            </w:r>
            <w:r w:rsidRPr="00974C7D">
              <w:rPr>
                <w:rFonts w:ascii="Segoe UI" w:hAnsi="Segoe UI" w:cs="Segoe UI"/>
                <w:b/>
                <w:noProof/>
                <w:szCs w:val="20"/>
              </w:rPr>
              <w:t xml:space="preserve">the </w:t>
            </w:r>
            <w:r w:rsidRPr="00974C7D">
              <w:rPr>
                <w:rFonts w:ascii="Segoe UI" w:hAnsi="Segoe UI" w:cs="Segoe UI"/>
                <w:b/>
                <w:noProof/>
                <w:spacing w:val="-1"/>
                <w:szCs w:val="20"/>
              </w:rPr>
              <w:t>check</w:t>
            </w:r>
            <w:r w:rsidRPr="00974C7D">
              <w:rPr>
                <w:rFonts w:ascii="Segoe UI" w:hAnsi="Segoe UI" w:cs="Segoe UI"/>
                <w:b/>
                <w:noProof/>
                <w:szCs w:val="20"/>
              </w:rPr>
              <w:t xml:space="preserve"> register </w:t>
            </w:r>
            <w:r w:rsidRPr="00974C7D">
              <w:rPr>
                <w:rFonts w:ascii="Segoe UI" w:hAnsi="Segoe UI" w:cs="Segoe UI"/>
                <w:b/>
                <w:noProof/>
                <w:spacing w:val="-1"/>
                <w:szCs w:val="20"/>
              </w:rPr>
              <w:t>(the</w:t>
            </w:r>
            <w:r w:rsidR="008D3770">
              <w:rPr>
                <w:rFonts w:ascii="Segoe UI" w:hAnsi="Segoe UI" w:cs="Segoe UI"/>
                <w:b/>
                <w:noProof/>
                <w:szCs w:val="20"/>
              </w:rPr>
              <w:t xml:space="preserve"> SETTLEMENT STATEMENT </w:t>
            </w:r>
            <w:r w:rsidRPr="00974C7D">
              <w:rPr>
                <w:rFonts w:ascii="Segoe UI" w:hAnsi="Segoe UI" w:cs="Segoe UI"/>
                <w:b/>
                <w:noProof/>
                <w:szCs w:val="20"/>
              </w:rPr>
              <w:t>and</w:t>
            </w:r>
            <w:r w:rsidRPr="00974C7D">
              <w:rPr>
                <w:rFonts w:ascii="Segoe UI" w:hAnsi="Segoe UI" w:cs="Segoe UI"/>
                <w:b/>
                <w:noProof/>
                <w:spacing w:val="-3"/>
                <w:szCs w:val="20"/>
              </w:rPr>
              <w:t xml:space="preserve"> </w:t>
            </w:r>
            <w:r w:rsidRPr="00974C7D">
              <w:rPr>
                <w:rFonts w:ascii="Segoe UI" w:hAnsi="Segoe UI" w:cs="Segoe UI"/>
                <w:b/>
                <w:noProof/>
                <w:spacing w:val="-1"/>
                <w:szCs w:val="20"/>
              </w:rPr>
              <w:t xml:space="preserve">check </w:t>
            </w:r>
            <w:r w:rsidRPr="00974C7D">
              <w:rPr>
                <w:rFonts w:ascii="Segoe UI" w:hAnsi="Segoe UI" w:cs="Segoe UI"/>
                <w:b/>
                <w:noProof/>
                <w:szCs w:val="20"/>
              </w:rPr>
              <w:t xml:space="preserve">register are consistent and in agreement) and purchase contract. </w:t>
            </w:r>
          </w:p>
        </w:tc>
        <w:tc>
          <w:tcPr>
            <w:tcW w:w="1278" w:type="dxa"/>
          </w:tcPr>
          <w:p w14:paraId="2E76929D" w14:textId="77777777" w:rsidR="009E75EB" w:rsidRPr="00974C7D" w:rsidRDefault="009E75EB" w:rsidP="00252C0C">
            <w:pPr>
              <w:spacing w:before="60" w:after="60"/>
              <w:rPr>
                <w:rFonts w:ascii="Segoe UI" w:hAnsi="Segoe UI" w:cs="Segoe UI"/>
                <w:szCs w:val="20"/>
              </w:rPr>
            </w:pPr>
          </w:p>
        </w:tc>
        <w:tc>
          <w:tcPr>
            <w:tcW w:w="3312" w:type="dxa"/>
          </w:tcPr>
          <w:p w14:paraId="15E36C4D" w14:textId="77777777" w:rsidR="009E75EB" w:rsidRPr="00974C7D" w:rsidRDefault="009E75EB" w:rsidP="00252C0C">
            <w:pPr>
              <w:spacing w:before="60" w:after="60"/>
              <w:rPr>
                <w:rFonts w:ascii="Segoe UI" w:hAnsi="Segoe UI" w:cs="Segoe UI"/>
                <w:szCs w:val="20"/>
              </w:rPr>
            </w:pPr>
          </w:p>
        </w:tc>
      </w:tr>
      <w:tr w:rsidR="009E75EB" w:rsidRPr="00195B36" w14:paraId="07395D9B"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37A4B2AC" w14:textId="6FE04F0C" w:rsidR="009E75EB" w:rsidRPr="00974C7D" w:rsidRDefault="009E75EB" w:rsidP="00E66664">
            <w:pPr>
              <w:rPr>
                <w:rFonts w:ascii="Segoe UI" w:hAnsi="Segoe UI" w:cs="Segoe UI"/>
                <w:b/>
                <w:szCs w:val="20"/>
              </w:rPr>
            </w:pPr>
            <w:r w:rsidRPr="00974C7D">
              <w:rPr>
                <w:rFonts w:ascii="Segoe UI" w:hAnsi="Segoe UI" w:cs="Segoe UI"/>
                <w:b/>
                <w:noProof/>
                <w:szCs w:val="20"/>
              </w:rPr>
              <w:t>Requirements</w:t>
            </w:r>
            <w:r w:rsidRPr="00974C7D">
              <w:rPr>
                <w:rFonts w:ascii="Segoe UI" w:hAnsi="Segoe UI" w:cs="Segoe UI"/>
                <w:b/>
                <w:noProof/>
                <w:spacing w:val="-2"/>
                <w:szCs w:val="20"/>
              </w:rPr>
              <w:t xml:space="preserve"> </w:t>
            </w:r>
            <w:r w:rsidRPr="00974C7D">
              <w:rPr>
                <w:rFonts w:ascii="Segoe UI" w:hAnsi="Segoe UI" w:cs="Segoe UI"/>
                <w:b/>
                <w:noProof/>
                <w:szCs w:val="20"/>
              </w:rPr>
              <w:t>specified</w:t>
            </w:r>
            <w:r w:rsidRPr="00974C7D">
              <w:rPr>
                <w:rFonts w:ascii="Segoe UI" w:hAnsi="Segoe UI" w:cs="Segoe UI"/>
                <w:b/>
                <w:noProof/>
                <w:spacing w:val="-1"/>
                <w:szCs w:val="20"/>
              </w:rPr>
              <w:t xml:space="preserve"> </w:t>
            </w:r>
            <w:r w:rsidRPr="00974C7D">
              <w:rPr>
                <w:rFonts w:ascii="Segoe UI" w:hAnsi="Segoe UI" w:cs="Segoe UI"/>
                <w:b/>
                <w:noProof/>
                <w:szCs w:val="20"/>
              </w:rPr>
              <w:t>in</w:t>
            </w:r>
            <w:r w:rsidRPr="00974C7D">
              <w:rPr>
                <w:rFonts w:ascii="Segoe UI" w:hAnsi="Segoe UI" w:cs="Segoe UI"/>
                <w:b/>
                <w:noProof/>
                <w:spacing w:val="-3"/>
                <w:szCs w:val="20"/>
              </w:rPr>
              <w:t xml:space="preserve"> </w:t>
            </w:r>
            <w:r w:rsidRPr="00974C7D">
              <w:rPr>
                <w:rFonts w:ascii="Segoe UI" w:hAnsi="Segoe UI" w:cs="Segoe UI"/>
                <w:b/>
                <w:noProof/>
                <w:spacing w:val="-1"/>
                <w:szCs w:val="20"/>
              </w:rPr>
              <w:t>the</w:t>
            </w:r>
            <w:r w:rsidRPr="00974C7D">
              <w:rPr>
                <w:rFonts w:ascii="Segoe UI" w:hAnsi="Segoe UI" w:cs="Segoe UI"/>
                <w:b/>
                <w:noProof/>
                <w:szCs w:val="20"/>
              </w:rPr>
              <w:t xml:space="preserve"> lender</w:t>
            </w:r>
            <w:r w:rsidR="00956D10">
              <w:rPr>
                <w:rFonts w:ascii="Segoe UI" w:hAnsi="Segoe UI" w:cs="Segoe UI"/>
                <w:b/>
                <w:noProof/>
                <w:szCs w:val="20"/>
              </w:rPr>
              <w:t>’</w:t>
            </w:r>
            <w:r w:rsidRPr="00974C7D">
              <w:rPr>
                <w:rFonts w:ascii="Segoe UI" w:hAnsi="Segoe UI" w:cs="Segoe UI"/>
                <w:b/>
                <w:noProof/>
                <w:szCs w:val="20"/>
              </w:rPr>
              <w:t>s instructions</w:t>
            </w:r>
            <w:r w:rsidRPr="00974C7D">
              <w:rPr>
                <w:rFonts w:ascii="Segoe UI" w:hAnsi="Segoe UI" w:cs="Segoe UI"/>
                <w:b/>
                <w:noProof/>
                <w:spacing w:val="-1"/>
                <w:szCs w:val="20"/>
              </w:rPr>
              <w:t xml:space="preserve"> pertaining </w:t>
            </w:r>
            <w:r w:rsidRPr="00974C7D">
              <w:rPr>
                <w:rFonts w:ascii="Segoe UI" w:hAnsi="Segoe UI" w:cs="Segoe UI"/>
                <w:b/>
                <w:noProof/>
                <w:szCs w:val="20"/>
              </w:rPr>
              <w:t>to</w:t>
            </w:r>
            <w:r w:rsidRPr="00974C7D">
              <w:rPr>
                <w:rFonts w:ascii="Segoe UI" w:hAnsi="Segoe UI" w:cs="Segoe UI"/>
                <w:b/>
                <w:noProof/>
                <w:spacing w:val="-1"/>
                <w:szCs w:val="20"/>
              </w:rPr>
              <w:t xml:space="preserve"> </w:t>
            </w:r>
            <w:r w:rsidRPr="00974C7D">
              <w:rPr>
                <w:rFonts w:ascii="Segoe UI" w:hAnsi="Segoe UI" w:cs="Segoe UI"/>
                <w:b/>
                <w:noProof/>
                <w:szCs w:val="20"/>
              </w:rPr>
              <w:t>the preparation</w:t>
            </w:r>
            <w:r w:rsidRPr="00974C7D">
              <w:rPr>
                <w:rFonts w:ascii="Segoe UI" w:hAnsi="Segoe UI" w:cs="Segoe UI"/>
                <w:b/>
                <w:noProof/>
                <w:spacing w:val="-3"/>
                <w:szCs w:val="20"/>
              </w:rPr>
              <w:t xml:space="preserve"> </w:t>
            </w:r>
            <w:r w:rsidRPr="00974C7D">
              <w:rPr>
                <w:rFonts w:ascii="Segoe UI" w:hAnsi="Segoe UI" w:cs="Segoe UI"/>
                <w:b/>
                <w:noProof/>
                <w:szCs w:val="20"/>
              </w:rPr>
              <w:t>of the</w:t>
            </w:r>
            <w:r w:rsidRPr="00974C7D">
              <w:rPr>
                <w:rFonts w:ascii="Segoe UI" w:hAnsi="Segoe UI" w:cs="Segoe UI"/>
                <w:b/>
                <w:noProof/>
                <w:spacing w:val="-2"/>
                <w:szCs w:val="20"/>
              </w:rPr>
              <w:t xml:space="preserve"> </w:t>
            </w:r>
            <w:r w:rsidR="008D3770">
              <w:rPr>
                <w:rFonts w:ascii="Segoe UI" w:hAnsi="Segoe UI" w:cs="Segoe UI"/>
                <w:b/>
                <w:noProof/>
                <w:szCs w:val="20"/>
              </w:rPr>
              <w:t>SETTLEMENT STATEMENT</w:t>
            </w:r>
            <w:r w:rsidR="00014FCF">
              <w:rPr>
                <w:rFonts w:ascii="Segoe UI" w:hAnsi="Segoe UI" w:cs="Segoe UI"/>
                <w:b/>
                <w:noProof/>
                <w:szCs w:val="20"/>
              </w:rPr>
              <w:t xml:space="preserve"> </w:t>
            </w:r>
            <w:r w:rsidRPr="00974C7D">
              <w:rPr>
                <w:rFonts w:ascii="Segoe UI" w:hAnsi="Segoe UI" w:cs="Segoe UI"/>
                <w:b/>
                <w:noProof/>
                <w:szCs w:val="20"/>
              </w:rPr>
              <w:t>were</w:t>
            </w:r>
            <w:r w:rsidRPr="00974C7D">
              <w:rPr>
                <w:rFonts w:ascii="Segoe UI" w:hAnsi="Segoe UI" w:cs="Segoe UI"/>
                <w:b/>
                <w:noProof/>
                <w:spacing w:val="-2"/>
                <w:szCs w:val="20"/>
              </w:rPr>
              <w:t xml:space="preserve"> </w:t>
            </w:r>
            <w:r w:rsidRPr="00974C7D">
              <w:rPr>
                <w:rFonts w:ascii="Segoe UI" w:hAnsi="Segoe UI" w:cs="Segoe UI"/>
                <w:b/>
                <w:noProof/>
                <w:szCs w:val="20"/>
              </w:rPr>
              <w:t>met.</w:t>
            </w:r>
          </w:p>
        </w:tc>
        <w:tc>
          <w:tcPr>
            <w:tcW w:w="1278" w:type="dxa"/>
            <w:vAlign w:val="center"/>
          </w:tcPr>
          <w:p w14:paraId="446745D4" w14:textId="77777777" w:rsidR="009E75EB" w:rsidRPr="00974C7D" w:rsidRDefault="009E75EB" w:rsidP="00252C0C">
            <w:pPr>
              <w:spacing w:before="60" w:after="60"/>
              <w:rPr>
                <w:rFonts w:ascii="Segoe UI" w:hAnsi="Segoe UI" w:cs="Segoe UI"/>
                <w:szCs w:val="20"/>
              </w:rPr>
            </w:pPr>
          </w:p>
        </w:tc>
        <w:tc>
          <w:tcPr>
            <w:tcW w:w="3312" w:type="dxa"/>
            <w:vAlign w:val="center"/>
          </w:tcPr>
          <w:p w14:paraId="48EEAB95" w14:textId="77777777" w:rsidR="009E75EB" w:rsidRPr="00974C7D" w:rsidRDefault="009E75EB" w:rsidP="00252C0C">
            <w:pPr>
              <w:spacing w:before="60" w:after="60"/>
              <w:rPr>
                <w:rFonts w:ascii="Segoe UI" w:hAnsi="Segoe UI" w:cs="Segoe UI"/>
                <w:szCs w:val="20"/>
              </w:rPr>
            </w:pPr>
          </w:p>
        </w:tc>
      </w:tr>
      <w:tr w:rsidR="009E75EB" w:rsidRPr="00195B36" w14:paraId="2E8EB116"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3EC8BB0E" w14:textId="58240A0E" w:rsidR="009E75EB" w:rsidRPr="00974C7D" w:rsidRDefault="009E75EB" w:rsidP="008D3770">
            <w:pPr>
              <w:rPr>
                <w:rFonts w:ascii="Segoe UI" w:hAnsi="Segoe UI" w:cs="Segoe UI"/>
                <w:b/>
                <w:szCs w:val="20"/>
              </w:rPr>
            </w:pPr>
            <w:r w:rsidRPr="00974C7D">
              <w:rPr>
                <w:rFonts w:ascii="Segoe UI" w:hAnsi="Segoe UI" w:cs="Segoe UI"/>
                <w:b/>
                <w:noProof/>
                <w:szCs w:val="20"/>
              </w:rPr>
              <w:t xml:space="preserve">The </w:t>
            </w:r>
            <w:r w:rsidR="008D3770">
              <w:rPr>
                <w:rFonts w:ascii="Segoe UI" w:hAnsi="Segoe UI" w:cs="Segoe UI"/>
                <w:b/>
                <w:noProof/>
                <w:szCs w:val="20"/>
              </w:rPr>
              <w:t xml:space="preserve">Lenders Closing Disclosure </w:t>
            </w:r>
            <w:r w:rsidRPr="00974C7D">
              <w:rPr>
                <w:rFonts w:ascii="Segoe UI" w:hAnsi="Segoe UI" w:cs="Segoe UI"/>
                <w:b/>
                <w:noProof/>
                <w:spacing w:val="-1"/>
                <w:szCs w:val="20"/>
              </w:rPr>
              <w:t>loan terms</w:t>
            </w:r>
            <w:r w:rsidRPr="00974C7D">
              <w:rPr>
                <w:rFonts w:ascii="Segoe UI" w:hAnsi="Segoe UI" w:cs="Segoe UI"/>
                <w:b/>
                <w:noProof/>
                <w:szCs w:val="20"/>
              </w:rPr>
              <w:t xml:space="preserve"> </w:t>
            </w:r>
            <w:r w:rsidRPr="00974C7D">
              <w:rPr>
                <w:rFonts w:ascii="Segoe UI" w:hAnsi="Segoe UI" w:cs="Segoe UI"/>
                <w:b/>
                <w:noProof/>
                <w:spacing w:val="-1"/>
                <w:szCs w:val="20"/>
              </w:rPr>
              <w:t>agree</w:t>
            </w:r>
            <w:r w:rsidRPr="00974C7D">
              <w:rPr>
                <w:rFonts w:ascii="Segoe UI" w:hAnsi="Segoe UI" w:cs="Segoe UI"/>
                <w:b/>
                <w:noProof/>
                <w:szCs w:val="20"/>
              </w:rPr>
              <w:t xml:space="preserve"> </w:t>
            </w:r>
            <w:r w:rsidRPr="00974C7D">
              <w:rPr>
                <w:rFonts w:ascii="Segoe UI" w:hAnsi="Segoe UI" w:cs="Segoe UI"/>
                <w:b/>
                <w:noProof/>
                <w:spacing w:val="-1"/>
                <w:szCs w:val="20"/>
              </w:rPr>
              <w:t>to</w:t>
            </w:r>
            <w:r w:rsidRPr="00974C7D">
              <w:rPr>
                <w:rFonts w:ascii="Segoe UI" w:hAnsi="Segoe UI" w:cs="Segoe UI"/>
                <w:b/>
                <w:noProof/>
                <w:szCs w:val="20"/>
              </w:rPr>
              <w:t xml:space="preserve"> the</w:t>
            </w:r>
            <w:r w:rsidR="008D3770">
              <w:rPr>
                <w:rFonts w:ascii="Segoe UI" w:hAnsi="Segoe UI" w:cs="Segoe UI"/>
                <w:b/>
                <w:noProof/>
                <w:spacing w:val="-2"/>
                <w:szCs w:val="20"/>
              </w:rPr>
              <w:t xml:space="preserve"> </w:t>
            </w:r>
            <w:r w:rsidRPr="00974C7D">
              <w:rPr>
                <w:rFonts w:ascii="Segoe UI" w:hAnsi="Segoe UI" w:cs="Segoe UI"/>
                <w:b/>
                <w:noProof/>
                <w:spacing w:val="-1"/>
                <w:szCs w:val="20"/>
              </w:rPr>
              <w:t xml:space="preserve">closing </w:t>
            </w:r>
            <w:r w:rsidRPr="00974C7D">
              <w:rPr>
                <w:rFonts w:ascii="Segoe UI" w:hAnsi="Segoe UI" w:cs="Segoe UI"/>
                <w:b/>
                <w:noProof/>
                <w:szCs w:val="20"/>
              </w:rPr>
              <w:t>instructions.</w:t>
            </w:r>
          </w:p>
        </w:tc>
        <w:tc>
          <w:tcPr>
            <w:tcW w:w="1278" w:type="dxa"/>
          </w:tcPr>
          <w:p w14:paraId="35BCE752" w14:textId="77777777" w:rsidR="009E75EB" w:rsidRPr="00974C7D" w:rsidRDefault="009E75EB" w:rsidP="00252C0C">
            <w:pPr>
              <w:spacing w:before="60" w:after="60"/>
              <w:rPr>
                <w:rFonts w:ascii="Segoe UI" w:hAnsi="Segoe UI" w:cs="Segoe UI"/>
                <w:szCs w:val="20"/>
              </w:rPr>
            </w:pPr>
          </w:p>
        </w:tc>
        <w:tc>
          <w:tcPr>
            <w:tcW w:w="3312" w:type="dxa"/>
          </w:tcPr>
          <w:p w14:paraId="2B030976" w14:textId="77777777" w:rsidR="009E75EB" w:rsidRPr="00974C7D" w:rsidRDefault="009E75EB" w:rsidP="00252C0C">
            <w:pPr>
              <w:spacing w:before="60" w:after="60"/>
              <w:rPr>
                <w:rFonts w:ascii="Segoe UI" w:hAnsi="Segoe UI" w:cs="Segoe UI"/>
                <w:szCs w:val="20"/>
              </w:rPr>
            </w:pPr>
          </w:p>
        </w:tc>
      </w:tr>
      <w:tr w:rsidR="009E75EB" w:rsidRPr="00195B36" w14:paraId="3CCCB383"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332C5BD4" w14:textId="1B6995FE" w:rsidR="009E75EB" w:rsidRPr="00974C7D" w:rsidRDefault="008D3770" w:rsidP="00B70BEB">
            <w:pPr>
              <w:rPr>
                <w:rFonts w:ascii="Segoe UI" w:hAnsi="Segoe UI" w:cs="Segoe UI"/>
                <w:b/>
                <w:szCs w:val="20"/>
              </w:rPr>
            </w:pPr>
            <w:r>
              <w:rPr>
                <w:rFonts w:ascii="Segoe UI" w:hAnsi="Segoe UI" w:cs="Segoe UI"/>
                <w:b/>
                <w:noProof/>
                <w:szCs w:val="20"/>
              </w:rPr>
              <w:t>The Lenders Closing Disclosure amounts agree with the SETTLEMENT STATEMENT.</w:t>
            </w:r>
          </w:p>
        </w:tc>
        <w:tc>
          <w:tcPr>
            <w:tcW w:w="1278" w:type="dxa"/>
            <w:vAlign w:val="center"/>
          </w:tcPr>
          <w:p w14:paraId="47CBAEC1" w14:textId="77777777" w:rsidR="009E75EB" w:rsidRPr="00974C7D" w:rsidRDefault="009E75EB" w:rsidP="00252C0C">
            <w:pPr>
              <w:spacing w:before="60" w:after="60"/>
              <w:rPr>
                <w:rFonts w:ascii="Segoe UI" w:hAnsi="Segoe UI" w:cs="Segoe UI"/>
                <w:szCs w:val="20"/>
              </w:rPr>
            </w:pPr>
          </w:p>
        </w:tc>
        <w:tc>
          <w:tcPr>
            <w:tcW w:w="3312" w:type="dxa"/>
            <w:vAlign w:val="center"/>
          </w:tcPr>
          <w:p w14:paraId="6BFBFAAD" w14:textId="77777777" w:rsidR="009E75EB" w:rsidRPr="00974C7D" w:rsidRDefault="009E75EB" w:rsidP="00252C0C">
            <w:pPr>
              <w:spacing w:before="60" w:after="60"/>
              <w:rPr>
                <w:rFonts w:ascii="Segoe UI" w:hAnsi="Segoe UI" w:cs="Segoe UI"/>
                <w:szCs w:val="20"/>
              </w:rPr>
            </w:pPr>
          </w:p>
        </w:tc>
      </w:tr>
      <w:tr w:rsidR="009E75EB" w:rsidRPr="00195B36" w14:paraId="4B0544B0"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140F7B63" w14:textId="3CABF0D0" w:rsidR="009E75EB" w:rsidRPr="00974C7D" w:rsidRDefault="009E75EB" w:rsidP="00B25C9D">
            <w:pPr>
              <w:rPr>
                <w:rFonts w:ascii="Segoe UI" w:hAnsi="Segoe UI" w:cs="Segoe UI"/>
                <w:b/>
                <w:szCs w:val="20"/>
              </w:rPr>
            </w:pPr>
            <w:r w:rsidRPr="00974C7D">
              <w:rPr>
                <w:rFonts w:ascii="Segoe UI" w:hAnsi="Segoe UI" w:cs="Segoe UI"/>
                <w:b/>
                <w:noProof/>
                <w:szCs w:val="20"/>
              </w:rPr>
              <w:t xml:space="preserve">Third party </w:t>
            </w:r>
            <w:r w:rsidRPr="00974C7D">
              <w:rPr>
                <w:rFonts w:ascii="Segoe UI" w:hAnsi="Segoe UI" w:cs="Segoe UI"/>
                <w:b/>
                <w:noProof/>
                <w:spacing w:val="-1"/>
                <w:szCs w:val="20"/>
              </w:rPr>
              <w:t>deposits</w:t>
            </w:r>
            <w:r w:rsidRPr="00974C7D">
              <w:rPr>
                <w:rFonts w:ascii="Segoe UI" w:hAnsi="Segoe UI" w:cs="Segoe UI"/>
                <w:b/>
                <w:noProof/>
                <w:szCs w:val="20"/>
              </w:rPr>
              <w:t xml:space="preserve"> are</w:t>
            </w:r>
            <w:r w:rsidRPr="00974C7D">
              <w:rPr>
                <w:rFonts w:ascii="Segoe UI" w:hAnsi="Segoe UI" w:cs="Segoe UI"/>
                <w:b/>
                <w:noProof/>
                <w:spacing w:val="-2"/>
                <w:szCs w:val="20"/>
              </w:rPr>
              <w:t xml:space="preserve"> </w:t>
            </w:r>
            <w:r w:rsidRPr="00974C7D">
              <w:rPr>
                <w:rFonts w:ascii="Segoe UI" w:hAnsi="Segoe UI" w:cs="Segoe UI"/>
                <w:b/>
                <w:noProof/>
                <w:szCs w:val="20"/>
              </w:rPr>
              <w:t>disclosed</w:t>
            </w:r>
            <w:r w:rsidRPr="00974C7D">
              <w:rPr>
                <w:rFonts w:ascii="Segoe UI" w:hAnsi="Segoe UI" w:cs="Segoe UI"/>
                <w:b/>
                <w:noProof/>
                <w:spacing w:val="-3"/>
                <w:szCs w:val="20"/>
              </w:rPr>
              <w:t xml:space="preserve"> </w:t>
            </w:r>
            <w:r w:rsidRPr="00974C7D">
              <w:rPr>
                <w:rFonts w:ascii="Segoe UI" w:hAnsi="Segoe UI" w:cs="Segoe UI"/>
                <w:b/>
                <w:noProof/>
                <w:szCs w:val="20"/>
              </w:rPr>
              <w:t>on</w:t>
            </w:r>
            <w:r w:rsidRPr="00974C7D">
              <w:rPr>
                <w:rFonts w:ascii="Segoe UI" w:hAnsi="Segoe UI" w:cs="Segoe UI"/>
                <w:b/>
                <w:noProof/>
                <w:spacing w:val="-3"/>
                <w:szCs w:val="20"/>
              </w:rPr>
              <w:t xml:space="preserve"> </w:t>
            </w:r>
            <w:r w:rsidRPr="00974C7D">
              <w:rPr>
                <w:rFonts w:ascii="Segoe UI" w:hAnsi="Segoe UI" w:cs="Segoe UI"/>
                <w:b/>
                <w:noProof/>
                <w:szCs w:val="20"/>
              </w:rPr>
              <w:t xml:space="preserve">the </w:t>
            </w:r>
            <w:r w:rsidR="008D3770">
              <w:rPr>
                <w:rFonts w:ascii="Segoe UI" w:hAnsi="Segoe UI" w:cs="Segoe UI"/>
                <w:b/>
                <w:noProof/>
                <w:szCs w:val="20"/>
              </w:rPr>
              <w:t>Lenders Closing Disclosure and</w:t>
            </w:r>
            <w:r w:rsidR="003D7AF1">
              <w:rPr>
                <w:rFonts w:ascii="Segoe UI" w:hAnsi="Segoe UI" w:cs="Segoe UI"/>
                <w:b/>
                <w:noProof/>
                <w:szCs w:val="20"/>
              </w:rPr>
              <w:t xml:space="preserve"> SETTLEMENT STATEMENT</w:t>
            </w:r>
            <w:r w:rsidRPr="00974C7D">
              <w:rPr>
                <w:rFonts w:ascii="Segoe UI" w:hAnsi="Segoe UI" w:cs="Segoe UI"/>
                <w:b/>
                <w:noProof/>
                <w:szCs w:val="20"/>
              </w:rPr>
              <w:t>.</w:t>
            </w:r>
          </w:p>
        </w:tc>
        <w:tc>
          <w:tcPr>
            <w:tcW w:w="1278" w:type="dxa"/>
          </w:tcPr>
          <w:p w14:paraId="30FD53CA" w14:textId="77777777" w:rsidR="009E75EB" w:rsidRPr="00974C7D" w:rsidRDefault="009E75EB" w:rsidP="00252C0C">
            <w:pPr>
              <w:spacing w:before="60" w:after="60"/>
              <w:rPr>
                <w:rFonts w:ascii="Segoe UI" w:hAnsi="Segoe UI" w:cs="Segoe UI"/>
                <w:szCs w:val="20"/>
              </w:rPr>
            </w:pPr>
          </w:p>
        </w:tc>
        <w:tc>
          <w:tcPr>
            <w:tcW w:w="3312" w:type="dxa"/>
          </w:tcPr>
          <w:p w14:paraId="01844986" w14:textId="77777777" w:rsidR="009E75EB" w:rsidRPr="00974C7D" w:rsidRDefault="009E75EB" w:rsidP="00252C0C">
            <w:pPr>
              <w:spacing w:before="60" w:after="60"/>
              <w:rPr>
                <w:rFonts w:ascii="Segoe UI" w:hAnsi="Segoe UI" w:cs="Segoe UI"/>
                <w:szCs w:val="20"/>
              </w:rPr>
            </w:pPr>
          </w:p>
        </w:tc>
      </w:tr>
      <w:tr w:rsidR="009E75EB" w:rsidRPr="00195B36" w14:paraId="75C99CED"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2428F7D2" w14:textId="77777777" w:rsidR="009E75EB" w:rsidRPr="00974C7D" w:rsidRDefault="009E75EB" w:rsidP="00E66664">
            <w:pPr>
              <w:rPr>
                <w:rFonts w:ascii="Segoe UI" w:hAnsi="Segoe UI" w:cs="Segoe UI"/>
                <w:b/>
                <w:szCs w:val="20"/>
              </w:rPr>
            </w:pPr>
            <w:r w:rsidRPr="00974C7D">
              <w:rPr>
                <w:rFonts w:ascii="Segoe UI" w:hAnsi="Segoe UI" w:cs="Segoe UI"/>
                <w:b/>
                <w:noProof/>
                <w:szCs w:val="20"/>
              </w:rPr>
              <w:lastRenderedPageBreak/>
              <w:t>Third</w:t>
            </w:r>
            <w:r w:rsidRPr="00974C7D">
              <w:rPr>
                <w:rFonts w:ascii="Segoe UI" w:hAnsi="Segoe UI" w:cs="Segoe UI"/>
                <w:b/>
                <w:noProof/>
                <w:spacing w:val="-1"/>
                <w:szCs w:val="20"/>
              </w:rPr>
              <w:t xml:space="preserve"> </w:t>
            </w:r>
            <w:r w:rsidRPr="00974C7D">
              <w:rPr>
                <w:rFonts w:ascii="Segoe UI" w:hAnsi="Segoe UI" w:cs="Segoe UI"/>
                <w:b/>
                <w:noProof/>
                <w:szCs w:val="20"/>
              </w:rPr>
              <w:t xml:space="preserve">party </w:t>
            </w:r>
            <w:r w:rsidRPr="00974C7D">
              <w:rPr>
                <w:rFonts w:ascii="Segoe UI" w:hAnsi="Segoe UI" w:cs="Segoe UI"/>
                <w:b/>
                <w:noProof/>
                <w:spacing w:val="-1"/>
                <w:szCs w:val="20"/>
              </w:rPr>
              <w:t>deposits</w:t>
            </w:r>
            <w:r w:rsidRPr="00974C7D">
              <w:rPr>
                <w:rFonts w:ascii="Segoe UI" w:hAnsi="Segoe UI" w:cs="Segoe UI"/>
                <w:b/>
                <w:noProof/>
                <w:szCs w:val="20"/>
              </w:rPr>
              <w:t xml:space="preserve"> are</w:t>
            </w:r>
            <w:r w:rsidRPr="00974C7D">
              <w:rPr>
                <w:rFonts w:ascii="Segoe UI" w:hAnsi="Segoe UI" w:cs="Segoe UI"/>
                <w:b/>
                <w:noProof/>
                <w:spacing w:val="-2"/>
                <w:szCs w:val="20"/>
              </w:rPr>
              <w:t xml:space="preserve"> </w:t>
            </w:r>
            <w:r w:rsidRPr="00974C7D">
              <w:rPr>
                <w:rFonts w:ascii="Segoe UI" w:hAnsi="Segoe UI" w:cs="Segoe UI"/>
                <w:b/>
                <w:noProof/>
                <w:szCs w:val="20"/>
              </w:rPr>
              <w:t>processed</w:t>
            </w:r>
            <w:r w:rsidRPr="00974C7D">
              <w:rPr>
                <w:rFonts w:ascii="Segoe UI" w:hAnsi="Segoe UI" w:cs="Segoe UI"/>
                <w:b/>
                <w:noProof/>
                <w:spacing w:val="-3"/>
                <w:szCs w:val="20"/>
              </w:rPr>
              <w:t xml:space="preserve"> </w:t>
            </w:r>
            <w:r w:rsidRPr="00974C7D">
              <w:rPr>
                <w:rFonts w:ascii="Segoe UI" w:hAnsi="Segoe UI" w:cs="Segoe UI"/>
                <w:b/>
                <w:noProof/>
                <w:szCs w:val="20"/>
              </w:rPr>
              <w:t>via third</w:t>
            </w:r>
            <w:r w:rsidRPr="00974C7D">
              <w:rPr>
                <w:rFonts w:ascii="Segoe UI" w:hAnsi="Segoe UI" w:cs="Segoe UI"/>
                <w:b/>
                <w:noProof/>
                <w:spacing w:val="-1"/>
                <w:szCs w:val="20"/>
              </w:rPr>
              <w:t xml:space="preserve"> party</w:t>
            </w:r>
            <w:r w:rsidRPr="00974C7D">
              <w:rPr>
                <w:rFonts w:ascii="Segoe UI" w:hAnsi="Segoe UI" w:cs="Segoe UI"/>
                <w:b/>
                <w:noProof/>
                <w:spacing w:val="1"/>
                <w:szCs w:val="20"/>
              </w:rPr>
              <w:t xml:space="preserve"> </w:t>
            </w:r>
            <w:r w:rsidRPr="00974C7D">
              <w:rPr>
                <w:rFonts w:ascii="Segoe UI" w:hAnsi="Segoe UI" w:cs="Segoe UI"/>
                <w:b/>
                <w:noProof/>
                <w:spacing w:val="-1"/>
                <w:szCs w:val="20"/>
              </w:rPr>
              <w:t>deposit</w:t>
            </w:r>
            <w:r w:rsidRPr="00974C7D">
              <w:rPr>
                <w:rFonts w:ascii="Segoe UI" w:hAnsi="Segoe UI" w:cs="Segoe UI"/>
                <w:b/>
                <w:noProof/>
                <w:szCs w:val="20"/>
              </w:rPr>
              <w:t xml:space="preserve"> </w:t>
            </w:r>
            <w:r w:rsidRPr="00974C7D">
              <w:rPr>
                <w:rFonts w:ascii="Segoe UI" w:hAnsi="Segoe UI" w:cs="Segoe UI"/>
                <w:b/>
                <w:noProof/>
                <w:spacing w:val="-1"/>
                <w:szCs w:val="20"/>
              </w:rPr>
              <w:t>instructions.</w:t>
            </w:r>
          </w:p>
        </w:tc>
        <w:tc>
          <w:tcPr>
            <w:tcW w:w="1278" w:type="dxa"/>
            <w:vAlign w:val="center"/>
          </w:tcPr>
          <w:p w14:paraId="52B7F719" w14:textId="77777777" w:rsidR="009E75EB" w:rsidRPr="00974C7D" w:rsidRDefault="009E75EB" w:rsidP="00252C0C">
            <w:pPr>
              <w:spacing w:before="60" w:after="60"/>
              <w:rPr>
                <w:rFonts w:ascii="Segoe UI" w:hAnsi="Segoe UI" w:cs="Segoe UI"/>
                <w:szCs w:val="20"/>
              </w:rPr>
            </w:pPr>
          </w:p>
        </w:tc>
        <w:tc>
          <w:tcPr>
            <w:tcW w:w="3312" w:type="dxa"/>
            <w:vAlign w:val="center"/>
          </w:tcPr>
          <w:p w14:paraId="768F62AE" w14:textId="77777777" w:rsidR="009E75EB" w:rsidRPr="00974C7D" w:rsidRDefault="009E75EB" w:rsidP="00252C0C">
            <w:pPr>
              <w:spacing w:before="60" w:after="60"/>
              <w:rPr>
                <w:rFonts w:ascii="Segoe UI" w:hAnsi="Segoe UI" w:cs="Segoe UI"/>
                <w:szCs w:val="20"/>
              </w:rPr>
            </w:pPr>
          </w:p>
        </w:tc>
      </w:tr>
      <w:tr w:rsidR="009E75EB" w:rsidRPr="00195B36" w14:paraId="005A2D28"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529629B5" w14:textId="77777777" w:rsidR="009E75EB" w:rsidRPr="00974C7D" w:rsidRDefault="009E75EB" w:rsidP="00E66664">
            <w:pPr>
              <w:rPr>
                <w:rFonts w:ascii="Segoe UI" w:hAnsi="Segoe UI" w:cs="Segoe UI"/>
                <w:b/>
                <w:szCs w:val="20"/>
              </w:rPr>
            </w:pPr>
            <w:r w:rsidRPr="00974C7D">
              <w:rPr>
                <w:rFonts w:ascii="Segoe UI" w:hAnsi="Segoe UI" w:cs="Segoe UI"/>
                <w:b/>
                <w:noProof/>
                <w:szCs w:val="20"/>
              </w:rPr>
              <w:t>Third</w:t>
            </w:r>
            <w:r w:rsidRPr="00974C7D">
              <w:rPr>
                <w:rFonts w:ascii="Segoe UI" w:hAnsi="Segoe UI" w:cs="Segoe UI"/>
                <w:b/>
                <w:noProof/>
                <w:spacing w:val="-1"/>
                <w:szCs w:val="20"/>
              </w:rPr>
              <w:t xml:space="preserve"> </w:t>
            </w:r>
            <w:r w:rsidRPr="00974C7D">
              <w:rPr>
                <w:rFonts w:ascii="Segoe UI" w:hAnsi="Segoe UI" w:cs="Segoe UI"/>
                <w:b/>
                <w:noProof/>
                <w:szCs w:val="20"/>
              </w:rPr>
              <w:t xml:space="preserve">party </w:t>
            </w:r>
            <w:r w:rsidRPr="00974C7D">
              <w:rPr>
                <w:rFonts w:ascii="Segoe UI" w:hAnsi="Segoe UI" w:cs="Segoe UI"/>
                <w:b/>
                <w:noProof/>
                <w:spacing w:val="-1"/>
                <w:szCs w:val="20"/>
              </w:rPr>
              <w:t>deposits</w:t>
            </w:r>
            <w:r w:rsidRPr="00974C7D">
              <w:rPr>
                <w:rFonts w:ascii="Segoe UI" w:hAnsi="Segoe UI" w:cs="Segoe UI"/>
                <w:b/>
                <w:noProof/>
                <w:szCs w:val="20"/>
              </w:rPr>
              <w:t xml:space="preserve"> are</w:t>
            </w:r>
            <w:r w:rsidRPr="00974C7D">
              <w:rPr>
                <w:rFonts w:ascii="Segoe UI" w:hAnsi="Segoe UI" w:cs="Segoe UI"/>
                <w:b/>
                <w:noProof/>
                <w:spacing w:val="-2"/>
                <w:szCs w:val="20"/>
              </w:rPr>
              <w:t xml:space="preserve"> </w:t>
            </w:r>
            <w:r w:rsidRPr="00974C7D">
              <w:rPr>
                <w:rFonts w:ascii="Segoe UI" w:hAnsi="Segoe UI" w:cs="Segoe UI"/>
                <w:b/>
                <w:noProof/>
                <w:szCs w:val="20"/>
              </w:rPr>
              <w:t>noted</w:t>
            </w:r>
            <w:r w:rsidRPr="00974C7D">
              <w:rPr>
                <w:rFonts w:ascii="Segoe UI" w:hAnsi="Segoe UI" w:cs="Segoe UI"/>
                <w:b/>
                <w:noProof/>
                <w:spacing w:val="-1"/>
                <w:szCs w:val="20"/>
              </w:rPr>
              <w:t xml:space="preserve"> </w:t>
            </w:r>
            <w:r w:rsidRPr="00974C7D">
              <w:rPr>
                <w:rFonts w:ascii="Segoe UI" w:hAnsi="Segoe UI" w:cs="Segoe UI"/>
                <w:b/>
                <w:noProof/>
                <w:szCs w:val="20"/>
              </w:rPr>
              <w:t>in</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lender’s</w:t>
            </w:r>
            <w:r w:rsidRPr="00974C7D">
              <w:rPr>
                <w:rFonts w:ascii="Segoe UI" w:hAnsi="Segoe UI" w:cs="Segoe UI"/>
                <w:b/>
                <w:noProof/>
                <w:spacing w:val="-2"/>
                <w:szCs w:val="20"/>
              </w:rPr>
              <w:t xml:space="preserve"> </w:t>
            </w:r>
            <w:r w:rsidRPr="00974C7D">
              <w:rPr>
                <w:rFonts w:ascii="Segoe UI" w:hAnsi="Segoe UI" w:cs="Segoe UI"/>
                <w:b/>
                <w:noProof/>
                <w:szCs w:val="20"/>
              </w:rPr>
              <w:t>instructions</w:t>
            </w:r>
            <w:r w:rsidRPr="00974C7D">
              <w:rPr>
                <w:rFonts w:ascii="Segoe UI" w:hAnsi="Segoe UI" w:cs="Segoe UI"/>
                <w:b/>
                <w:noProof/>
                <w:spacing w:val="-2"/>
                <w:szCs w:val="20"/>
              </w:rPr>
              <w:t xml:space="preserve"> </w:t>
            </w:r>
            <w:r w:rsidRPr="00974C7D">
              <w:rPr>
                <w:rFonts w:ascii="Segoe UI" w:hAnsi="Segoe UI" w:cs="Segoe UI"/>
                <w:b/>
                <w:noProof/>
                <w:szCs w:val="20"/>
              </w:rPr>
              <w:t>or approved</w:t>
            </w:r>
            <w:r w:rsidRPr="00974C7D">
              <w:rPr>
                <w:rFonts w:ascii="Segoe UI" w:hAnsi="Segoe UI" w:cs="Segoe UI"/>
                <w:b/>
                <w:noProof/>
                <w:spacing w:val="-1"/>
                <w:szCs w:val="20"/>
              </w:rPr>
              <w:t xml:space="preserve"> </w:t>
            </w:r>
            <w:r w:rsidRPr="00974C7D">
              <w:rPr>
                <w:rFonts w:ascii="Segoe UI" w:hAnsi="Segoe UI" w:cs="Segoe UI"/>
                <w:b/>
                <w:noProof/>
                <w:spacing w:val="-2"/>
                <w:szCs w:val="20"/>
              </w:rPr>
              <w:t>by</w:t>
            </w:r>
            <w:r w:rsidRPr="00974C7D">
              <w:rPr>
                <w:rFonts w:ascii="Segoe UI" w:hAnsi="Segoe UI" w:cs="Segoe UI"/>
                <w:b/>
                <w:noProof/>
                <w:szCs w:val="20"/>
              </w:rPr>
              <w:t xml:space="preserve"> </w:t>
            </w:r>
            <w:r w:rsidRPr="00974C7D">
              <w:rPr>
                <w:rFonts w:ascii="Segoe UI" w:hAnsi="Segoe UI" w:cs="Segoe UI"/>
                <w:b/>
                <w:noProof/>
                <w:spacing w:val="-1"/>
                <w:szCs w:val="20"/>
              </w:rPr>
              <w:t>the</w:t>
            </w:r>
            <w:r w:rsidRPr="00974C7D">
              <w:rPr>
                <w:rFonts w:ascii="Segoe UI" w:hAnsi="Segoe UI" w:cs="Segoe UI"/>
                <w:b/>
                <w:noProof/>
                <w:szCs w:val="20"/>
              </w:rPr>
              <w:t xml:space="preserve"> </w:t>
            </w:r>
            <w:r w:rsidRPr="00974C7D">
              <w:rPr>
                <w:rFonts w:ascii="Segoe UI" w:hAnsi="Segoe UI" w:cs="Segoe UI"/>
                <w:b/>
                <w:noProof/>
                <w:spacing w:val="-1"/>
                <w:szCs w:val="20"/>
              </w:rPr>
              <w:t>lender</w:t>
            </w:r>
            <w:r w:rsidRPr="00974C7D">
              <w:rPr>
                <w:rFonts w:ascii="Segoe UI" w:hAnsi="Segoe UI" w:cs="Segoe UI"/>
                <w:b/>
                <w:noProof/>
                <w:szCs w:val="20"/>
              </w:rPr>
              <w:t xml:space="preserve"> (in</w:t>
            </w:r>
            <w:r w:rsidRPr="00974C7D">
              <w:rPr>
                <w:rFonts w:ascii="Segoe UI" w:hAnsi="Segoe UI" w:cs="Segoe UI"/>
                <w:b/>
                <w:noProof/>
                <w:spacing w:val="-1"/>
                <w:szCs w:val="20"/>
              </w:rPr>
              <w:t xml:space="preserve"> writing).</w:t>
            </w:r>
          </w:p>
        </w:tc>
        <w:tc>
          <w:tcPr>
            <w:tcW w:w="1278" w:type="dxa"/>
          </w:tcPr>
          <w:p w14:paraId="65CAD719" w14:textId="77777777" w:rsidR="009E75EB" w:rsidRPr="00974C7D" w:rsidRDefault="009E75EB" w:rsidP="00252C0C">
            <w:pPr>
              <w:spacing w:before="60" w:after="60"/>
              <w:rPr>
                <w:rFonts w:ascii="Segoe UI" w:hAnsi="Segoe UI" w:cs="Segoe UI"/>
                <w:szCs w:val="20"/>
              </w:rPr>
            </w:pPr>
          </w:p>
        </w:tc>
        <w:tc>
          <w:tcPr>
            <w:tcW w:w="3312" w:type="dxa"/>
          </w:tcPr>
          <w:p w14:paraId="31AACBD3" w14:textId="77777777" w:rsidR="009E75EB" w:rsidRPr="00974C7D" w:rsidRDefault="009E75EB" w:rsidP="00252C0C">
            <w:pPr>
              <w:spacing w:before="60" w:after="60"/>
              <w:rPr>
                <w:rFonts w:ascii="Segoe UI" w:hAnsi="Segoe UI" w:cs="Segoe UI"/>
                <w:szCs w:val="20"/>
              </w:rPr>
            </w:pPr>
          </w:p>
        </w:tc>
      </w:tr>
      <w:tr w:rsidR="009E75EB" w:rsidRPr="00195B36" w14:paraId="24831CD1"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1E83004B" w14:textId="77777777" w:rsidR="009E75EB" w:rsidRPr="00974C7D" w:rsidRDefault="009E75EB" w:rsidP="00E66664">
            <w:pPr>
              <w:rPr>
                <w:rFonts w:ascii="Segoe UI" w:hAnsi="Segoe UI" w:cs="Segoe UI"/>
                <w:b/>
                <w:szCs w:val="20"/>
              </w:rPr>
            </w:pPr>
            <w:r w:rsidRPr="00974C7D">
              <w:rPr>
                <w:rFonts w:ascii="Segoe UI" w:hAnsi="Segoe UI" w:cs="Segoe UI"/>
                <w:b/>
                <w:noProof/>
                <w:szCs w:val="20"/>
              </w:rPr>
              <w:t xml:space="preserve">For transfers </w:t>
            </w:r>
            <w:r w:rsidRPr="00974C7D">
              <w:rPr>
                <w:rFonts w:ascii="Segoe UI" w:hAnsi="Segoe UI" w:cs="Segoe UI"/>
                <w:b/>
                <w:noProof/>
                <w:spacing w:val="-1"/>
                <w:szCs w:val="20"/>
              </w:rPr>
              <w:t>between escrow</w:t>
            </w:r>
            <w:r w:rsidRPr="00974C7D">
              <w:rPr>
                <w:rFonts w:ascii="Segoe UI" w:hAnsi="Segoe UI" w:cs="Segoe UI"/>
                <w:b/>
                <w:noProof/>
                <w:szCs w:val="20"/>
              </w:rPr>
              <w:t xml:space="preserve"> </w:t>
            </w:r>
            <w:r w:rsidRPr="00974C7D">
              <w:rPr>
                <w:rFonts w:ascii="Segoe UI" w:hAnsi="Segoe UI" w:cs="Segoe UI"/>
                <w:b/>
                <w:noProof/>
                <w:spacing w:val="-1"/>
                <w:szCs w:val="20"/>
              </w:rPr>
              <w:t>accounts,</w:t>
            </w:r>
            <w:r w:rsidRPr="00974C7D">
              <w:rPr>
                <w:rFonts w:ascii="Segoe UI" w:hAnsi="Segoe UI" w:cs="Segoe UI"/>
                <w:b/>
                <w:noProof/>
                <w:szCs w:val="20"/>
              </w:rPr>
              <w:t xml:space="preserve"> </w:t>
            </w:r>
            <w:r w:rsidRPr="00974C7D">
              <w:rPr>
                <w:rFonts w:ascii="Segoe UI" w:hAnsi="Segoe UI" w:cs="Segoe UI"/>
                <w:b/>
                <w:noProof/>
                <w:spacing w:val="-1"/>
                <w:szCs w:val="20"/>
              </w:rPr>
              <w:t>proper</w:t>
            </w:r>
            <w:r w:rsidRPr="00974C7D">
              <w:rPr>
                <w:rFonts w:ascii="Segoe UI" w:hAnsi="Segoe UI" w:cs="Segoe UI"/>
                <w:b/>
                <w:noProof/>
                <w:szCs w:val="20"/>
              </w:rPr>
              <w:t xml:space="preserve"> </w:t>
            </w:r>
            <w:r w:rsidRPr="00974C7D">
              <w:rPr>
                <w:rFonts w:ascii="Segoe UI" w:hAnsi="Segoe UI" w:cs="Segoe UI"/>
                <w:b/>
                <w:noProof/>
                <w:spacing w:val="-1"/>
                <w:szCs w:val="20"/>
              </w:rPr>
              <w:t xml:space="preserve">authorization </w:t>
            </w:r>
            <w:r w:rsidRPr="00974C7D">
              <w:rPr>
                <w:rFonts w:ascii="Segoe UI" w:hAnsi="Segoe UI" w:cs="Segoe UI"/>
                <w:b/>
                <w:noProof/>
                <w:szCs w:val="20"/>
              </w:rPr>
              <w:t>from</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00B70BEB">
              <w:rPr>
                <w:rFonts w:ascii="Segoe UI" w:hAnsi="Segoe UI" w:cs="Segoe UI"/>
                <w:b/>
                <w:noProof/>
                <w:szCs w:val="20"/>
              </w:rPr>
              <w:t>affect</w:t>
            </w:r>
            <w:r w:rsidRPr="00974C7D">
              <w:rPr>
                <w:rFonts w:ascii="Segoe UI" w:hAnsi="Segoe UI" w:cs="Segoe UI"/>
                <w:b/>
                <w:noProof/>
                <w:szCs w:val="20"/>
              </w:rPr>
              <w:t>ed</w:t>
            </w:r>
            <w:r w:rsidRPr="00974C7D">
              <w:rPr>
                <w:rFonts w:ascii="Segoe UI" w:hAnsi="Segoe UI" w:cs="Segoe UI"/>
                <w:b/>
                <w:noProof/>
                <w:spacing w:val="-3"/>
                <w:szCs w:val="20"/>
              </w:rPr>
              <w:t xml:space="preserve"> </w:t>
            </w:r>
            <w:r w:rsidRPr="00974C7D">
              <w:rPr>
                <w:rFonts w:ascii="Segoe UI" w:hAnsi="Segoe UI" w:cs="Segoe UI"/>
                <w:b/>
                <w:noProof/>
                <w:spacing w:val="-1"/>
                <w:szCs w:val="20"/>
              </w:rPr>
              <w:t>principals</w:t>
            </w:r>
            <w:r w:rsidRPr="00974C7D">
              <w:rPr>
                <w:rFonts w:ascii="Segoe UI" w:hAnsi="Segoe UI" w:cs="Segoe UI"/>
                <w:b/>
                <w:noProof/>
                <w:szCs w:val="20"/>
              </w:rPr>
              <w:t xml:space="preserve"> is noted</w:t>
            </w:r>
            <w:r w:rsidRPr="00974C7D">
              <w:rPr>
                <w:rFonts w:ascii="Segoe UI" w:hAnsi="Segoe UI" w:cs="Segoe UI"/>
                <w:b/>
                <w:noProof/>
                <w:spacing w:val="-1"/>
                <w:szCs w:val="20"/>
              </w:rPr>
              <w:t xml:space="preserve"> </w:t>
            </w:r>
            <w:r w:rsidRPr="00974C7D">
              <w:rPr>
                <w:rFonts w:ascii="Segoe UI" w:hAnsi="Segoe UI" w:cs="Segoe UI"/>
                <w:b/>
                <w:noProof/>
                <w:szCs w:val="20"/>
              </w:rPr>
              <w:t>in</w:t>
            </w:r>
            <w:r w:rsidRPr="00974C7D">
              <w:rPr>
                <w:rFonts w:ascii="Segoe UI" w:hAnsi="Segoe UI" w:cs="Segoe UI"/>
                <w:b/>
                <w:noProof/>
                <w:spacing w:val="-1"/>
                <w:szCs w:val="20"/>
              </w:rPr>
              <w:t xml:space="preserve"> </w:t>
            </w:r>
            <w:r w:rsidRPr="00974C7D">
              <w:rPr>
                <w:rFonts w:ascii="Segoe UI" w:hAnsi="Segoe UI" w:cs="Segoe UI"/>
                <w:b/>
                <w:noProof/>
                <w:szCs w:val="20"/>
              </w:rPr>
              <w:t>both</w:t>
            </w:r>
            <w:r w:rsidRPr="00974C7D">
              <w:rPr>
                <w:rFonts w:ascii="Segoe UI" w:hAnsi="Segoe UI" w:cs="Segoe UI"/>
                <w:b/>
                <w:noProof/>
                <w:spacing w:val="-3"/>
                <w:szCs w:val="20"/>
              </w:rPr>
              <w:t xml:space="preserve"> </w:t>
            </w:r>
            <w:r w:rsidRPr="00974C7D">
              <w:rPr>
                <w:rFonts w:ascii="Segoe UI" w:hAnsi="Segoe UI" w:cs="Segoe UI"/>
                <w:b/>
                <w:noProof/>
                <w:szCs w:val="20"/>
              </w:rPr>
              <w:t xml:space="preserve">escrow </w:t>
            </w:r>
            <w:r w:rsidRPr="00974C7D">
              <w:rPr>
                <w:rFonts w:ascii="Segoe UI" w:hAnsi="Segoe UI" w:cs="Segoe UI"/>
                <w:b/>
                <w:noProof/>
                <w:spacing w:val="-1"/>
                <w:szCs w:val="20"/>
              </w:rPr>
              <w:t>files.</w:t>
            </w:r>
          </w:p>
        </w:tc>
        <w:tc>
          <w:tcPr>
            <w:tcW w:w="1278" w:type="dxa"/>
            <w:vAlign w:val="center"/>
          </w:tcPr>
          <w:p w14:paraId="22AF0FE5" w14:textId="77777777" w:rsidR="009E75EB" w:rsidRPr="00974C7D" w:rsidRDefault="009E75EB" w:rsidP="00252C0C">
            <w:pPr>
              <w:spacing w:before="60" w:after="60"/>
              <w:rPr>
                <w:rFonts w:ascii="Segoe UI" w:hAnsi="Segoe UI" w:cs="Segoe UI"/>
                <w:szCs w:val="20"/>
              </w:rPr>
            </w:pPr>
          </w:p>
        </w:tc>
        <w:tc>
          <w:tcPr>
            <w:tcW w:w="3312" w:type="dxa"/>
            <w:vAlign w:val="center"/>
          </w:tcPr>
          <w:p w14:paraId="31019377" w14:textId="77777777" w:rsidR="009E75EB" w:rsidRPr="00974C7D" w:rsidRDefault="009E75EB" w:rsidP="00252C0C">
            <w:pPr>
              <w:spacing w:before="60" w:after="60"/>
              <w:rPr>
                <w:rFonts w:ascii="Segoe UI" w:hAnsi="Segoe UI" w:cs="Segoe UI"/>
                <w:szCs w:val="20"/>
              </w:rPr>
            </w:pPr>
          </w:p>
        </w:tc>
      </w:tr>
      <w:tr w:rsidR="009E75EB" w:rsidRPr="00195B36" w14:paraId="7D064899"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54F53692" w14:textId="77777777" w:rsidR="009E75EB" w:rsidRPr="00974C7D" w:rsidRDefault="009E75EB" w:rsidP="00B70BEB">
            <w:pPr>
              <w:rPr>
                <w:rFonts w:ascii="Segoe UI" w:hAnsi="Segoe UI" w:cs="Segoe UI"/>
                <w:b/>
                <w:szCs w:val="20"/>
              </w:rPr>
            </w:pPr>
            <w:r w:rsidRPr="00974C7D">
              <w:rPr>
                <w:rFonts w:ascii="Segoe UI" w:hAnsi="Segoe UI" w:cs="Segoe UI"/>
                <w:b/>
                <w:noProof/>
                <w:szCs w:val="20"/>
              </w:rPr>
              <w:t xml:space="preserve">For transfers </w:t>
            </w:r>
            <w:r w:rsidRPr="00974C7D">
              <w:rPr>
                <w:rFonts w:ascii="Segoe UI" w:hAnsi="Segoe UI" w:cs="Segoe UI"/>
                <w:b/>
                <w:noProof/>
                <w:spacing w:val="-1"/>
                <w:szCs w:val="20"/>
              </w:rPr>
              <w:t>between escrow</w:t>
            </w:r>
            <w:r w:rsidRPr="00974C7D">
              <w:rPr>
                <w:rFonts w:ascii="Segoe UI" w:hAnsi="Segoe UI" w:cs="Segoe UI"/>
                <w:b/>
                <w:noProof/>
                <w:szCs w:val="20"/>
              </w:rPr>
              <w:t xml:space="preserve"> </w:t>
            </w:r>
            <w:r w:rsidRPr="00974C7D">
              <w:rPr>
                <w:rFonts w:ascii="Segoe UI" w:hAnsi="Segoe UI" w:cs="Segoe UI"/>
                <w:b/>
                <w:noProof/>
                <w:spacing w:val="-1"/>
                <w:szCs w:val="20"/>
              </w:rPr>
              <w:t>accounts,</w:t>
            </w:r>
            <w:r w:rsidRPr="00974C7D">
              <w:rPr>
                <w:rFonts w:ascii="Segoe UI" w:hAnsi="Segoe UI" w:cs="Segoe UI"/>
                <w:b/>
                <w:noProof/>
                <w:szCs w:val="20"/>
              </w:rPr>
              <w:t xml:space="preserve"> </w:t>
            </w:r>
            <w:r w:rsidRPr="00974C7D">
              <w:rPr>
                <w:rFonts w:ascii="Segoe UI" w:hAnsi="Segoe UI" w:cs="Segoe UI"/>
                <w:b/>
                <w:noProof/>
                <w:spacing w:val="-1"/>
                <w:szCs w:val="20"/>
              </w:rPr>
              <w:t>proper</w:t>
            </w:r>
            <w:r w:rsidRPr="00974C7D">
              <w:rPr>
                <w:rFonts w:ascii="Segoe UI" w:hAnsi="Segoe UI" w:cs="Segoe UI"/>
                <w:b/>
                <w:noProof/>
                <w:szCs w:val="20"/>
              </w:rPr>
              <w:t xml:space="preserve"> </w:t>
            </w:r>
            <w:r w:rsidRPr="00974C7D">
              <w:rPr>
                <w:rFonts w:ascii="Segoe UI" w:hAnsi="Segoe UI" w:cs="Segoe UI"/>
                <w:b/>
                <w:noProof/>
                <w:spacing w:val="-1"/>
                <w:szCs w:val="20"/>
              </w:rPr>
              <w:t xml:space="preserve">authorization </w:t>
            </w:r>
            <w:r w:rsidRPr="00974C7D">
              <w:rPr>
                <w:rFonts w:ascii="Segoe UI" w:hAnsi="Segoe UI" w:cs="Segoe UI"/>
                <w:b/>
                <w:noProof/>
                <w:szCs w:val="20"/>
              </w:rPr>
              <w:t>from</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00B70BEB">
              <w:rPr>
                <w:rFonts w:ascii="Segoe UI" w:hAnsi="Segoe UI" w:cs="Segoe UI"/>
                <w:b/>
                <w:noProof/>
                <w:szCs w:val="20"/>
              </w:rPr>
              <w:t xml:space="preserve">appropriate supervisor or manager </w:t>
            </w:r>
            <w:r w:rsidRPr="00974C7D">
              <w:rPr>
                <w:rFonts w:ascii="Segoe UI" w:hAnsi="Segoe UI" w:cs="Segoe UI"/>
                <w:b/>
                <w:noProof/>
                <w:szCs w:val="20"/>
              </w:rPr>
              <w:t>is</w:t>
            </w:r>
            <w:r w:rsidRPr="00974C7D">
              <w:rPr>
                <w:rFonts w:ascii="Segoe UI" w:hAnsi="Segoe UI" w:cs="Segoe UI"/>
                <w:b/>
                <w:noProof/>
                <w:spacing w:val="-5"/>
                <w:szCs w:val="20"/>
              </w:rPr>
              <w:t xml:space="preserve"> </w:t>
            </w:r>
            <w:r w:rsidRPr="00974C7D">
              <w:rPr>
                <w:rFonts w:ascii="Segoe UI" w:hAnsi="Segoe UI" w:cs="Segoe UI"/>
                <w:b/>
                <w:noProof/>
                <w:szCs w:val="20"/>
              </w:rPr>
              <w:t>noted</w:t>
            </w:r>
            <w:r w:rsidRPr="00974C7D">
              <w:rPr>
                <w:rFonts w:ascii="Segoe UI" w:hAnsi="Segoe UI" w:cs="Segoe UI"/>
                <w:b/>
                <w:noProof/>
                <w:spacing w:val="-1"/>
                <w:szCs w:val="20"/>
              </w:rPr>
              <w:t xml:space="preserve"> </w:t>
            </w:r>
            <w:r w:rsidRPr="00974C7D">
              <w:rPr>
                <w:rFonts w:ascii="Segoe UI" w:hAnsi="Segoe UI" w:cs="Segoe UI"/>
                <w:b/>
                <w:noProof/>
                <w:szCs w:val="20"/>
              </w:rPr>
              <w:t>in</w:t>
            </w:r>
            <w:r w:rsidRPr="00974C7D">
              <w:rPr>
                <w:rFonts w:ascii="Segoe UI" w:hAnsi="Segoe UI" w:cs="Segoe UI"/>
                <w:b/>
                <w:szCs w:val="20"/>
              </w:rPr>
              <w:t xml:space="preserve"> </w:t>
            </w:r>
            <w:r w:rsidRPr="00974C7D">
              <w:rPr>
                <w:rFonts w:ascii="Segoe UI" w:hAnsi="Segoe UI" w:cs="Segoe UI"/>
                <w:b/>
                <w:noProof/>
                <w:szCs w:val="20"/>
              </w:rPr>
              <w:t>both</w:t>
            </w:r>
            <w:r w:rsidRPr="00974C7D">
              <w:rPr>
                <w:rFonts w:ascii="Segoe UI" w:hAnsi="Segoe UI" w:cs="Segoe UI"/>
                <w:b/>
                <w:noProof/>
                <w:spacing w:val="-1"/>
                <w:szCs w:val="20"/>
              </w:rPr>
              <w:t xml:space="preserve"> escrow</w:t>
            </w:r>
            <w:r w:rsidRPr="00974C7D">
              <w:rPr>
                <w:rFonts w:ascii="Segoe UI" w:hAnsi="Segoe UI" w:cs="Segoe UI"/>
                <w:b/>
                <w:noProof/>
                <w:szCs w:val="20"/>
              </w:rPr>
              <w:t xml:space="preserve"> </w:t>
            </w:r>
            <w:r w:rsidRPr="00974C7D">
              <w:rPr>
                <w:rFonts w:ascii="Segoe UI" w:hAnsi="Segoe UI" w:cs="Segoe UI"/>
                <w:b/>
                <w:noProof/>
                <w:spacing w:val="-1"/>
                <w:szCs w:val="20"/>
              </w:rPr>
              <w:t>files.</w:t>
            </w:r>
          </w:p>
        </w:tc>
        <w:tc>
          <w:tcPr>
            <w:tcW w:w="1278" w:type="dxa"/>
          </w:tcPr>
          <w:p w14:paraId="5E3B652A" w14:textId="77777777" w:rsidR="009E75EB" w:rsidRPr="00974C7D" w:rsidRDefault="009E75EB" w:rsidP="00252C0C">
            <w:pPr>
              <w:spacing w:before="60" w:after="60"/>
              <w:rPr>
                <w:rFonts w:ascii="Segoe UI" w:hAnsi="Segoe UI" w:cs="Segoe UI"/>
                <w:szCs w:val="20"/>
              </w:rPr>
            </w:pPr>
          </w:p>
        </w:tc>
        <w:tc>
          <w:tcPr>
            <w:tcW w:w="3312" w:type="dxa"/>
          </w:tcPr>
          <w:p w14:paraId="27A4EC34" w14:textId="77777777" w:rsidR="009E75EB" w:rsidRPr="00974C7D" w:rsidRDefault="009E75EB" w:rsidP="00252C0C">
            <w:pPr>
              <w:spacing w:before="60" w:after="60"/>
              <w:rPr>
                <w:rFonts w:ascii="Segoe UI" w:hAnsi="Segoe UI" w:cs="Segoe UI"/>
                <w:szCs w:val="20"/>
              </w:rPr>
            </w:pPr>
          </w:p>
        </w:tc>
      </w:tr>
      <w:tr w:rsidR="009E75EB" w:rsidRPr="00195B36" w14:paraId="6A087F6B"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751C213F" w14:textId="03D12DEC" w:rsidR="009E75EB" w:rsidRPr="008D3770" w:rsidRDefault="009E75EB" w:rsidP="00E66664">
            <w:pPr>
              <w:rPr>
                <w:rFonts w:ascii="Segoe UI" w:hAnsi="Segoe UI" w:cs="Segoe UI"/>
                <w:b/>
                <w:noProof/>
                <w:spacing w:val="-1"/>
                <w:szCs w:val="20"/>
              </w:rPr>
            </w:pPr>
            <w:r w:rsidRPr="00974C7D">
              <w:rPr>
                <w:rFonts w:ascii="Segoe UI" w:hAnsi="Segoe UI" w:cs="Segoe UI"/>
                <w:b/>
                <w:noProof/>
                <w:szCs w:val="20"/>
              </w:rPr>
              <w:t>Disbursements</w:t>
            </w:r>
            <w:r w:rsidRPr="00974C7D">
              <w:rPr>
                <w:rFonts w:ascii="Segoe UI" w:hAnsi="Segoe UI" w:cs="Segoe UI"/>
                <w:b/>
                <w:noProof/>
                <w:spacing w:val="-2"/>
                <w:szCs w:val="20"/>
              </w:rPr>
              <w:t xml:space="preserve"> </w:t>
            </w:r>
            <w:r w:rsidRPr="00974C7D">
              <w:rPr>
                <w:rFonts w:ascii="Segoe UI" w:hAnsi="Segoe UI" w:cs="Segoe UI"/>
                <w:b/>
                <w:noProof/>
                <w:szCs w:val="20"/>
              </w:rPr>
              <w:t>are</w:t>
            </w:r>
            <w:r w:rsidRPr="00974C7D">
              <w:rPr>
                <w:rFonts w:ascii="Segoe UI" w:hAnsi="Segoe UI" w:cs="Segoe UI"/>
                <w:b/>
                <w:noProof/>
                <w:spacing w:val="-2"/>
                <w:szCs w:val="20"/>
              </w:rPr>
              <w:t xml:space="preserve"> </w:t>
            </w:r>
            <w:r w:rsidRPr="00974C7D">
              <w:rPr>
                <w:rFonts w:ascii="Segoe UI" w:hAnsi="Segoe UI" w:cs="Segoe UI"/>
                <w:b/>
                <w:noProof/>
                <w:spacing w:val="-1"/>
                <w:szCs w:val="20"/>
              </w:rPr>
              <w:t>made</w:t>
            </w:r>
            <w:r w:rsidRPr="00974C7D">
              <w:rPr>
                <w:rFonts w:ascii="Segoe UI" w:hAnsi="Segoe UI" w:cs="Segoe UI"/>
                <w:b/>
                <w:noProof/>
                <w:szCs w:val="20"/>
              </w:rPr>
              <w:t xml:space="preserve"> </w:t>
            </w:r>
            <w:r w:rsidRPr="00974C7D">
              <w:rPr>
                <w:rFonts w:ascii="Segoe UI" w:hAnsi="Segoe UI" w:cs="Segoe UI"/>
                <w:b/>
                <w:noProof/>
                <w:spacing w:val="-1"/>
                <w:szCs w:val="20"/>
              </w:rPr>
              <w:t>when funds</w:t>
            </w:r>
            <w:r w:rsidRPr="00974C7D">
              <w:rPr>
                <w:rFonts w:ascii="Segoe UI" w:hAnsi="Segoe UI" w:cs="Segoe UI"/>
                <w:b/>
                <w:noProof/>
                <w:szCs w:val="20"/>
              </w:rPr>
              <w:t xml:space="preserve"> are </w:t>
            </w:r>
            <w:r w:rsidRPr="00974C7D">
              <w:rPr>
                <w:rFonts w:ascii="Segoe UI" w:hAnsi="Segoe UI" w:cs="Segoe UI"/>
                <w:b/>
                <w:noProof/>
                <w:spacing w:val="-1"/>
                <w:szCs w:val="20"/>
              </w:rPr>
              <w:t>available</w:t>
            </w:r>
            <w:r w:rsidRPr="00974C7D">
              <w:rPr>
                <w:rFonts w:ascii="Segoe UI" w:hAnsi="Segoe UI" w:cs="Segoe UI"/>
                <w:b/>
                <w:noProof/>
                <w:szCs w:val="20"/>
              </w:rPr>
              <w:t xml:space="preserve"> </w:t>
            </w:r>
            <w:r w:rsidRPr="00974C7D">
              <w:rPr>
                <w:rFonts w:ascii="Segoe UI" w:hAnsi="Segoe UI" w:cs="Segoe UI"/>
                <w:b/>
                <w:noProof/>
                <w:spacing w:val="-1"/>
                <w:szCs w:val="20"/>
              </w:rPr>
              <w:t xml:space="preserve">and </w:t>
            </w:r>
            <w:r w:rsidRPr="00974C7D">
              <w:rPr>
                <w:rFonts w:ascii="Segoe UI" w:hAnsi="Segoe UI" w:cs="Segoe UI"/>
                <w:b/>
                <w:noProof/>
                <w:szCs w:val="20"/>
              </w:rPr>
              <w:t>in</w:t>
            </w:r>
            <w:r w:rsidRPr="00974C7D">
              <w:rPr>
                <w:rFonts w:ascii="Segoe UI" w:hAnsi="Segoe UI" w:cs="Segoe UI"/>
                <w:b/>
                <w:noProof/>
                <w:spacing w:val="-1"/>
                <w:szCs w:val="20"/>
              </w:rPr>
              <w:t xml:space="preserve"> </w:t>
            </w:r>
            <w:r w:rsidRPr="00974C7D">
              <w:rPr>
                <w:rFonts w:ascii="Segoe UI" w:hAnsi="Segoe UI" w:cs="Segoe UI"/>
                <w:b/>
                <w:noProof/>
                <w:szCs w:val="20"/>
              </w:rPr>
              <w:t>accordance</w:t>
            </w:r>
            <w:r w:rsidRPr="00974C7D">
              <w:rPr>
                <w:rFonts w:ascii="Segoe UI" w:hAnsi="Segoe UI" w:cs="Segoe UI"/>
                <w:b/>
                <w:noProof/>
                <w:spacing w:val="-2"/>
                <w:szCs w:val="20"/>
              </w:rPr>
              <w:t xml:space="preserve"> </w:t>
            </w:r>
            <w:r w:rsidRPr="00974C7D">
              <w:rPr>
                <w:rFonts w:ascii="Segoe UI" w:hAnsi="Segoe UI" w:cs="Segoe UI"/>
                <w:b/>
                <w:noProof/>
                <w:szCs w:val="20"/>
              </w:rPr>
              <w:t>with</w:t>
            </w:r>
            <w:r w:rsidRPr="00974C7D">
              <w:rPr>
                <w:rFonts w:ascii="Segoe UI" w:hAnsi="Segoe UI" w:cs="Segoe UI"/>
                <w:b/>
                <w:noProof/>
                <w:spacing w:val="-1"/>
                <w:szCs w:val="20"/>
              </w:rPr>
              <w:t xml:space="preserve"> </w:t>
            </w:r>
            <w:r w:rsidRPr="00974C7D">
              <w:rPr>
                <w:rFonts w:ascii="Segoe UI" w:hAnsi="Segoe UI" w:cs="Segoe UI"/>
                <w:b/>
                <w:noProof/>
                <w:szCs w:val="20"/>
              </w:rPr>
              <w:t>state</w:t>
            </w:r>
            <w:r w:rsidRPr="00974C7D">
              <w:rPr>
                <w:rFonts w:ascii="Segoe UI" w:hAnsi="Segoe UI" w:cs="Segoe UI"/>
                <w:b/>
                <w:noProof/>
                <w:spacing w:val="-2"/>
                <w:szCs w:val="20"/>
              </w:rPr>
              <w:t xml:space="preserve"> </w:t>
            </w:r>
            <w:r w:rsidRPr="00974C7D">
              <w:rPr>
                <w:rFonts w:ascii="Segoe UI" w:hAnsi="Segoe UI" w:cs="Segoe UI"/>
                <w:b/>
                <w:noProof/>
                <w:szCs w:val="20"/>
              </w:rPr>
              <w:t>and</w:t>
            </w:r>
            <w:r w:rsidRPr="00974C7D">
              <w:rPr>
                <w:rFonts w:ascii="Segoe UI" w:hAnsi="Segoe UI" w:cs="Segoe UI"/>
                <w:b/>
                <w:noProof/>
                <w:spacing w:val="-1"/>
                <w:szCs w:val="20"/>
              </w:rPr>
              <w:t xml:space="preserve"> </w:t>
            </w:r>
            <w:r w:rsidRPr="00974C7D">
              <w:rPr>
                <w:rFonts w:ascii="Segoe UI" w:hAnsi="Segoe UI" w:cs="Segoe UI"/>
                <w:b/>
                <w:noProof/>
                <w:szCs w:val="20"/>
              </w:rPr>
              <w:t xml:space="preserve">local </w:t>
            </w:r>
            <w:r w:rsidRPr="00974C7D">
              <w:rPr>
                <w:rFonts w:ascii="Segoe UI" w:hAnsi="Segoe UI" w:cs="Segoe UI"/>
                <w:b/>
                <w:noProof/>
                <w:spacing w:val="-1"/>
                <w:szCs w:val="20"/>
              </w:rPr>
              <w:t>regulations</w:t>
            </w:r>
            <w:r w:rsidRPr="00974C7D">
              <w:rPr>
                <w:rFonts w:ascii="Segoe UI" w:hAnsi="Segoe UI" w:cs="Segoe UI"/>
                <w:b/>
                <w:noProof/>
                <w:spacing w:val="-2"/>
                <w:szCs w:val="20"/>
              </w:rPr>
              <w:t xml:space="preserve"> </w:t>
            </w:r>
            <w:r w:rsidRPr="00974C7D">
              <w:rPr>
                <w:rFonts w:ascii="Segoe UI" w:hAnsi="Segoe UI" w:cs="Segoe UI"/>
                <w:b/>
                <w:noProof/>
                <w:szCs w:val="20"/>
              </w:rPr>
              <w:t xml:space="preserve">as </w:t>
            </w:r>
            <w:r w:rsidRPr="00974C7D">
              <w:rPr>
                <w:rFonts w:ascii="Segoe UI" w:hAnsi="Segoe UI" w:cs="Segoe UI"/>
                <w:b/>
                <w:noProof/>
                <w:spacing w:val="-1"/>
                <w:szCs w:val="20"/>
              </w:rPr>
              <w:t>applicable</w:t>
            </w:r>
            <w:r w:rsidR="008D3770">
              <w:rPr>
                <w:rFonts w:ascii="Segoe UI" w:hAnsi="Segoe UI" w:cs="Segoe UI"/>
                <w:b/>
                <w:noProof/>
                <w:spacing w:val="-1"/>
                <w:szCs w:val="20"/>
              </w:rPr>
              <w:t xml:space="preserve">  </w:t>
            </w:r>
            <w:r w:rsidRPr="00974C7D">
              <w:rPr>
                <w:rFonts w:ascii="Segoe UI" w:hAnsi="Segoe UI" w:cs="Segoe UI"/>
                <w:b/>
                <w:noProof/>
                <w:szCs w:val="20"/>
              </w:rPr>
              <w:t>(Good</w:t>
            </w:r>
            <w:r w:rsidRPr="00974C7D">
              <w:rPr>
                <w:rFonts w:ascii="Segoe UI" w:hAnsi="Segoe UI" w:cs="Segoe UI"/>
                <w:b/>
                <w:noProof/>
                <w:spacing w:val="-1"/>
                <w:szCs w:val="20"/>
              </w:rPr>
              <w:t xml:space="preserve"> Funds</w:t>
            </w:r>
            <w:r w:rsidRPr="00974C7D">
              <w:rPr>
                <w:rFonts w:ascii="Segoe UI" w:hAnsi="Segoe UI" w:cs="Segoe UI"/>
                <w:b/>
                <w:noProof/>
                <w:szCs w:val="20"/>
              </w:rPr>
              <w:t xml:space="preserve"> </w:t>
            </w:r>
            <w:r w:rsidRPr="00974C7D">
              <w:rPr>
                <w:rFonts w:ascii="Segoe UI" w:hAnsi="Segoe UI" w:cs="Segoe UI"/>
                <w:b/>
                <w:noProof/>
                <w:spacing w:val="-1"/>
                <w:szCs w:val="20"/>
              </w:rPr>
              <w:t>Law</w:t>
            </w:r>
            <w:r w:rsidRPr="00974C7D">
              <w:rPr>
                <w:rFonts w:ascii="Segoe UI" w:hAnsi="Segoe UI" w:cs="Segoe UI"/>
                <w:b/>
                <w:noProof/>
                <w:szCs w:val="20"/>
              </w:rPr>
              <w:t xml:space="preserve"> applies in</w:t>
            </w:r>
            <w:r w:rsidRPr="00974C7D">
              <w:rPr>
                <w:rFonts w:ascii="Segoe UI" w:hAnsi="Segoe UI" w:cs="Segoe UI"/>
                <w:b/>
                <w:noProof/>
                <w:spacing w:val="-3"/>
                <w:szCs w:val="20"/>
              </w:rPr>
              <w:t xml:space="preserve"> </w:t>
            </w:r>
            <w:r w:rsidRPr="00974C7D">
              <w:rPr>
                <w:rFonts w:ascii="Segoe UI" w:hAnsi="Segoe UI" w:cs="Segoe UI"/>
                <w:b/>
                <w:noProof/>
                <w:szCs w:val="20"/>
              </w:rPr>
              <w:t>certain</w:t>
            </w:r>
            <w:r w:rsidRPr="00974C7D">
              <w:rPr>
                <w:rFonts w:ascii="Segoe UI" w:hAnsi="Segoe UI" w:cs="Segoe UI"/>
                <w:b/>
                <w:noProof/>
                <w:spacing w:val="-3"/>
                <w:szCs w:val="20"/>
              </w:rPr>
              <w:t xml:space="preserve"> </w:t>
            </w:r>
            <w:r w:rsidRPr="00974C7D">
              <w:rPr>
                <w:rFonts w:ascii="Segoe UI" w:hAnsi="Segoe UI" w:cs="Segoe UI"/>
                <w:b/>
                <w:noProof/>
                <w:szCs w:val="20"/>
              </w:rPr>
              <w:t>states</w:t>
            </w:r>
            <w:r w:rsidR="008D3770">
              <w:rPr>
                <w:rFonts w:ascii="Segoe UI" w:hAnsi="Segoe UI" w:cs="Segoe UI"/>
                <w:b/>
                <w:noProof/>
                <w:szCs w:val="20"/>
              </w:rPr>
              <w:t xml:space="preserve"> – review current guidelines</w:t>
            </w:r>
            <w:r w:rsidRPr="00974C7D">
              <w:rPr>
                <w:rFonts w:ascii="Segoe UI" w:hAnsi="Segoe UI" w:cs="Segoe UI"/>
                <w:b/>
                <w:noProof/>
                <w:szCs w:val="20"/>
              </w:rPr>
              <w:t>).</w:t>
            </w:r>
          </w:p>
        </w:tc>
        <w:tc>
          <w:tcPr>
            <w:tcW w:w="1278" w:type="dxa"/>
            <w:vAlign w:val="center"/>
          </w:tcPr>
          <w:p w14:paraId="53345DE7" w14:textId="77777777" w:rsidR="009E75EB" w:rsidRPr="00974C7D" w:rsidRDefault="009E75EB" w:rsidP="00252C0C">
            <w:pPr>
              <w:spacing w:before="60" w:after="60"/>
              <w:rPr>
                <w:rFonts w:ascii="Segoe UI" w:hAnsi="Segoe UI" w:cs="Segoe UI"/>
                <w:szCs w:val="20"/>
              </w:rPr>
            </w:pPr>
          </w:p>
        </w:tc>
        <w:tc>
          <w:tcPr>
            <w:tcW w:w="3312" w:type="dxa"/>
            <w:vAlign w:val="center"/>
          </w:tcPr>
          <w:p w14:paraId="1B03560A" w14:textId="77777777" w:rsidR="009E75EB" w:rsidRPr="00974C7D" w:rsidRDefault="009E75EB" w:rsidP="00252C0C">
            <w:pPr>
              <w:spacing w:before="60" w:after="60"/>
              <w:rPr>
                <w:rFonts w:ascii="Segoe UI" w:hAnsi="Segoe UI" w:cs="Segoe UI"/>
                <w:szCs w:val="20"/>
              </w:rPr>
            </w:pPr>
          </w:p>
        </w:tc>
      </w:tr>
      <w:tr w:rsidR="009E75EB" w:rsidRPr="00195B36" w14:paraId="5A3B9A09"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630D1824" w14:textId="77777777" w:rsidR="009E75EB" w:rsidRPr="00974C7D" w:rsidRDefault="009E75EB" w:rsidP="00E66664">
            <w:pPr>
              <w:rPr>
                <w:rFonts w:ascii="Segoe UI" w:hAnsi="Segoe UI" w:cs="Segoe UI"/>
                <w:b/>
                <w:szCs w:val="20"/>
              </w:rPr>
            </w:pPr>
            <w:r w:rsidRPr="00974C7D">
              <w:rPr>
                <w:rFonts w:ascii="Segoe UI" w:hAnsi="Segoe UI" w:cs="Segoe UI"/>
                <w:b/>
                <w:noProof/>
                <w:szCs w:val="20"/>
              </w:rPr>
              <w:t>Seller, lender</w:t>
            </w:r>
            <w:r w:rsidRPr="00974C7D">
              <w:rPr>
                <w:rFonts w:ascii="Segoe UI" w:hAnsi="Segoe UI" w:cs="Segoe UI"/>
                <w:b/>
                <w:noProof/>
                <w:spacing w:val="-2"/>
                <w:szCs w:val="20"/>
              </w:rPr>
              <w:t xml:space="preserve"> </w:t>
            </w:r>
            <w:r w:rsidRPr="00974C7D">
              <w:rPr>
                <w:rFonts w:ascii="Segoe UI" w:hAnsi="Segoe UI" w:cs="Segoe UI"/>
                <w:b/>
                <w:noProof/>
                <w:szCs w:val="20"/>
              </w:rPr>
              <w:t>and/or</w:t>
            </w:r>
            <w:r w:rsidRPr="00974C7D">
              <w:rPr>
                <w:rFonts w:ascii="Segoe UI" w:hAnsi="Segoe UI" w:cs="Segoe UI"/>
                <w:b/>
                <w:noProof/>
                <w:spacing w:val="-2"/>
                <w:szCs w:val="20"/>
              </w:rPr>
              <w:t xml:space="preserve"> </w:t>
            </w:r>
            <w:r w:rsidRPr="00974C7D">
              <w:rPr>
                <w:rFonts w:ascii="Segoe UI" w:hAnsi="Segoe UI" w:cs="Segoe UI"/>
                <w:b/>
                <w:noProof/>
                <w:spacing w:val="-1"/>
                <w:szCs w:val="20"/>
              </w:rPr>
              <w:t>mortgage</w:t>
            </w:r>
            <w:r w:rsidRPr="00974C7D">
              <w:rPr>
                <w:rFonts w:ascii="Segoe UI" w:hAnsi="Segoe UI" w:cs="Segoe UI"/>
                <w:b/>
                <w:noProof/>
                <w:szCs w:val="20"/>
              </w:rPr>
              <w:t xml:space="preserve"> broker </w:t>
            </w:r>
            <w:r w:rsidRPr="00974C7D">
              <w:rPr>
                <w:rFonts w:ascii="Segoe UI" w:hAnsi="Segoe UI" w:cs="Segoe UI"/>
                <w:b/>
                <w:noProof/>
                <w:spacing w:val="-1"/>
                <w:szCs w:val="20"/>
              </w:rPr>
              <w:t>credits</w:t>
            </w:r>
            <w:r w:rsidRPr="00974C7D">
              <w:rPr>
                <w:rFonts w:ascii="Segoe UI" w:hAnsi="Segoe UI" w:cs="Segoe UI"/>
                <w:b/>
                <w:noProof/>
                <w:szCs w:val="20"/>
              </w:rPr>
              <w:t xml:space="preserve"> </w:t>
            </w:r>
            <w:r w:rsidRPr="00974C7D">
              <w:rPr>
                <w:rFonts w:ascii="Segoe UI" w:hAnsi="Segoe UI" w:cs="Segoe UI"/>
                <w:b/>
                <w:noProof/>
                <w:spacing w:val="-1"/>
                <w:szCs w:val="20"/>
              </w:rPr>
              <w:t>are</w:t>
            </w:r>
            <w:r w:rsidRPr="00974C7D">
              <w:rPr>
                <w:rFonts w:ascii="Segoe UI" w:hAnsi="Segoe UI" w:cs="Segoe UI"/>
                <w:b/>
                <w:noProof/>
                <w:szCs w:val="20"/>
              </w:rPr>
              <w:t xml:space="preserve"> </w:t>
            </w:r>
            <w:r w:rsidRPr="00974C7D">
              <w:rPr>
                <w:rFonts w:ascii="Segoe UI" w:hAnsi="Segoe UI" w:cs="Segoe UI"/>
                <w:b/>
                <w:noProof/>
                <w:spacing w:val="-1"/>
                <w:szCs w:val="20"/>
              </w:rPr>
              <w:t>fully</w:t>
            </w:r>
            <w:r w:rsidRPr="00974C7D">
              <w:rPr>
                <w:rFonts w:ascii="Segoe UI" w:hAnsi="Segoe UI" w:cs="Segoe UI"/>
                <w:b/>
                <w:noProof/>
                <w:spacing w:val="-4"/>
                <w:szCs w:val="20"/>
              </w:rPr>
              <w:t xml:space="preserve"> </w:t>
            </w:r>
            <w:r w:rsidRPr="00974C7D">
              <w:rPr>
                <w:rFonts w:ascii="Segoe UI" w:hAnsi="Segoe UI" w:cs="Segoe UI"/>
                <w:b/>
                <w:noProof/>
                <w:szCs w:val="20"/>
              </w:rPr>
              <w:t>described</w:t>
            </w:r>
            <w:r w:rsidRPr="00974C7D">
              <w:rPr>
                <w:rFonts w:ascii="Segoe UI" w:hAnsi="Segoe UI" w:cs="Segoe UI"/>
                <w:b/>
                <w:noProof/>
                <w:spacing w:val="-1"/>
                <w:szCs w:val="20"/>
              </w:rPr>
              <w:t xml:space="preserve"> </w:t>
            </w:r>
            <w:r w:rsidRPr="00974C7D">
              <w:rPr>
                <w:rFonts w:ascii="Segoe UI" w:hAnsi="Segoe UI" w:cs="Segoe UI"/>
                <w:b/>
                <w:noProof/>
                <w:szCs w:val="20"/>
              </w:rPr>
              <w:t>and</w:t>
            </w:r>
            <w:r w:rsidRPr="00974C7D">
              <w:rPr>
                <w:rFonts w:ascii="Segoe UI" w:hAnsi="Segoe UI" w:cs="Segoe UI"/>
                <w:b/>
                <w:noProof/>
                <w:spacing w:val="-1"/>
                <w:szCs w:val="20"/>
              </w:rPr>
              <w:t xml:space="preserve"> supported.</w:t>
            </w:r>
          </w:p>
        </w:tc>
        <w:tc>
          <w:tcPr>
            <w:tcW w:w="1278" w:type="dxa"/>
          </w:tcPr>
          <w:p w14:paraId="086408FB" w14:textId="77777777" w:rsidR="009E75EB" w:rsidRPr="00974C7D" w:rsidRDefault="009E75EB" w:rsidP="00252C0C">
            <w:pPr>
              <w:spacing w:before="60" w:after="60"/>
              <w:rPr>
                <w:rFonts w:ascii="Segoe UI" w:hAnsi="Segoe UI" w:cs="Segoe UI"/>
                <w:szCs w:val="20"/>
              </w:rPr>
            </w:pPr>
          </w:p>
        </w:tc>
        <w:tc>
          <w:tcPr>
            <w:tcW w:w="3312" w:type="dxa"/>
          </w:tcPr>
          <w:p w14:paraId="00B927E1" w14:textId="77777777" w:rsidR="009E75EB" w:rsidRPr="00974C7D" w:rsidRDefault="009E75EB" w:rsidP="00252C0C">
            <w:pPr>
              <w:spacing w:before="60" w:after="60"/>
              <w:rPr>
                <w:rFonts w:ascii="Segoe UI" w:hAnsi="Segoe UI" w:cs="Segoe UI"/>
                <w:szCs w:val="20"/>
              </w:rPr>
            </w:pPr>
          </w:p>
        </w:tc>
      </w:tr>
      <w:tr w:rsidR="009E75EB" w:rsidRPr="00195B36" w14:paraId="08EA43B2"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3B91270F" w14:textId="77777777" w:rsidR="009E75EB" w:rsidRPr="00974C7D" w:rsidRDefault="009E75EB" w:rsidP="00B70BEB">
            <w:pPr>
              <w:rPr>
                <w:rFonts w:ascii="Segoe UI" w:hAnsi="Segoe UI" w:cs="Segoe UI"/>
                <w:b/>
                <w:szCs w:val="20"/>
              </w:rPr>
            </w:pPr>
            <w:r w:rsidRPr="00974C7D">
              <w:rPr>
                <w:rFonts w:ascii="Segoe UI" w:hAnsi="Segoe UI" w:cs="Segoe UI"/>
                <w:b/>
                <w:noProof/>
                <w:szCs w:val="20"/>
              </w:rPr>
              <w:t xml:space="preserve">Title </w:t>
            </w:r>
            <w:r w:rsidRPr="00974C7D">
              <w:rPr>
                <w:rFonts w:ascii="Segoe UI" w:hAnsi="Segoe UI" w:cs="Segoe UI"/>
                <w:b/>
                <w:noProof/>
                <w:spacing w:val="-1"/>
                <w:szCs w:val="20"/>
              </w:rPr>
              <w:t>fees</w:t>
            </w:r>
            <w:r w:rsidRPr="00974C7D">
              <w:rPr>
                <w:rFonts w:ascii="Segoe UI" w:hAnsi="Segoe UI" w:cs="Segoe UI"/>
                <w:b/>
                <w:noProof/>
                <w:szCs w:val="20"/>
              </w:rPr>
              <w:t xml:space="preserve"> </w:t>
            </w:r>
            <w:r w:rsidRPr="00974C7D">
              <w:rPr>
                <w:rFonts w:ascii="Segoe UI" w:hAnsi="Segoe UI" w:cs="Segoe UI"/>
                <w:b/>
                <w:noProof/>
                <w:spacing w:val="-2"/>
                <w:szCs w:val="20"/>
              </w:rPr>
              <w:t>do</w:t>
            </w:r>
            <w:r w:rsidRPr="00974C7D">
              <w:rPr>
                <w:rFonts w:ascii="Segoe UI" w:hAnsi="Segoe UI" w:cs="Segoe UI"/>
                <w:b/>
                <w:noProof/>
                <w:szCs w:val="20"/>
              </w:rPr>
              <w:t xml:space="preserve"> </w:t>
            </w:r>
            <w:r w:rsidRPr="00974C7D">
              <w:rPr>
                <w:rFonts w:ascii="Segoe UI" w:hAnsi="Segoe UI" w:cs="Segoe UI"/>
                <w:b/>
                <w:noProof/>
                <w:spacing w:val="-1"/>
                <w:szCs w:val="20"/>
              </w:rPr>
              <w:t>not</w:t>
            </w:r>
            <w:r w:rsidRPr="00974C7D">
              <w:rPr>
                <w:rFonts w:ascii="Segoe UI" w:hAnsi="Segoe UI" w:cs="Segoe UI"/>
                <w:b/>
                <w:noProof/>
                <w:spacing w:val="-2"/>
                <w:szCs w:val="20"/>
              </w:rPr>
              <w:t xml:space="preserve"> </w:t>
            </w:r>
            <w:r w:rsidRPr="00974C7D">
              <w:rPr>
                <w:rFonts w:ascii="Segoe UI" w:hAnsi="Segoe UI" w:cs="Segoe UI"/>
                <w:b/>
                <w:noProof/>
                <w:szCs w:val="20"/>
              </w:rPr>
              <w:t>vary</w:t>
            </w:r>
            <w:r w:rsidRPr="00974C7D">
              <w:rPr>
                <w:rFonts w:ascii="Segoe UI" w:hAnsi="Segoe UI" w:cs="Segoe UI"/>
                <w:b/>
                <w:noProof/>
                <w:spacing w:val="-1"/>
                <w:szCs w:val="20"/>
              </w:rPr>
              <w:t xml:space="preserve"> </w:t>
            </w:r>
            <w:r w:rsidRPr="00974C7D">
              <w:rPr>
                <w:rFonts w:ascii="Segoe UI" w:hAnsi="Segoe UI" w:cs="Segoe UI"/>
                <w:b/>
                <w:noProof/>
                <w:szCs w:val="20"/>
              </w:rPr>
              <w:t>from</w:t>
            </w:r>
            <w:r w:rsidRPr="00974C7D">
              <w:rPr>
                <w:rFonts w:ascii="Segoe UI" w:hAnsi="Segoe UI" w:cs="Segoe UI"/>
                <w:b/>
                <w:noProof/>
                <w:spacing w:val="-4"/>
                <w:szCs w:val="20"/>
              </w:rPr>
              <w:t xml:space="preserve"> </w:t>
            </w:r>
            <w:r w:rsidRPr="00974C7D">
              <w:rPr>
                <w:rFonts w:ascii="Segoe UI" w:hAnsi="Segoe UI" w:cs="Segoe UI"/>
                <w:b/>
                <w:noProof/>
                <w:szCs w:val="20"/>
              </w:rPr>
              <w:t>filed</w:t>
            </w:r>
            <w:r w:rsidRPr="00974C7D">
              <w:rPr>
                <w:rFonts w:ascii="Segoe UI" w:hAnsi="Segoe UI" w:cs="Segoe UI"/>
                <w:b/>
                <w:noProof/>
                <w:spacing w:val="-1"/>
                <w:szCs w:val="20"/>
              </w:rPr>
              <w:t xml:space="preserve"> </w:t>
            </w:r>
            <w:r w:rsidRPr="00974C7D">
              <w:rPr>
                <w:rFonts w:ascii="Segoe UI" w:hAnsi="Segoe UI" w:cs="Segoe UI"/>
                <w:b/>
                <w:noProof/>
                <w:szCs w:val="20"/>
              </w:rPr>
              <w:t xml:space="preserve">or </w:t>
            </w:r>
            <w:r w:rsidRPr="00974C7D">
              <w:rPr>
                <w:rFonts w:ascii="Segoe UI" w:hAnsi="Segoe UI" w:cs="Segoe UI"/>
                <w:b/>
                <w:noProof/>
                <w:spacing w:val="-1"/>
                <w:szCs w:val="20"/>
              </w:rPr>
              <w:t>promulgated rates</w:t>
            </w:r>
            <w:r w:rsidRPr="00974C7D">
              <w:rPr>
                <w:rFonts w:ascii="Segoe UI" w:hAnsi="Segoe UI" w:cs="Segoe UI"/>
                <w:b/>
                <w:noProof/>
                <w:spacing w:val="-2"/>
                <w:szCs w:val="20"/>
              </w:rPr>
              <w:t xml:space="preserve"> </w:t>
            </w:r>
            <w:r w:rsidRPr="00974C7D">
              <w:rPr>
                <w:rFonts w:ascii="Segoe UI" w:hAnsi="Segoe UI" w:cs="Segoe UI"/>
                <w:b/>
                <w:noProof/>
                <w:szCs w:val="20"/>
              </w:rPr>
              <w:t>(where</w:t>
            </w:r>
            <w:r w:rsidRPr="00974C7D">
              <w:rPr>
                <w:rFonts w:ascii="Segoe UI" w:hAnsi="Segoe UI" w:cs="Segoe UI"/>
                <w:b/>
                <w:noProof/>
                <w:spacing w:val="-2"/>
                <w:szCs w:val="20"/>
              </w:rPr>
              <w:t xml:space="preserve"> </w:t>
            </w:r>
            <w:r w:rsidRPr="00974C7D">
              <w:rPr>
                <w:rFonts w:ascii="Segoe UI" w:hAnsi="Segoe UI" w:cs="Segoe UI"/>
                <w:b/>
                <w:noProof/>
                <w:szCs w:val="20"/>
              </w:rPr>
              <w:t>applicable).</w:t>
            </w:r>
          </w:p>
        </w:tc>
        <w:tc>
          <w:tcPr>
            <w:tcW w:w="1278" w:type="dxa"/>
            <w:vAlign w:val="center"/>
          </w:tcPr>
          <w:p w14:paraId="4A943CF2" w14:textId="77777777" w:rsidR="009E75EB" w:rsidRPr="00974C7D" w:rsidRDefault="009E75EB" w:rsidP="00252C0C">
            <w:pPr>
              <w:spacing w:before="60" w:after="60"/>
              <w:rPr>
                <w:rFonts w:ascii="Segoe UI" w:hAnsi="Segoe UI" w:cs="Segoe UI"/>
                <w:szCs w:val="20"/>
              </w:rPr>
            </w:pPr>
          </w:p>
        </w:tc>
        <w:tc>
          <w:tcPr>
            <w:tcW w:w="3312" w:type="dxa"/>
            <w:vAlign w:val="center"/>
          </w:tcPr>
          <w:p w14:paraId="33F2E93B" w14:textId="77777777" w:rsidR="009E75EB" w:rsidRPr="00974C7D" w:rsidRDefault="009E75EB" w:rsidP="00252C0C">
            <w:pPr>
              <w:spacing w:before="60" w:after="60"/>
              <w:rPr>
                <w:rFonts w:ascii="Segoe UI" w:hAnsi="Segoe UI" w:cs="Segoe UI"/>
                <w:szCs w:val="20"/>
              </w:rPr>
            </w:pPr>
          </w:p>
        </w:tc>
      </w:tr>
      <w:tr w:rsidR="009E75EB" w:rsidRPr="00195B36" w14:paraId="404A4456"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1E33AD2D" w14:textId="0ADB76BA" w:rsidR="009E75EB" w:rsidRPr="00974C7D" w:rsidRDefault="009E75EB" w:rsidP="00E66664">
            <w:pPr>
              <w:rPr>
                <w:rFonts w:ascii="Segoe UI" w:hAnsi="Segoe UI" w:cs="Segoe UI"/>
                <w:b/>
                <w:noProof/>
                <w:szCs w:val="20"/>
              </w:rPr>
            </w:pPr>
            <w:r w:rsidRPr="00974C7D">
              <w:rPr>
                <w:rFonts w:ascii="Segoe UI" w:hAnsi="Segoe UI" w:cs="Segoe UI"/>
                <w:b/>
                <w:noProof/>
                <w:szCs w:val="20"/>
              </w:rPr>
              <w:t xml:space="preserve">Payoff </w:t>
            </w:r>
            <w:r w:rsidRPr="00974C7D">
              <w:rPr>
                <w:rFonts w:ascii="Segoe UI" w:hAnsi="Segoe UI" w:cs="Segoe UI"/>
                <w:b/>
                <w:noProof/>
                <w:spacing w:val="-1"/>
                <w:szCs w:val="20"/>
              </w:rPr>
              <w:t>demands</w:t>
            </w:r>
            <w:r w:rsidRPr="00974C7D">
              <w:rPr>
                <w:rFonts w:ascii="Segoe UI" w:hAnsi="Segoe UI" w:cs="Segoe UI"/>
                <w:b/>
                <w:noProof/>
                <w:szCs w:val="20"/>
              </w:rPr>
              <w:t xml:space="preserve"> </w:t>
            </w:r>
            <w:r w:rsidRPr="00974C7D">
              <w:rPr>
                <w:rFonts w:ascii="Segoe UI" w:hAnsi="Segoe UI" w:cs="Segoe UI"/>
                <w:b/>
                <w:noProof/>
                <w:spacing w:val="-1"/>
                <w:szCs w:val="20"/>
              </w:rPr>
              <w:t>are</w:t>
            </w:r>
            <w:r w:rsidRPr="00974C7D">
              <w:rPr>
                <w:rFonts w:ascii="Segoe UI" w:hAnsi="Segoe UI" w:cs="Segoe UI"/>
                <w:b/>
                <w:noProof/>
                <w:szCs w:val="20"/>
              </w:rPr>
              <w:t xml:space="preserve"> </w:t>
            </w:r>
            <w:r w:rsidRPr="00974C7D">
              <w:rPr>
                <w:rFonts w:ascii="Segoe UI" w:hAnsi="Segoe UI" w:cs="Segoe UI"/>
                <w:b/>
                <w:noProof/>
                <w:spacing w:val="-1"/>
                <w:szCs w:val="20"/>
              </w:rPr>
              <w:t>not</w:t>
            </w:r>
            <w:r w:rsidRPr="00974C7D">
              <w:rPr>
                <w:rFonts w:ascii="Segoe UI" w:hAnsi="Segoe UI" w:cs="Segoe UI"/>
                <w:b/>
                <w:noProof/>
                <w:szCs w:val="20"/>
              </w:rPr>
              <w:t xml:space="preserve"> </w:t>
            </w:r>
            <w:r w:rsidRPr="00974C7D">
              <w:rPr>
                <w:rFonts w:ascii="Segoe UI" w:hAnsi="Segoe UI" w:cs="Segoe UI"/>
                <w:b/>
                <w:noProof/>
                <w:spacing w:val="-1"/>
                <w:szCs w:val="20"/>
              </w:rPr>
              <w:t xml:space="preserve">accepted from </w:t>
            </w:r>
            <w:r w:rsidRPr="00974C7D">
              <w:rPr>
                <w:rFonts w:ascii="Segoe UI" w:hAnsi="Segoe UI" w:cs="Segoe UI"/>
                <w:b/>
                <w:noProof/>
                <w:szCs w:val="20"/>
              </w:rPr>
              <w:t xml:space="preserve">mortgage </w:t>
            </w:r>
            <w:r w:rsidRPr="00974C7D">
              <w:rPr>
                <w:rFonts w:ascii="Segoe UI" w:hAnsi="Segoe UI" w:cs="Segoe UI"/>
                <w:b/>
                <w:noProof/>
                <w:spacing w:val="-1"/>
                <w:szCs w:val="20"/>
              </w:rPr>
              <w:t>brokers,</w:t>
            </w:r>
            <w:r w:rsidRPr="00974C7D">
              <w:rPr>
                <w:rFonts w:ascii="Segoe UI" w:hAnsi="Segoe UI" w:cs="Segoe UI"/>
                <w:b/>
                <w:noProof/>
                <w:szCs w:val="20"/>
              </w:rPr>
              <w:t xml:space="preserve"> </w:t>
            </w:r>
            <w:r w:rsidRPr="00974C7D">
              <w:rPr>
                <w:rFonts w:ascii="Segoe UI" w:hAnsi="Segoe UI" w:cs="Segoe UI"/>
                <w:b/>
                <w:noProof/>
                <w:spacing w:val="-1"/>
                <w:szCs w:val="20"/>
              </w:rPr>
              <w:t>realtors</w:t>
            </w:r>
            <w:r w:rsidRPr="00974C7D">
              <w:rPr>
                <w:rFonts w:ascii="Segoe UI" w:hAnsi="Segoe UI" w:cs="Segoe UI"/>
                <w:b/>
                <w:noProof/>
                <w:spacing w:val="-2"/>
                <w:szCs w:val="20"/>
              </w:rPr>
              <w:t xml:space="preserve">  </w:t>
            </w:r>
            <w:r w:rsidRPr="00974C7D">
              <w:rPr>
                <w:rFonts w:ascii="Segoe UI" w:hAnsi="Segoe UI" w:cs="Segoe UI"/>
                <w:b/>
                <w:noProof/>
                <w:szCs w:val="20"/>
              </w:rPr>
              <w:t>or borrowers and all precautions taken to prevent fraud</w:t>
            </w:r>
            <w:r w:rsidR="00B70BEB">
              <w:rPr>
                <w:rFonts w:ascii="Segoe UI" w:hAnsi="Segoe UI" w:cs="Segoe UI"/>
                <w:b/>
                <w:noProof/>
                <w:szCs w:val="20"/>
              </w:rPr>
              <w:t>.</w:t>
            </w:r>
          </w:p>
        </w:tc>
        <w:tc>
          <w:tcPr>
            <w:tcW w:w="1278" w:type="dxa"/>
          </w:tcPr>
          <w:p w14:paraId="3F8762F3" w14:textId="77777777" w:rsidR="009E75EB" w:rsidRPr="00974C7D" w:rsidRDefault="009E75EB" w:rsidP="00252C0C">
            <w:pPr>
              <w:spacing w:before="60" w:after="60"/>
              <w:rPr>
                <w:rFonts w:ascii="Segoe UI" w:hAnsi="Segoe UI" w:cs="Segoe UI"/>
                <w:szCs w:val="20"/>
              </w:rPr>
            </w:pPr>
          </w:p>
        </w:tc>
        <w:tc>
          <w:tcPr>
            <w:tcW w:w="3312" w:type="dxa"/>
          </w:tcPr>
          <w:p w14:paraId="47EBE8AE" w14:textId="77777777" w:rsidR="009E75EB" w:rsidRPr="00974C7D" w:rsidRDefault="009E75EB" w:rsidP="00252C0C">
            <w:pPr>
              <w:spacing w:before="60" w:after="60"/>
              <w:rPr>
                <w:rFonts w:ascii="Segoe UI" w:hAnsi="Segoe UI" w:cs="Segoe UI"/>
                <w:szCs w:val="20"/>
              </w:rPr>
            </w:pPr>
          </w:p>
        </w:tc>
      </w:tr>
      <w:tr w:rsidR="009E75EB" w:rsidRPr="00195B36" w14:paraId="20905876" w14:textId="77777777" w:rsidTr="00B70BEB">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7C2C6B02" w14:textId="77777777" w:rsidR="009E75EB" w:rsidRPr="00974C7D" w:rsidRDefault="009E75EB" w:rsidP="00B70BEB">
            <w:pPr>
              <w:rPr>
                <w:rFonts w:ascii="Segoe UI" w:hAnsi="Segoe UI" w:cs="Segoe UI"/>
                <w:b/>
                <w:noProof/>
                <w:szCs w:val="20"/>
              </w:rPr>
            </w:pPr>
            <w:r w:rsidRPr="00974C7D">
              <w:rPr>
                <w:rFonts w:ascii="Segoe UI" w:hAnsi="Segoe UI" w:cs="Segoe UI"/>
                <w:b/>
                <w:noProof/>
                <w:szCs w:val="20"/>
              </w:rPr>
              <w:t>Other fe</w:t>
            </w:r>
            <w:r w:rsidR="009F7655" w:rsidRPr="00974C7D">
              <w:rPr>
                <w:rFonts w:ascii="Segoe UI" w:hAnsi="Segoe UI" w:cs="Segoe UI"/>
                <w:b/>
                <w:noProof/>
                <w:szCs w:val="20"/>
              </w:rPr>
              <w:t xml:space="preserve">es </w:t>
            </w:r>
            <w:r w:rsidR="00B70BEB">
              <w:rPr>
                <w:rFonts w:ascii="Segoe UI" w:hAnsi="Segoe UI" w:cs="Segoe UI"/>
                <w:b/>
                <w:noProof/>
                <w:szCs w:val="20"/>
              </w:rPr>
              <w:t xml:space="preserve">and charges </w:t>
            </w:r>
            <w:r w:rsidR="009F7655" w:rsidRPr="00974C7D">
              <w:rPr>
                <w:rFonts w:ascii="Segoe UI" w:hAnsi="Segoe UI" w:cs="Segoe UI"/>
                <w:b/>
                <w:noProof/>
                <w:szCs w:val="20"/>
              </w:rPr>
              <w:t>properly disclosed and payee</w:t>
            </w:r>
            <w:r w:rsidR="00B70BEB">
              <w:rPr>
                <w:rFonts w:ascii="Segoe UI" w:hAnsi="Segoe UI" w:cs="Segoe UI"/>
                <w:b/>
                <w:noProof/>
                <w:szCs w:val="20"/>
              </w:rPr>
              <w:t>s disclosed.</w:t>
            </w:r>
          </w:p>
        </w:tc>
        <w:tc>
          <w:tcPr>
            <w:tcW w:w="1278" w:type="dxa"/>
          </w:tcPr>
          <w:p w14:paraId="4F122EC7" w14:textId="77777777" w:rsidR="009E75EB" w:rsidRPr="00974C7D" w:rsidRDefault="009E75EB" w:rsidP="00252C0C">
            <w:pPr>
              <w:spacing w:before="60" w:after="60"/>
              <w:rPr>
                <w:rFonts w:ascii="Segoe UI" w:hAnsi="Segoe UI" w:cs="Segoe UI"/>
                <w:szCs w:val="20"/>
              </w:rPr>
            </w:pPr>
          </w:p>
        </w:tc>
        <w:tc>
          <w:tcPr>
            <w:tcW w:w="3312" w:type="dxa"/>
          </w:tcPr>
          <w:p w14:paraId="0799564C" w14:textId="77777777" w:rsidR="009E75EB" w:rsidRPr="00974C7D" w:rsidRDefault="009E75EB" w:rsidP="00252C0C">
            <w:pPr>
              <w:spacing w:before="60" w:after="60"/>
              <w:rPr>
                <w:rFonts w:ascii="Segoe UI" w:hAnsi="Segoe UI" w:cs="Segoe UI"/>
                <w:szCs w:val="20"/>
              </w:rPr>
            </w:pPr>
          </w:p>
        </w:tc>
      </w:tr>
      <w:tr w:rsidR="009E75EB" w:rsidRPr="00195B36" w14:paraId="306B7B44"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5C9E58D8" w14:textId="77777777" w:rsidR="009E75EB" w:rsidRPr="00974C7D" w:rsidRDefault="009E75EB" w:rsidP="00E66664">
            <w:pPr>
              <w:rPr>
                <w:rFonts w:ascii="Segoe UI" w:hAnsi="Segoe UI" w:cs="Segoe UI"/>
                <w:b/>
                <w:noProof/>
                <w:szCs w:val="20"/>
              </w:rPr>
            </w:pPr>
            <w:r w:rsidRPr="00974C7D">
              <w:rPr>
                <w:rFonts w:ascii="Segoe UI" w:hAnsi="Segoe UI" w:cs="Segoe UI"/>
                <w:b/>
                <w:noProof/>
                <w:szCs w:val="20"/>
              </w:rPr>
              <w:t>Seller proceeds</w:t>
            </w:r>
            <w:r w:rsidRPr="00974C7D">
              <w:rPr>
                <w:rFonts w:ascii="Segoe UI" w:hAnsi="Segoe UI" w:cs="Segoe UI"/>
                <w:b/>
                <w:noProof/>
                <w:spacing w:val="-2"/>
                <w:szCs w:val="20"/>
              </w:rPr>
              <w:t xml:space="preserve"> </w:t>
            </w:r>
            <w:r w:rsidRPr="00974C7D">
              <w:rPr>
                <w:rFonts w:ascii="Segoe UI" w:hAnsi="Segoe UI" w:cs="Segoe UI"/>
                <w:b/>
                <w:noProof/>
                <w:szCs w:val="20"/>
              </w:rPr>
              <w:t>are</w:t>
            </w:r>
            <w:r w:rsidRPr="00974C7D">
              <w:rPr>
                <w:rFonts w:ascii="Segoe UI" w:hAnsi="Segoe UI" w:cs="Segoe UI"/>
                <w:b/>
                <w:noProof/>
                <w:spacing w:val="-2"/>
                <w:szCs w:val="20"/>
              </w:rPr>
              <w:t xml:space="preserve"> </w:t>
            </w:r>
            <w:r w:rsidRPr="00974C7D">
              <w:rPr>
                <w:rFonts w:ascii="Segoe UI" w:hAnsi="Segoe UI" w:cs="Segoe UI"/>
                <w:b/>
                <w:noProof/>
                <w:szCs w:val="20"/>
              </w:rPr>
              <w:t>only</w:t>
            </w:r>
            <w:r w:rsidRPr="00974C7D">
              <w:rPr>
                <w:rFonts w:ascii="Segoe UI" w:hAnsi="Segoe UI" w:cs="Segoe UI"/>
                <w:b/>
                <w:noProof/>
                <w:spacing w:val="-1"/>
                <w:szCs w:val="20"/>
              </w:rPr>
              <w:t xml:space="preserve"> disbursed </w:t>
            </w:r>
            <w:r w:rsidRPr="00974C7D">
              <w:rPr>
                <w:rFonts w:ascii="Segoe UI" w:hAnsi="Segoe UI" w:cs="Segoe UI"/>
                <w:b/>
                <w:noProof/>
                <w:szCs w:val="20"/>
              </w:rPr>
              <w:t>to</w:t>
            </w:r>
            <w:r w:rsidRPr="00974C7D">
              <w:rPr>
                <w:rFonts w:ascii="Segoe UI" w:hAnsi="Segoe UI" w:cs="Segoe UI"/>
                <w:b/>
                <w:noProof/>
                <w:spacing w:val="-1"/>
                <w:szCs w:val="20"/>
              </w:rPr>
              <w:t xml:space="preserve"> </w:t>
            </w:r>
            <w:r w:rsidRPr="00974C7D">
              <w:rPr>
                <w:rFonts w:ascii="Segoe UI" w:hAnsi="Segoe UI" w:cs="Segoe UI"/>
                <w:b/>
                <w:noProof/>
                <w:szCs w:val="20"/>
              </w:rPr>
              <w:t>owners</w:t>
            </w:r>
            <w:r w:rsidRPr="00974C7D">
              <w:rPr>
                <w:rFonts w:ascii="Segoe UI" w:hAnsi="Segoe UI" w:cs="Segoe UI"/>
                <w:b/>
                <w:noProof/>
                <w:spacing w:val="-2"/>
                <w:szCs w:val="20"/>
              </w:rPr>
              <w:t xml:space="preserve"> </w:t>
            </w:r>
            <w:r w:rsidRPr="00974C7D">
              <w:rPr>
                <w:rFonts w:ascii="Segoe UI" w:hAnsi="Segoe UI" w:cs="Segoe UI"/>
                <w:b/>
                <w:noProof/>
                <w:szCs w:val="20"/>
              </w:rPr>
              <w:t xml:space="preserve">of </w:t>
            </w:r>
            <w:r w:rsidRPr="00974C7D">
              <w:rPr>
                <w:rFonts w:ascii="Segoe UI" w:hAnsi="Segoe UI" w:cs="Segoe UI"/>
                <w:b/>
                <w:noProof/>
                <w:spacing w:val="-1"/>
                <w:szCs w:val="20"/>
              </w:rPr>
              <w:t>record.</w:t>
            </w:r>
            <w:r w:rsidRPr="00974C7D">
              <w:rPr>
                <w:rFonts w:ascii="Segoe UI" w:hAnsi="Segoe UI" w:cs="Segoe UI"/>
                <w:b/>
                <w:noProof/>
                <w:w w:val="201"/>
                <w:szCs w:val="20"/>
              </w:rPr>
              <w:t xml:space="preserve"> </w:t>
            </w:r>
            <w:r w:rsidRPr="00974C7D">
              <w:rPr>
                <w:rFonts w:ascii="Segoe UI" w:hAnsi="Segoe UI" w:cs="Segoe UI"/>
                <w:b/>
                <w:noProof/>
                <w:szCs w:val="20"/>
              </w:rPr>
              <w:t xml:space="preserve">Disbursements </w:t>
            </w:r>
            <w:r w:rsidRPr="00974C7D">
              <w:rPr>
                <w:rFonts w:ascii="Segoe UI" w:hAnsi="Segoe UI" w:cs="Segoe UI"/>
                <w:b/>
                <w:noProof/>
                <w:spacing w:val="-1"/>
                <w:szCs w:val="20"/>
              </w:rPr>
              <w:t>to</w:t>
            </w:r>
            <w:r w:rsidRPr="00974C7D">
              <w:rPr>
                <w:rFonts w:ascii="Segoe UI" w:hAnsi="Segoe UI" w:cs="Segoe UI"/>
                <w:b/>
                <w:noProof/>
                <w:szCs w:val="20"/>
              </w:rPr>
              <w:t xml:space="preserve"> </w:t>
            </w:r>
            <w:r w:rsidRPr="00974C7D">
              <w:rPr>
                <w:rFonts w:ascii="Segoe UI" w:hAnsi="Segoe UI" w:cs="Segoe UI"/>
                <w:b/>
                <w:noProof/>
                <w:spacing w:val="-1"/>
                <w:szCs w:val="20"/>
              </w:rPr>
              <w:t xml:space="preserve">any </w:t>
            </w:r>
            <w:r w:rsidRPr="00974C7D">
              <w:rPr>
                <w:rFonts w:ascii="Segoe UI" w:hAnsi="Segoe UI" w:cs="Segoe UI"/>
                <w:b/>
                <w:noProof/>
                <w:szCs w:val="20"/>
              </w:rPr>
              <w:t>other parties</w:t>
            </w:r>
            <w:r w:rsidRPr="00974C7D">
              <w:rPr>
                <w:rFonts w:ascii="Segoe UI" w:hAnsi="Segoe UI" w:cs="Segoe UI"/>
                <w:b/>
                <w:noProof/>
                <w:spacing w:val="-2"/>
                <w:szCs w:val="20"/>
              </w:rPr>
              <w:t xml:space="preserve"> </w:t>
            </w:r>
            <w:r w:rsidRPr="00974C7D">
              <w:rPr>
                <w:rFonts w:ascii="Segoe UI" w:hAnsi="Segoe UI" w:cs="Segoe UI"/>
                <w:b/>
                <w:noProof/>
                <w:szCs w:val="20"/>
              </w:rPr>
              <w:t>are</w:t>
            </w:r>
            <w:r w:rsidRPr="00974C7D">
              <w:rPr>
                <w:rFonts w:ascii="Segoe UI" w:hAnsi="Segoe UI" w:cs="Segoe UI"/>
                <w:b/>
                <w:noProof/>
                <w:spacing w:val="-2"/>
                <w:szCs w:val="20"/>
              </w:rPr>
              <w:t xml:space="preserve"> </w:t>
            </w:r>
            <w:r w:rsidRPr="00974C7D">
              <w:rPr>
                <w:rFonts w:ascii="Segoe UI" w:hAnsi="Segoe UI" w:cs="Segoe UI"/>
                <w:b/>
                <w:noProof/>
                <w:szCs w:val="20"/>
              </w:rPr>
              <w:t>approved</w:t>
            </w:r>
            <w:r w:rsidRPr="00974C7D">
              <w:rPr>
                <w:rFonts w:ascii="Segoe UI" w:hAnsi="Segoe UI" w:cs="Segoe UI"/>
                <w:b/>
                <w:noProof/>
                <w:spacing w:val="-1"/>
                <w:szCs w:val="20"/>
              </w:rPr>
              <w:t xml:space="preserve"> </w:t>
            </w:r>
            <w:r w:rsidRPr="00974C7D">
              <w:rPr>
                <w:rFonts w:ascii="Segoe UI" w:hAnsi="Segoe UI" w:cs="Segoe UI"/>
                <w:b/>
                <w:noProof/>
                <w:szCs w:val="20"/>
              </w:rPr>
              <w:t>in</w:t>
            </w:r>
            <w:r w:rsidRPr="00974C7D">
              <w:rPr>
                <w:rFonts w:ascii="Segoe UI" w:hAnsi="Segoe UI" w:cs="Segoe UI"/>
                <w:b/>
                <w:noProof/>
                <w:spacing w:val="-3"/>
                <w:szCs w:val="20"/>
              </w:rPr>
              <w:t xml:space="preserve"> </w:t>
            </w:r>
            <w:r w:rsidRPr="00974C7D">
              <w:rPr>
                <w:rFonts w:ascii="Segoe UI" w:hAnsi="Segoe UI" w:cs="Segoe UI"/>
                <w:b/>
                <w:noProof/>
                <w:szCs w:val="20"/>
              </w:rPr>
              <w:t>writing</w:t>
            </w:r>
            <w:r w:rsidRPr="00974C7D">
              <w:rPr>
                <w:rFonts w:ascii="Segoe UI" w:hAnsi="Segoe UI" w:cs="Segoe UI"/>
                <w:b/>
                <w:noProof/>
                <w:spacing w:val="-1"/>
                <w:szCs w:val="20"/>
              </w:rPr>
              <w:t xml:space="preserve"> </w:t>
            </w:r>
            <w:r w:rsidRPr="00974C7D">
              <w:rPr>
                <w:rFonts w:ascii="Segoe UI" w:hAnsi="Segoe UI" w:cs="Segoe UI"/>
                <w:b/>
                <w:noProof/>
                <w:szCs w:val="20"/>
              </w:rPr>
              <w:t>by the lender</w:t>
            </w:r>
            <w:r w:rsidRPr="00974C7D">
              <w:rPr>
                <w:rFonts w:ascii="Segoe UI" w:hAnsi="Segoe UI" w:cs="Segoe UI"/>
                <w:b/>
                <w:szCs w:val="20"/>
              </w:rPr>
              <w:t xml:space="preserve">. </w:t>
            </w:r>
          </w:p>
        </w:tc>
        <w:tc>
          <w:tcPr>
            <w:tcW w:w="1278" w:type="dxa"/>
          </w:tcPr>
          <w:p w14:paraId="41C3363A" w14:textId="77777777" w:rsidR="009E75EB" w:rsidRPr="00974C7D" w:rsidRDefault="009E75EB" w:rsidP="00252C0C">
            <w:pPr>
              <w:spacing w:before="60" w:after="60"/>
              <w:rPr>
                <w:rFonts w:ascii="Segoe UI" w:hAnsi="Segoe UI" w:cs="Segoe UI"/>
                <w:szCs w:val="20"/>
              </w:rPr>
            </w:pPr>
          </w:p>
        </w:tc>
        <w:tc>
          <w:tcPr>
            <w:tcW w:w="3312" w:type="dxa"/>
          </w:tcPr>
          <w:p w14:paraId="79042E27" w14:textId="77777777" w:rsidR="009E75EB" w:rsidRPr="00974C7D" w:rsidRDefault="009E75EB" w:rsidP="00252C0C">
            <w:pPr>
              <w:spacing w:before="60" w:after="60"/>
              <w:rPr>
                <w:rFonts w:ascii="Segoe UI" w:hAnsi="Segoe UI" w:cs="Segoe UI"/>
                <w:szCs w:val="20"/>
              </w:rPr>
            </w:pPr>
          </w:p>
        </w:tc>
      </w:tr>
      <w:tr w:rsidR="009E75EB" w:rsidRPr="00195B36" w14:paraId="37953C3D"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2664A52A" w14:textId="77777777" w:rsidR="009E75EB" w:rsidRPr="00974C7D" w:rsidRDefault="009E75EB" w:rsidP="00E66664">
            <w:pPr>
              <w:rPr>
                <w:rFonts w:ascii="Segoe UI" w:hAnsi="Segoe UI" w:cs="Segoe UI"/>
                <w:b/>
                <w:noProof/>
                <w:w w:val="196"/>
                <w:szCs w:val="20"/>
              </w:rPr>
            </w:pPr>
            <w:r w:rsidRPr="00974C7D">
              <w:rPr>
                <w:rFonts w:ascii="Segoe UI" w:hAnsi="Segoe UI" w:cs="Segoe UI"/>
                <w:b/>
                <w:noProof/>
                <w:szCs w:val="20"/>
              </w:rPr>
              <w:t>Borrower</w:t>
            </w:r>
            <w:r w:rsidRPr="00974C7D">
              <w:rPr>
                <w:rFonts w:ascii="Segoe UI" w:hAnsi="Segoe UI" w:cs="Segoe UI"/>
                <w:b/>
                <w:noProof/>
                <w:spacing w:val="-2"/>
                <w:szCs w:val="20"/>
              </w:rPr>
              <w:t xml:space="preserve"> </w:t>
            </w:r>
            <w:r w:rsidRPr="00974C7D">
              <w:rPr>
                <w:rFonts w:ascii="Segoe UI" w:hAnsi="Segoe UI" w:cs="Segoe UI"/>
                <w:b/>
                <w:noProof/>
                <w:szCs w:val="20"/>
              </w:rPr>
              <w:t>proceeds</w:t>
            </w:r>
            <w:r w:rsidRPr="00974C7D">
              <w:rPr>
                <w:rFonts w:ascii="Segoe UI" w:hAnsi="Segoe UI" w:cs="Segoe UI"/>
                <w:b/>
                <w:noProof/>
                <w:spacing w:val="-2"/>
                <w:szCs w:val="20"/>
              </w:rPr>
              <w:t xml:space="preserve"> </w:t>
            </w:r>
            <w:r w:rsidRPr="00974C7D">
              <w:rPr>
                <w:rFonts w:ascii="Segoe UI" w:hAnsi="Segoe UI" w:cs="Segoe UI"/>
                <w:b/>
                <w:noProof/>
                <w:szCs w:val="20"/>
              </w:rPr>
              <w:t xml:space="preserve">(if </w:t>
            </w:r>
            <w:r w:rsidRPr="00974C7D">
              <w:rPr>
                <w:rFonts w:ascii="Segoe UI" w:hAnsi="Segoe UI" w:cs="Segoe UI"/>
                <w:b/>
                <w:noProof/>
                <w:spacing w:val="-1"/>
                <w:szCs w:val="20"/>
              </w:rPr>
              <w:t>applicable)</w:t>
            </w:r>
            <w:r w:rsidRPr="00974C7D">
              <w:rPr>
                <w:rFonts w:ascii="Segoe UI" w:hAnsi="Segoe UI" w:cs="Segoe UI"/>
                <w:b/>
                <w:noProof/>
                <w:szCs w:val="20"/>
              </w:rPr>
              <w:t xml:space="preserve"> are</w:t>
            </w:r>
            <w:r w:rsidRPr="00974C7D">
              <w:rPr>
                <w:rFonts w:ascii="Segoe UI" w:hAnsi="Segoe UI" w:cs="Segoe UI"/>
                <w:b/>
                <w:noProof/>
                <w:spacing w:val="-2"/>
                <w:szCs w:val="20"/>
              </w:rPr>
              <w:t xml:space="preserve"> </w:t>
            </w:r>
            <w:r w:rsidRPr="00974C7D">
              <w:rPr>
                <w:rFonts w:ascii="Segoe UI" w:hAnsi="Segoe UI" w:cs="Segoe UI"/>
                <w:b/>
                <w:noProof/>
                <w:szCs w:val="20"/>
              </w:rPr>
              <w:t>disbursed</w:t>
            </w:r>
            <w:r w:rsidRPr="00974C7D">
              <w:rPr>
                <w:rFonts w:ascii="Segoe UI" w:hAnsi="Segoe UI" w:cs="Segoe UI"/>
                <w:b/>
                <w:noProof/>
                <w:spacing w:val="-1"/>
                <w:szCs w:val="20"/>
              </w:rPr>
              <w:t xml:space="preserve"> </w:t>
            </w:r>
            <w:r w:rsidRPr="00974C7D">
              <w:rPr>
                <w:rFonts w:ascii="Segoe UI" w:hAnsi="Segoe UI" w:cs="Segoe UI"/>
                <w:b/>
                <w:noProof/>
                <w:szCs w:val="20"/>
              </w:rPr>
              <w:t>per</w:t>
            </w:r>
            <w:r w:rsidRPr="00974C7D">
              <w:rPr>
                <w:rFonts w:ascii="Segoe UI" w:hAnsi="Segoe UI" w:cs="Segoe UI"/>
                <w:b/>
                <w:noProof/>
                <w:spacing w:val="-2"/>
                <w:szCs w:val="20"/>
              </w:rPr>
              <w:t xml:space="preserve"> </w:t>
            </w:r>
            <w:r w:rsidRPr="00974C7D">
              <w:rPr>
                <w:rFonts w:ascii="Segoe UI" w:hAnsi="Segoe UI" w:cs="Segoe UI"/>
                <w:b/>
                <w:noProof/>
                <w:spacing w:val="-1"/>
                <w:szCs w:val="20"/>
              </w:rPr>
              <w:t xml:space="preserve">funding </w:t>
            </w:r>
            <w:r w:rsidRPr="00974C7D">
              <w:rPr>
                <w:rFonts w:ascii="Segoe UI" w:hAnsi="Segoe UI" w:cs="Segoe UI"/>
                <w:b/>
                <w:noProof/>
                <w:szCs w:val="20"/>
              </w:rPr>
              <w:t>lender’s instructions.</w:t>
            </w:r>
            <w:r w:rsidRPr="00974C7D">
              <w:rPr>
                <w:rFonts w:ascii="Segoe UI" w:hAnsi="Segoe UI" w:cs="Segoe UI"/>
                <w:b/>
                <w:noProof/>
                <w:w w:val="196"/>
                <w:szCs w:val="20"/>
              </w:rPr>
              <w:t xml:space="preserve"> </w:t>
            </w:r>
            <w:r w:rsidRPr="00974C7D">
              <w:rPr>
                <w:rFonts w:ascii="Segoe UI" w:hAnsi="Segoe UI" w:cs="Segoe UI"/>
                <w:b/>
                <w:noProof/>
                <w:szCs w:val="20"/>
              </w:rPr>
              <w:t xml:space="preserve">Disbursements </w:t>
            </w:r>
            <w:r w:rsidRPr="00974C7D">
              <w:rPr>
                <w:rFonts w:ascii="Segoe UI" w:hAnsi="Segoe UI" w:cs="Segoe UI"/>
                <w:b/>
                <w:noProof/>
                <w:spacing w:val="-1"/>
                <w:szCs w:val="20"/>
              </w:rPr>
              <w:t xml:space="preserve">to </w:t>
            </w:r>
            <w:r w:rsidRPr="00974C7D">
              <w:rPr>
                <w:rFonts w:ascii="Segoe UI" w:hAnsi="Segoe UI" w:cs="Segoe UI"/>
                <w:b/>
                <w:noProof/>
                <w:szCs w:val="20"/>
              </w:rPr>
              <w:t>any</w:t>
            </w:r>
            <w:r w:rsidRPr="00974C7D">
              <w:rPr>
                <w:rFonts w:ascii="Segoe UI" w:hAnsi="Segoe UI" w:cs="Segoe UI"/>
                <w:b/>
                <w:noProof/>
                <w:spacing w:val="-1"/>
                <w:szCs w:val="20"/>
              </w:rPr>
              <w:t xml:space="preserve"> </w:t>
            </w:r>
            <w:r w:rsidRPr="00974C7D">
              <w:rPr>
                <w:rFonts w:ascii="Segoe UI" w:hAnsi="Segoe UI" w:cs="Segoe UI"/>
                <w:b/>
                <w:noProof/>
                <w:szCs w:val="20"/>
              </w:rPr>
              <w:t>other parties</w:t>
            </w:r>
            <w:r w:rsidRPr="00974C7D">
              <w:rPr>
                <w:rFonts w:ascii="Segoe UI" w:hAnsi="Segoe UI" w:cs="Segoe UI"/>
                <w:b/>
                <w:szCs w:val="20"/>
              </w:rPr>
              <w:t xml:space="preserve"> a</w:t>
            </w:r>
            <w:r w:rsidRPr="00974C7D">
              <w:rPr>
                <w:rFonts w:ascii="Segoe UI" w:hAnsi="Segoe UI" w:cs="Segoe UI"/>
                <w:b/>
                <w:noProof/>
                <w:szCs w:val="20"/>
              </w:rPr>
              <w:t>re approved</w:t>
            </w:r>
            <w:r w:rsidRPr="00974C7D">
              <w:rPr>
                <w:rFonts w:ascii="Segoe UI" w:hAnsi="Segoe UI" w:cs="Segoe UI"/>
                <w:b/>
                <w:noProof/>
                <w:spacing w:val="-1"/>
                <w:szCs w:val="20"/>
              </w:rPr>
              <w:t xml:space="preserve"> </w:t>
            </w:r>
            <w:r w:rsidRPr="00974C7D">
              <w:rPr>
                <w:rFonts w:ascii="Segoe UI" w:hAnsi="Segoe UI" w:cs="Segoe UI"/>
                <w:b/>
                <w:noProof/>
                <w:szCs w:val="20"/>
              </w:rPr>
              <w:t>in</w:t>
            </w:r>
            <w:r w:rsidRPr="00974C7D">
              <w:rPr>
                <w:rFonts w:ascii="Segoe UI" w:hAnsi="Segoe UI" w:cs="Segoe UI"/>
                <w:b/>
                <w:noProof/>
                <w:spacing w:val="-3"/>
                <w:szCs w:val="20"/>
              </w:rPr>
              <w:t xml:space="preserve"> </w:t>
            </w:r>
            <w:r w:rsidRPr="00974C7D">
              <w:rPr>
                <w:rFonts w:ascii="Segoe UI" w:hAnsi="Segoe UI" w:cs="Segoe UI"/>
                <w:b/>
                <w:noProof/>
                <w:szCs w:val="20"/>
              </w:rPr>
              <w:t>writing</w:t>
            </w:r>
            <w:r w:rsidRPr="00974C7D">
              <w:rPr>
                <w:rFonts w:ascii="Segoe UI" w:hAnsi="Segoe UI" w:cs="Segoe UI"/>
                <w:b/>
                <w:noProof/>
                <w:spacing w:val="-1"/>
                <w:szCs w:val="20"/>
              </w:rPr>
              <w:t xml:space="preserve"> </w:t>
            </w:r>
            <w:r w:rsidRPr="00974C7D">
              <w:rPr>
                <w:rFonts w:ascii="Segoe UI" w:hAnsi="Segoe UI" w:cs="Segoe UI"/>
                <w:b/>
                <w:noProof/>
                <w:szCs w:val="20"/>
              </w:rPr>
              <w:t>by</w:t>
            </w:r>
            <w:r w:rsidRPr="00974C7D">
              <w:rPr>
                <w:rFonts w:ascii="Segoe UI" w:hAnsi="Segoe UI" w:cs="Segoe UI"/>
                <w:b/>
                <w:noProof/>
                <w:spacing w:val="-4"/>
                <w:szCs w:val="20"/>
              </w:rPr>
              <w:t xml:space="preserve"> </w:t>
            </w:r>
            <w:r w:rsidRPr="00974C7D">
              <w:rPr>
                <w:rFonts w:ascii="Segoe UI" w:hAnsi="Segoe UI" w:cs="Segoe UI"/>
                <w:b/>
                <w:noProof/>
                <w:szCs w:val="20"/>
              </w:rPr>
              <w:t>the lender.</w:t>
            </w:r>
          </w:p>
        </w:tc>
        <w:tc>
          <w:tcPr>
            <w:tcW w:w="1278" w:type="dxa"/>
          </w:tcPr>
          <w:p w14:paraId="7E20FE57" w14:textId="77777777" w:rsidR="009E75EB" w:rsidRPr="00974C7D" w:rsidRDefault="009E75EB" w:rsidP="00252C0C">
            <w:pPr>
              <w:spacing w:before="60" w:after="60"/>
              <w:rPr>
                <w:rFonts w:ascii="Segoe UI" w:hAnsi="Segoe UI" w:cs="Segoe UI"/>
                <w:szCs w:val="20"/>
              </w:rPr>
            </w:pPr>
          </w:p>
        </w:tc>
        <w:tc>
          <w:tcPr>
            <w:tcW w:w="3312" w:type="dxa"/>
          </w:tcPr>
          <w:p w14:paraId="52CA57C0" w14:textId="77777777" w:rsidR="009E75EB" w:rsidRPr="00974C7D" w:rsidRDefault="009E75EB" w:rsidP="00252C0C">
            <w:pPr>
              <w:spacing w:before="60" w:after="60"/>
              <w:rPr>
                <w:rFonts w:ascii="Segoe UI" w:hAnsi="Segoe UI" w:cs="Segoe UI"/>
                <w:szCs w:val="20"/>
              </w:rPr>
            </w:pPr>
          </w:p>
        </w:tc>
      </w:tr>
      <w:tr w:rsidR="009E75EB" w:rsidRPr="00195B36" w14:paraId="63F146F6"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7334C1AE" w14:textId="77777777" w:rsidR="009E75EB" w:rsidRPr="00974C7D" w:rsidRDefault="009E75EB" w:rsidP="00B70BEB">
            <w:pPr>
              <w:rPr>
                <w:rFonts w:ascii="Segoe UI" w:hAnsi="Segoe UI" w:cs="Segoe UI"/>
                <w:b/>
                <w:szCs w:val="20"/>
              </w:rPr>
            </w:pPr>
            <w:r w:rsidRPr="00974C7D">
              <w:rPr>
                <w:rFonts w:ascii="Segoe UI" w:hAnsi="Segoe UI" w:cs="Segoe UI"/>
                <w:b/>
                <w:noProof/>
                <w:szCs w:val="20"/>
              </w:rPr>
              <w:t xml:space="preserve">For </w:t>
            </w:r>
            <w:r w:rsidRPr="00974C7D">
              <w:rPr>
                <w:rFonts w:ascii="Segoe UI" w:hAnsi="Segoe UI" w:cs="Segoe UI"/>
                <w:b/>
                <w:noProof/>
                <w:spacing w:val="-1"/>
                <w:szCs w:val="20"/>
              </w:rPr>
              <w:t>all</w:t>
            </w:r>
            <w:r w:rsidRPr="00974C7D">
              <w:rPr>
                <w:rFonts w:ascii="Segoe UI" w:hAnsi="Segoe UI" w:cs="Segoe UI"/>
                <w:b/>
                <w:noProof/>
                <w:szCs w:val="20"/>
              </w:rPr>
              <w:t xml:space="preserve"> </w:t>
            </w:r>
            <w:r w:rsidRPr="00974C7D">
              <w:rPr>
                <w:rFonts w:ascii="Segoe UI" w:hAnsi="Segoe UI" w:cs="Segoe UI"/>
                <w:b/>
                <w:noProof/>
                <w:spacing w:val="-1"/>
                <w:szCs w:val="20"/>
              </w:rPr>
              <w:t>Home</w:t>
            </w:r>
            <w:r w:rsidRPr="00974C7D">
              <w:rPr>
                <w:rFonts w:ascii="Segoe UI" w:hAnsi="Segoe UI" w:cs="Segoe UI"/>
                <w:b/>
                <w:noProof/>
                <w:szCs w:val="20"/>
              </w:rPr>
              <w:t xml:space="preserve"> </w:t>
            </w:r>
            <w:r w:rsidRPr="00974C7D">
              <w:rPr>
                <w:rFonts w:ascii="Segoe UI" w:hAnsi="Segoe UI" w:cs="Segoe UI"/>
                <w:b/>
                <w:noProof/>
                <w:spacing w:val="-1"/>
                <w:szCs w:val="20"/>
              </w:rPr>
              <w:t xml:space="preserve">Equity </w:t>
            </w:r>
            <w:r w:rsidRPr="00974C7D">
              <w:rPr>
                <w:rFonts w:ascii="Segoe UI" w:hAnsi="Segoe UI" w:cs="Segoe UI"/>
                <w:b/>
                <w:noProof/>
                <w:szCs w:val="20"/>
              </w:rPr>
              <w:t>Lines</w:t>
            </w:r>
            <w:r w:rsidRPr="00974C7D">
              <w:rPr>
                <w:rFonts w:ascii="Segoe UI" w:hAnsi="Segoe UI" w:cs="Segoe UI"/>
                <w:b/>
                <w:noProof/>
                <w:spacing w:val="-2"/>
                <w:szCs w:val="20"/>
              </w:rPr>
              <w:t xml:space="preserve"> </w:t>
            </w:r>
            <w:r w:rsidRPr="00974C7D">
              <w:rPr>
                <w:rFonts w:ascii="Segoe UI" w:hAnsi="Segoe UI" w:cs="Segoe UI"/>
                <w:b/>
                <w:noProof/>
                <w:spacing w:val="-1"/>
                <w:szCs w:val="20"/>
              </w:rPr>
              <w:t>of</w:t>
            </w:r>
            <w:r w:rsidRPr="00974C7D">
              <w:rPr>
                <w:rFonts w:ascii="Segoe UI" w:hAnsi="Segoe UI" w:cs="Segoe UI"/>
                <w:b/>
                <w:noProof/>
                <w:szCs w:val="20"/>
              </w:rPr>
              <w:t xml:space="preserve"> Credit </w:t>
            </w:r>
            <w:r w:rsidRPr="00974C7D">
              <w:rPr>
                <w:rFonts w:ascii="Segoe UI" w:hAnsi="Segoe UI" w:cs="Segoe UI"/>
                <w:b/>
                <w:noProof/>
                <w:spacing w:val="-1"/>
                <w:szCs w:val="20"/>
              </w:rPr>
              <w:t>(HELOCs)</w:t>
            </w:r>
            <w:r w:rsidRPr="00974C7D">
              <w:rPr>
                <w:rFonts w:ascii="Segoe UI" w:hAnsi="Segoe UI" w:cs="Segoe UI"/>
                <w:b/>
                <w:noProof/>
                <w:szCs w:val="20"/>
              </w:rPr>
              <w:t xml:space="preserve"> noted</w:t>
            </w:r>
            <w:r w:rsidRPr="00974C7D">
              <w:rPr>
                <w:rFonts w:ascii="Segoe UI" w:hAnsi="Segoe UI" w:cs="Segoe UI"/>
                <w:b/>
                <w:noProof/>
                <w:spacing w:val="-3"/>
                <w:szCs w:val="20"/>
              </w:rPr>
              <w:t xml:space="preserve"> </w:t>
            </w:r>
            <w:r w:rsidRPr="00974C7D">
              <w:rPr>
                <w:rFonts w:ascii="Segoe UI" w:hAnsi="Segoe UI" w:cs="Segoe UI"/>
                <w:b/>
                <w:noProof/>
                <w:szCs w:val="20"/>
              </w:rPr>
              <w:t>on</w:t>
            </w:r>
            <w:r w:rsidRPr="00974C7D">
              <w:rPr>
                <w:rFonts w:ascii="Segoe UI" w:hAnsi="Segoe UI" w:cs="Segoe UI"/>
                <w:b/>
                <w:noProof/>
                <w:spacing w:val="-3"/>
                <w:szCs w:val="20"/>
              </w:rPr>
              <w:t xml:space="preserve"> </w:t>
            </w:r>
            <w:r w:rsidR="00B70BEB">
              <w:rPr>
                <w:rFonts w:ascii="Segoe UI" w:hAnsi="Segoe UI" w:cs="Segoe UI"/>
                <w:b/>
                <w:noProof/>
                <w:spacing w:val="-3"/>
                <w:szCs w:val="20"/>
              </w:rPr>
              <w:t>S</w:t>
            </w:r>
            <w:r w:rsidRPr="00974C7D">
              <w:rPr>
                <w:rFonts w:ascii="Segoe UI" w:hAnsi="Segoe UI" w:cs="Segoe UI"/>
                <w:b/>
                <w:noProof/>
                <w:szCs w:val="20"/>
              </w:rPr>
              <w:t xml:space="preserve">chedule </w:t>
            </w:r>
            <w:r w:rsidR="00B70BEB">
              <w:rPr>
                <w:rFonts w:ascii="Segoe UI" w:hAnsi="Segoe UI" w:cs="Segoe UI"/>
                <w:b/>
                <w:noProof/>
                <w:szCs w:val="20"/>
              </w:rPr>
              <w:t>B</w:t>
            </w:r>
            <w:r w:rsidRPr="00974C7D">
              <w:rPr>
                <w:rFonts w:ascii="Segoe UI" w:hAnsi="Segoe UI" w:cs="Segoe UI"/>
                <w:b/>
                <w:noProof/>
                <w:spacing w:val="-2"/>
                <w:szCs w:val="20"/>
              </w:rPr>
              <w:t xml:space="preserve"> </w:t>
            </w:r>
            <w:r w:rsidRPr="00974C7D">
              <w:rPr>
                <w:rFonts w:ascii="Segoe UI" w:hAnsi="Segoe UI" w:cs="Segoe UI"/>
                <w:b/>
                <w:noProof/>
                <w:szCs w:val="20"/>
              </w:rPr>
              <w:t>of</w:t>
            </w:r>
            <w:r w:rsidRPr="00974C7D">
              <w:rPr>
                <w:rFonts w:ascii="Segoe UI" w:hAnsi="Segoe UI" w:cs="Segoe UI"/>
                <w:b/>
                <w:noProof/>
                <w:spacing w:val="-2"/>
                <w:szCs w:val="20"/>
              </w:rPr>
              <w:t xml:space="preserve"> </w:t>
            </w:r>
            <w:r w:rsidRPr="00974C7D">
              <w:rPr>
                <w:rFonts w:ascii="Segoe UI" w:hAnsi="Segoe UI" w:cs="Segoe UI"/>
                <w:b/>
                <w:noProof/>
                <w:szCs w:val="20"/>
              </w:rPr>
              <w:t xml:space="preserve">the </w:t>
            </w:r>
            <w:r w:rsidR="00B70BEB">
              <w:rPr>
                <w:rFonts w:ascii="Segoe UI" w:hAnsi="Segoe UI" w:cs="Segoe UI"/>
                <w:b/>
                <w:noProof/>
                <w:szCs w:val="20"/>
              </w:rPr>
              <w:t>c</w:t>
            </w:r>
            <w:r w:rsidRPr="00974C7D">
              <w:rPr>
                <w:rFonts w:ascii="Segoe UI" w:hAnsi="Segoe UI" w:cs="Segoe UI"/>
                <w:b/>
                <w:noProof/>
                <w:spacing w:val="-1"/>
                <w:szCs w:val="20"/>
              </w:rPr>
              <w:t>ommitment,</w:t>
            </w:r>
            <w:r w:rsidRPr="00974C7D">
              <w:rPr>
                <w:rFonts w:ascii="Segoe UI" w:hAnsi="Segoe UI" w:cs="Segoe UI"/>
                <w:b/>
                <w:noProof/>
                <w:szCs w:val="20"/>
              </w:rPr>
              <w:t xml:space="preserve"> </w:t>
            </w:r>
            <w:r w:rsidRPr="00974C7D">
              <w:rPr>
                <w:rFonts w:ascii="Segoe UI" w:hAnsi="Segoe UI" w:cs="Segoe UI"/>
                <w:b/>
                <w:noProof/>
                <w:spacing w:val="-1"/>
                <w:szCs w:val="20"/>
              </w:rPr>
              <w:t>the</w:t>
            </w:r>
            <w:r w:rsidRPr="00974C7D">
              <w:rPr>
                <w:rFonts w:ascii="Segoe UI" w:hAnsi="Segoe UI" w:cs="Segoe UI"/>
                <w:b/>
                <w:noProof/>
                <w:szCs w:val="20"/>
              </w:rPr>
              <w:t xml:space="preserve"> </w:t>
            </w:r>
            <w:r w:rsidR="00B70BEB">
              <w:rPr>
                <w:rFonts w:ascii="Segoe UI" w:hAnsi="Segoe UI" w:cs="Segoe UI"/>
                <w:b/>
                <w:noProof/>
                <w:spacing w:val="-1"/>
                <w:szCs w:val="20"/>
              </w:rPr>
              <w:t>authorization to close the credit line</w:t>
            </w:r>
            <w:r w:rsidRPr="00974C7D">
              <w:rPr>
                <w:rFonts w:ascii="Segoe UI" w:hAnsi="Segoe UI" w:cs="Segoe UI"/>
                <w:b/>
                <w:noProof/>
                <w:szCs w:val="20"/>
              </w:rPr>
              <w:t xml:space="preserve"> is</w:t>
            </w:r>
            <w:r w:rsidRPr="00974C7D">
              <w:rPr>
                <w:rFonts w:ascii="Segoe UI" w:hAnsi="Segoe UI" w:cs="Segoe UI"/>
                <w:b/>
                <w:noProof/>
                <w:spacing w:val="-2"/>
                <w:szCs w:val="20"/>
              </w:rPr>
              <w:t xml:space="preserve"> </w:t>
            </w:r>
            <w:r w:rsidRPr="00974C7D">
              <w:rPr>
                <w:rFonts w:ascii="Segoe UI" w:hAnsi="Segoe UI" w:cs="Segoe UI"/>
                <w:b/>
                <w:noProof/>
                <w:szCs w:val="20"/>
              </w:rPr>
              <w:t>sent</w:t>
            </w:r>
            <w:r w:rsidRPr="00974C7D">
              <w:rPr>
                <w:rFonts w:ascii="Segoe UI" w:hAnsi="Segoe UI" w:cs="Segoe UI"/>
                <w:b/>
                <w:noProof/>
                <w:spacing w:val="-4"/>
                <w:szCs w:val="20"/>
              </w:rPr>
              <w:t xml:space="preserve"> </w:t>
            </w:r>
            <w:r w:rsidRPr="00974C7D">
              <w:rPr>
                <w:rFonts w:ascii="Segoe UI" w:hAnsi="Segoe UI" w:cs="Segoe UI"/>
                <w:b/>
                <w:noProof/>
                <w:szCs w:val="20"/>
              </w:rPr>
              <w:t>with</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payoff demand</w:t>
            </w:r>
            <w:r w:rsidRPr="00974C7D">
              <w:rPr>
                <w:rFonts w:ascii="Segoe UI" w:hAnsi="Segoe UI" w:cs="Segoe UI"/>
                <w:b/>
                <w:noProof/>
                <w:spacing w:val="-1"/>
                <w:szCs w:val="20"/>
              </w:rPr>
              <w:t xml:space="preserve"> request</w:t>
            </w:r>
            <w:r w:rsidRPr="00974C7D">
              <w:rPr>
                <w:rFonts w:ascii="Segoe UI" w:hAnsi="Segoe UI" w:cs="Segoe UI"/>
                <w:b/>
                <w:noProof/>
                <w:szCs w:val="20"/>
              </w:rPr>
              <w:t xml:space="preserve"> or</w:t>
            </w:r>
            <w:r w:rsidRPr="00974C7D">
              <w:rPr>
                <w:rFonts w:ascii="Segoe UI" w:hAnsi="Segoe UI" w:cs="Segoe UI"/>
                <w:b/>
                <w:noProof/>
                <w:spacing w:val="-2"/>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 xml:space="preserve">payoff </w:t>
            </w:r>
            <w:r w:rsidRPr="00974C7D">
              <w:rPr>
                <w:rFonts w:ascii="Segoe UI" w:hAnsi="Segoe UI" w:cs="Segoe UI"/>
                <w:b/>
                <w:noProof/>
                <w:spacing w:val="-1"/>
                <w:szCs w:val="20"/>
              </w:rPr>
              <w:t>to the</w:t>
            </w:r>
            <w:r w:rsidRPr="00974C7D">
              <w:rPr>
                <w:rFonts w:ascii="Segoe UI" w:hAnsi="Segoe UI" w:cs="Segoe UI"/>
                <w:b/>
                <w:noProof/>
                <w:szCs w:val="20"/>
              </w:rPr>
              <w:t xml:space="preserve"> </w:t>
            </w:r>
            <w:r w:rsidRPr="00974C7D">
              <w:rPr>
                <w:rFonts w:ascii="Segoe UI" w:hAnsi="Segoe UI" w:cs="Segoe UI"/>
                <w:b/>
                <w:noProof/>
                <w:spacing w:val="-1"/>
                <w:szCs w:val="20"/>
              </w:rPr>
              <w:t>lender.</w:t>
            </w:r>
          </w:p>
        </w:tc>
        <w:tc>
          <w:tcPr>
            <w:tcW w:w="1278" w:type="dxa"/>
          </w:tcPr>
          <w:p w14:paraId="49F72207" w14:textId="77777777" w:rsidR="009E75EB" w:rsidRPr="00974C7D" w:rsidRDefault="009E75EB" w:rsidP="00252C0C">
            <w:pPr>
              <w:spacing w:before="60" w:after="60"/>
              <w:rPr>
                <w:rFonts w:ascii="Segoe UI" w:hAnsi="Segoe UI" w:cs="Segoe UI"/>
                <w:szCs w:val="20"/>
              </w:rPr>
            </w:pPr>
          </w:p>
        </w:tc>
        <w:tc>
          <w:tcPr>
            <w:tcW w:w="3312" w:type="dxa"/>
          </w:tcPr>
          <w:p w14:paraId="28E13D16" w14:textId="77777777" w:rsidR="009E75EB" w:rsidRPr="00974C7D" w:rsidRDefault="009E75EB" w:rsidP="00252C0C">
            <w:pPr>
              <w:spacing w:before="60" w:after="60"/>
              <w:rPr>
                <w:rFonts w:ascii="Segoe UI" w:hAnsi="Segoe UI" w:cs="Segoe UI"/>
                <w:szCs w:val="20"/>
              </w:rPr>
            </w:pPr>
          </w:p>
        </w:tc>
      </w:tr>
      <w:tr w:rsidR="009E75EB" w:rsidRPr="00195B36" w14:paraId="543507D9"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3A3C40A1" w14:textId="77777777" w:rsidR="009E75EB" w:rsidRPr="00974C7D" w:rsidRDefault="009E75EB" w:rsidP="00E66664">
            <w:pPr>
              <w:rPr>
                <w:rFonts w:ascii="Segoe UI" w:hAnsi="Segoe UI" w:cs="Segoe UI"/>
                <w:b/>
                <w:szCs w:val="20"/>
              </w:rPr>
            </w:pPr>
            <w:r w:rsidRPr="00974C7D">
              <w:rPr>
                <w:rFonts w:ascii="Segoe UI" w:hAnsi="Segoe UI" w:cs="Segoe UI"/>
                <w:b/>
                <w:noProof/>
                <w:szCs w:val="20"/>
              </w:rPr>
              <w:t xml:space="preserve">For </w:t>
            </w:r>
            <w:r w:rsidRPr="00974C7D">
              <w:rPr>
                <w:rFonts w:ascii="Segoe UI" w:hAnsi="Segoe UI" w:cs="Segoe UI"/>
                <w:b/>
                <w:noProof/>
                <w:spacing w:val="-1"/>
                <w:szCs w:val="20"/>
              </w:rPr>
              <w:t>all</w:t>
            </w:r>
            <w:r w:rsidRPr="00974C7D">
              <w:rPr>
                <w:rFonts w:ascii="Segoe UI" w:hAnsi="Segoe UI" w:cs="Segoe UI"/>
                <w:b/>
                <w:noProof/>
                <w:szCs w:val="20"/>
              </w:rPr>
              <w:t xml:space="preserve"> HELOCs,</w:t>
            </w:r>
            <w:r w:rsidRPr="00974C7D">
              <w:rPr>
                <w:rFonts w:ascii="Segoe UI" w:hAnsi="Segoe UI" w:cs="Segoe UI"/>
                <w:b/>
                <w:noProof/>
                <w:spacing w:val="-2"/>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written</w:t>
            </w:r>
            <w:r w:rsidRPr="00974C7D">
              <w:rPr>
                <w:rFonts w:ascii="Segoe UI" w:hAnsi="Segoe UI" w:cs="Segoe UI"/>
                <w:b/>
                <w:noProof/>
                <w:spacing w:val="-3"/>
                <w:szCs w:val="20"/>
              </w:rPr>
              <w:t xml:space="preserve"> </w:t>
            </w:r>
            <w:r w:rsidRPr="00974C7D">
              <w:rPr>
                <w:rFonts w:ascii="Segoe UI" w:hAnsi="Segoe UI" w:cs="Segoe UI"/>
                <w:b/>
                <w:noProof/>
                <w:szCs w:val="20"/>
              </w:rPr>
              <w:t xml:space="preserve">payoff </w:t>
            </w:r>
            <w:r w:rsidRPr="00974C7D">
              <w:rPr>
                <w:rFonts w:ascii="Segoe UI" w:hAnsi="Segoe UI" w:cs="Segoe UI"/>
                <w:b/>
                <w:noProof/>
                <w:spacing w:val="-1"/>
                <w:szCs w:val="20"/>
              </w:rPr>
              <w:t>request</w:t>
            </w:r>
            <w:r w:rsidRPr="00974C7D">
              <w:rPr>
                <w:rFonts w:ascii="Segoe UI" w:hAnsi="Segoe UI" w:cs="Segoe UI"/>
                <w:b/>
                <w:noProof/>
                <w:spacing w:val="-2"/>
                <w:szCs w:val="20"/>
              </w:rPr>
              <w:t xml:space="preserve"> </w:t>
            </w:r>
            <w:r w:rsidRPr="00974C7D">
              <w:rPr>
                <w:rFonts w:ascii="Segoe UI" w:hAnsi="Segoe UI" w:cs="Segoe UI"/>
                <w:b/>
                <w:noProof/>
                <w:szCs w:val="20"/>
              </w:rPr>
              <w:t>sent</w:t>
            </w:r>
            <w:r w:rsidRPr="00974C7D">
              <w:rPr>
                <w:rFonts w:ascii="Segoe UI" w:hAnsi="Segoe UI" w:cs="Segoe UI"/>
                <w:b/>
                <w:noProof/>
                <w:spacing w:val="-2"/>
                <w:szCs w:val="20"/>
              </w:rPr>
              <w:t xml:space="preserve"> </w:t>
            </w:r>
            <w:r w:rsidRPr="00974C7D">
              <w:rPr>
                <w:rFonts w:ascii="Segoe UI" w:hAnsi="Segoe UI" w:cs="Segoe UI"/>
                <w:b/>
                <w:noProof/>
                <w:szCs w:val="20"/>
              </w:rPr>
              <w:t>to</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pacing w:val="-1"/>
                <w:szCs w:val="20"/>
              </w:rPr>
              <w:t>lender</w:t>
            </w:r>
            <w:r w:rsidRPr="00974C7D">
              <w:rPr>
                <w:rFonts w:ascii="Segoe UI" w:hAnsi="Segoe UI" w:cs="Segoe UI"/>
                <w:b/>
                <w:noProof/>
                <w:szCs w:val="20"/>
              </w:rPr>
              <w:t xml:space="preserve"> includes </w:t>
            </w:r>
            <w:r w:rsidRPr="00974C7D">
              <w:rPr>
                <w:rFonts w:ascii="Segoe UI" w:hAnsi="Segoe UI" w:cs="Segoe UI"/>
                <w:b/>
                <w:noProof/>
                <w:spacing w:val="-1"/>
                <w:szCs w:val="20"/>
              </w:rPr>
              <w:t>specific</w:t>
            </w:r>
            <w:r w:rsidRPr="00974C7D">
              <w:rPr>
                <w:rFonts w:ascii="Segoe UI" w:hAnsi="Segoe UI" w:cs="Segoe UI"/>
                <w:b/>
                <w:noProof/>
                <w:spacing w:val="-2"/>
                <w:szCs w:val="20"/>
              </w:rPr>
              <w:t xml:space="preserve"> </w:t>
            </w:r>
            <w:r w:rsidRPr="00974C7D">
              <w:rPr>
                <w:rFonts w:ascii="Segoe UI" w:hAnsi="Segoe UI" w:cs="Segoe UI"/>
                <w:b/>
                <w:noProof/>
                <w:szCs w:val="20"/>
              </w:rPr>
              <w:t xml:space="preserve">“freeze </w:t>
            </w:r>
            <w:r w:rsidRPr="00974C7D">
              <w:rPr>
                <w:rFonts w:ascii="Segoe UI" w:hAnsi="Segoe UI" w:cs="Segoe UI"/>
                <w:b/>
                <w:noProof/>
                <w:spacing w:val="-1"/>
                <w:szCs w:val="20"/>
              </w:rPr>
              <w:t>language</w:t>
            </w:r>
            <w:r w:rsidR="00B70BEB">
              <w:rPr>
                <w:rFonts w:ascii="Segoe UI" w:hAnsi="Segoe UI" w:cs="Segoe UI"/>
                <w:b/>
                <w:noProof/>
                <w:spacing w:val="-1"/>
                <w:szCs w:val="20"/>
              </w:rPr>
              <w:t>.</w:t>
            </w:r>
            <w:r w:rsidRPr="00974C7D">
              <w:rPr>
                <w:rFonts w:ascii="Segoe UI" w:hAnsi="Segoe UI" w:cs="Segoe UI"/>
                <w:b/>
                <w:noProof/>
                <w:spacing w:val="-1"/>
                <w:szCs w:val="20"/>
              </w:rPr>
              <w:t>”</w:t>
            </w:r>
          </w:p>
        </w:tc>
        <w:tc>
          <w:tcPr>
            <w:tcW w:w="1278" w:type="dxa"/>
          </w:tcPr>
          <w:p w14:paraId="34884498" w14:textId="77777777" w:rsidR="009E75EB" w:rsidRPr="00974C7D" w:rsidRDefault="009E75EB" w:rsidP="00252C0C">
            <w:pPr>
              <w:spacing w:before="60" w:after="60"/>
              <w:rPr>
                <w:rFonts w:ascii="Segoe UI" w:hAnsi="Segoe UI" w:cs="Segoe UI"/>
                <w:szCs w:val="20"/>
              </w:rPr>
            </w:pPr>
          </w:p>
        </w:tc>
        <w:tc>
          <w:tcPr>
            <w:tcW w:w="3312" w:type="dxa"/>
          </w:tcPr>
          <w:p w14:paraId="6ABC4878" w14:textId="77777777" w:rsidR="009E75EB" w:rsidRPr="00974C7D" w:rsidRDefault="009E75EB" w:rsidP="00252C0C">
            <w:pPr>
              <w:spacing w:before="60" w:after="60"/>
              <w:rPr>
                <w:rFonts w:ascii="Segoe UI" w:hAnsi="Segoe UI" w:cs="Segoe UI"/>
                <w:szCs w:val="20"/>
              </w:rPr>
            </w:pPr>
          </w:p>
        </w:tc>
      </w:tr>
      <w:tr w:rsidR="00832E71" w:rsidRPr="00195B36" w14:paraId="3676DCB0"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2FB65810" w14:textId="0E64B836" w:rsidR="00832E71" w:rsidRPr="00B70BEB" w:rsidRDefault="00832E71" w:rsidP="00E66664">
            <w:pPr>
              <w:rPr>
                <w:rFonts w:cs="Segoe UI"/>
                <w:b/>
                <w:noProof/>
                <w:szCs w:val="20"/>
              </w:rPr>
            </w:pPr>
            <w:r w:rsidRPr="00974C7D">
              <w:rPr>
                <w:rFonts w:ascii="Segoe UI" w:hAnsi="Segoe UI" w:cs="Segoe UI"/>
                <w:b/>
                <w:noProof/>
                <w:szCs w:val="20"/>
              </w:rPr>
              <w:lastRenderedPageBreak/>
              <w:t xml:space="preserve">For </w:t>
            </w:r>
            <w:r w:rsidRPr="00974C7D">
              <w:rPr>
                <w:rFonts w:ascii="Segoe UI" w:hAnsi="Segoe UI" w:cs="Segoe UI"/>
                <w:b/>
                <w:noProof/>
                <w:spacing w:val="-1"/>
                <w:szCs w:val="20"/>
              </w:rPr>
              <w:t>all</w:t>
            </w:r>
            <w:r w:rsidRPr="00974C7D">
              <w:rPr>
                <w:rFonts w:ascii="Segoe UI" w:hAnsi="Segoe UI" w:cs="Segoe UI"/>
                <w:b/>
                <w:noProof/>
                <w:szCs w:val="20"/>
              </w:rPr>
              <w:t xml:space="preserve"> HELOCs,</w:t>
            </w:r>
            <w:r w:rsidRPr="00974C7D">
              <w:rPr>
                <w:rFonts w:ascii="Segoe UI" w:hAnsi="Segoe UI" w:cs="Segoe UI"/>
                <w:b/>
                <w:noProof/>
                <w:spacing w:val="-2"/>
                <w:szCs w:val="20"/>
              </w:rPr>
              <w:t xml:space="preserve"> </w:t>
            </w:r>
            <w:r w:rsidRPr="00974C7D">
              <w:rPr>
                <w:rFonts w:ascii="Segoe UI" w:hAnsi="Segoe UI" w:cs="Segoe UI"/>
                <w:b/>
                <w:noProof/>
                <w:szCs w:val="20"/>
              </w:rPr>
              <w:t>updated</w:t>
            </w:r>
            <w:r w:rsidRPr="00974C7D">
              <w:rPr>
                <w:rFonts w:ascii="Segoe UI" w:hAnsi="Segoe UI" w:cs="Segoe UI"/>
                <w:b/>
                <w:noProof/>
                <w:spacing w:val="-1"/>
                <w:szCs w:val="20"/>
              </w:rPr>
              <w:t xml:space="preserve"> </w:t>
            </w:r>
            <w:r w:rsidRPr="00974C7D">
              <w:rPr>
                <w:rFonts w:ascii="Segoe UI" w:hAnsi="Segoe UI" w:cs="Segoe UI"/>
                <w:b/>
                <w:noProof/>
                <w:szCs w:val="20"/>
              </w:rPr>
              <w:t>payoff</w:t>
            </w:r>
            <w:r w:rsidRPr="00974C7D">
              <w:rPr>
                <w:rFonts w:ascii="Segoe UI" w:hAnsi="Segoe UI" w:cs="Segoe UI"/>
                <w:b/>
                <w:noProof/>
                <w:spacing w:val="-2"/>
                <w:szCs w:val="20"/>
              </w:rPr>
              <w:t xml:space="preserve"> </w:t>
            </w:r>
            <w:r w:rsidRPr="00974C7D">
              <w:rPr>
                <w:rFonts w:ascii="Segoe UI" w:hAnsi="Segoe UI" w:cs="Segoe UI"/>
                <w:b/>
                <w:noProof/>
                <w:szCs w:val="20"/>
              </w:rPr>
              <w:t>figures were</w:t>
            </w:r>
            <w:r w:rsidRPr="00974C7D">
              <w:rPr>
                <w:rFonts w:ascii="Segoe UI" w:hAnsi="Segoe UI" w:cs="Segoe UI"/>
                <w:b/>
                <w:noProof/>
                <w:spacing w:val="-2"/>
                <w:szCs w:val="20"/>
              </w:rPr>
              <w:t xml:space="preserve"> </w:t>
            </w:r>
            <w:r w:rsidRPr="00974C7D">
              <w:rPr>
                <w:rFonts w:ascii="Segoe UI" w:hAnsi="Segoe UI" w:cs="Segoe UI"/>
                <w:b/>
                <w:noProof/>
                <w:szCs w:val="20"/>
              </w:rPr>
              <w:t>obtained</w:t>
            </w:r>
            <w:r w:rsidRPr="00974C7D">
              <w:rPr>
                <w:rFonts w:ascii="Segoe UI" w:hAnsi="Segoe UI" w:cs="Segoe UI"/>
                <w:b/>
                <w:noProof/>
                <w:spacing w:val="-3"/>
                <w:szCs w:val="20"/>
              </w:rPr>
              <w:t xml:space="preserve"> </w:t>
            </w:r>
            <w:r w:rsidRPr="00974C7D">
              <w:rPr>
                <w:rFonts w:ascii="Segoe UI" w:hAnsi="Segoe UI" w:cs="Segoe UI"/>
                <w:b/>
                <w:noProof/>
                <w:szCs w:val="20"/>
              </w:rPr>
              <w:t>no</w:t>
            </w:r>
            <w:r w:rsidRPr="00974C7D">
              <w:rPr>
                <w:rFonts w:ascii="Segoe UI" w:hAnsi="Segoe UI" w:cs="Segoe UI"/>
                <w:b/>
                <w:noProof/>
                <w:spacing w:val="-1"/>
                <w:szCs w:val="20"/>
              </w:rPr>
              <w:t xml:space="preserve"> </w:t>
            </w:r>
            <w:r w:rsidRPr="00974C7D">
              <w:rPr>
                <w:rFonts w:ascii="Segoe UI" w:hAnsi="Segoe UI" w:cs="Segoe UI"/>
                <w:b/>
                <w:noProof/>
                <w:szCs w:val="20"/>
              </w:rPr>
              <w:t>more than</w:t>
            </w:r>
            <w:r w:rsidRPr="00974C7D">
              <w:rPr>
                <w:rFonts w:ascii="Segoe UI" w:hAnsi="Segoe UI" w:cs="Segoe UI"/>
                <w:b/>
                <w:noProof/>
                <w:spacing w:val="-3"/>
                <w:szCs w:val="20"/>
              </w:rPr>
              <w:t xml:space="preserve"> </w:t>
            </w:r>
            <w:r w:rsidRPr="00974C7D">
              <w:rPr>
                <w:rFonts w:ascii="Segoe UI" w:hAnsi="Segoe UI" w:cs="Segoe UI"/>
                <w:b/>
                <w:noProof/>
                <w:spacing w:val="-1"/>
                <w:szCs w:val="20"/>
              </w:rPr>
              <w:t>two</w:t>
            </w:r>
            <w:r w:rsidRPr="00974C7D">
              <w:rPr>
                <w:rFonts w:ascii="Segoe UI" w:hAnsi="Segoe UI" w:cs="Segoe UI"/>
                <w:b/>
                <w:noProof/>
                <w:szCs w:val="20"/>
              </w:rPr>
              <w:t xml:space="preserve"> days</w:t>
            </w:r>
            <w:r w:rsidRPr="00974C7D">
              <w:rPr>
                <w:rFonts w:ascii="Segoe UI" w:hAnsi="Segoe UI" w:cs="Segoe UI"/>
                <w:b/>
                <w:noProof/>
                <w:spacing w:val="-2"/>
                <w:szCs w:val="20"/>
              </w:rPr>
              <w:t xml:space="preserve"> </w:t>
            </w:r>
            <w:r w:rsidRPr="00974C7D">
              <w:rPr>
                <w:rFonts w:ascii="Segoe UI" w:hAnsi="Segoe UI" w:cs="Segoe UI"/>
                <w:b/>
                <w:noProof/>
                <w:spacing w:val="-1"/>
                <w:szCs w:val="20"/>
              </w:rPr>
              <w:t>prior</w:t>
            </w:r>
            <w:r w:rsidRPr="00974C7D">
              <w:rPr>
                <w:rFonts w:ascii="Segoe UI" w:hAnsi="Segoe UI" w:cs="Segoe UI"/>
                <w:b/>
                <w:noProof/>
                <w:szCs w:val="20"/>
              </w:rPr>
              <w:t xml:space="preserve"> </w:t>
            </w:r>
            <w:r w:rsidRPr="00974C7D">
              <w:rPr>
                <w:rFonts w:ascii="Segoe UI" w:hAnsi="Segoe UI" w:cs="Segoe UI"/>
                <w:b/>
                <w:noProof/>
                <w:spacing w:val="-1"/>
                <w:szCs w:val="20"/>
              </w:rPr>
              <w:t>to full</w:t>
            </w:r>
            <w:r w:rsidRPr="00974C7D">
              <w:rPr>
                <w:rFonts w:ascii="Segoe UI" w:hAnsi="Segoe UI" w:cs="Segoe UI"/>
                <w:b/>
                <w:noProof/>
                <w:szCs w:val="20"/>
              </w:rPr>
              <w:t xml:space="preserve"> </w:t>
            </w:r>
            <w:r w:rsidRPr="00974C7D">
              <w:rPr>
                <w:rFonts w:ascii="Segoe UI" w:hAnsi="Segoe UI" w:cs="Segoe UI"/>
                <w:b/>
                <w:noProof/>
                <w:spacing w:val="-1"/>
                <w:szCs w:val="20"/>
              </w:rPr>
              <w:t>payment</w:t>
            </w:r>
            <w:r w:rsidRPr="00974C7D">
              <w:rPr>
                <w:rFonts w:ascii="Segoe UI" w:hAnsi="Segoe UI" w:cs="Segoe UI"/>
                <w:b/>
                <w:noProof/>
                <w:spacing w:val="-2"/>
                <w:szCs w:val="20"/>
              </w:rPr>
              <w:t xml:space="preserve"> </w:t>
            </w:r>
            <w:r w:rsidRPr="00974C7D">
              <w:rPr>
                <w:rFonts w:ascii="Segoe UI" w:hAnsi="Segoe UI" w:cs="Segoe UI"/>
                <w:b/>
                <w:noProof/>
                <w:szCs w:val="20"/>
              </w:rPr>
              <w:t xml:space="preserve">of </w:t>
            </w:r>
            <w:r w:rsidRPr="00974C7D">
              <w:rPr>
                <w:rFonts w:ascii="Segoe UI" w:hAnsi="Segoe UI" w:cs="Segoe UI"/>
                <w:b/>
                <w:noProof/>
                <w:spacing w:val="-1"/>
                <w:szCs w:val="20"/>
              </w:rPr>
              <w:t>the</w:t>
            </w:r>
            <w:r w:rsidRPr="00974C7D">
              <w:rPr>
                <w:rFonts w:ascii="Segoe UI" w:hAnsi="Segoe UI" w:cs="Segoe UI"/>
                <w:b/>
                <w:noProof/>
                <w:szCs w:val="20"/>
              </w:rPr>
              <w:t xml:space="preserve"> </w:t>
            </w:r>
            <w:r w:rsidRPr="00974C7D">
              <w:rPr>
                <w:rFonts w:ascii="Segoe UI" w:hAnsi="Segoe UI" w:cs="Segoe UI"/>
                <w:b/>
                <w:noProof/>
                <w:spacing w:val="-1"/>
                <w:szCs w:val="20"/>
              </w:rPr>
              <w:t>loan.</w:t>
            </w:r>
          </w:p>
        </w:tc>
        <w:tc>
          <w:tcPr>
            <w:tcW w:w="1278" w:type="dxa"/>
          </w:tcPr>
          <w:p w14:paraId="015D2141" w14:textId="77777777" w:rsidR="00832E71" w:rsidRPr="00974C7D" w:rsidRDefault="00832E71" w:rsidP="00252C0C">
            <w:pPr>
              <w:spacing w:before="60" w:after="60"/>
              <w:rPr>
                <w:rFonts w:cs="Segoe UI"/>
                <w:szCs w:val="20"/>
              </w:rPr>
            </w:pPr>
          </w:p>
        </w:tc>
        <w:tc>
          <w:tcPr>
            <w:tcW w:w="3312" w:type="dxa"/>
          </w:tcPr>
          <w:p w14:paraId="6CD15A01" w14:textId="77777777" w:rsidR="00832E71" w:rsidRPr="00974C7D" w:rsidRDefault="00832E71" w:rsidP="00252C0C">
            <w:pPr>
              <w:spacing w:before="60" w:after="60"/>
              <w:rPr>
                <w:rFonts w:cs="Segoe UI"/>
                <w:szCs w:val="20"/>
              </w:rPr>
            </w:pPr>
          </w:p>
        </w:tc>
      </w:tr>
      <w:tr w:rsidR="009E75EB" w:rsidRPr="00195B36" w14:paraId="1843CF9D"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117AEB06" w14:textId="77777777" w:rsidR="009E75EB" w:rsidRPr="00974C7D" w:rsidRDefault="00B70BEB" w:rsidP="00E66664">
            <w:pPr>
              <w:rPr>
                <w:rFonts w:ascii="Segoe UI" w:hAnsi="Segoe UI" w:cs="Segoe UI"/>
                <w:b/>
                <w:noProof/>
                <w:szCs w:val="20"/>
              </w:rPr>
            </w:pPr>
            <w:r w:rsidRPr="00B70BEB">
              <w:rPr>
                <w:rFonts w:ascii="Segoe UI" w:hAnsi="Segoe UI" w:cs="Segoe UI"/>
                <w:b/>
                <w:noProof/>
                <w:szCs w:val="20"/>
              </w:rPr>
              <w:t>Ensure the documents are properly executed and notarized, if necessary</w:t>
            </w:r>
            <w:r>
              <w:rPr>
                <w:rFonts w:ascii="Segoe UI" w:hAnsi="Segoe UI" w:cs="Segoe UI"/>
                <w:b/>
                <w:noProof/>
                <w:szCs w:val="20"/>
              </w:rPr>
              <w:t>.</w:t>
            </w:r>
          </w:p>
        </w:tc>
        <w:tc>
          <w:tcPr>
            <w:tcW w:w="1278" w:type="dxa"/>
          </w:tcPr>
          <w:p w14:paraId="3396FAD4" w14:textId="77777777" w:rsidR="009E75EB" w:rsidRPr="00974C7D" w:rsidRDefault="009E75EB" w:rsidP="00252C0C">
            <w:pPr>
              <w:spacing w:before="60" w:after="60"/>
              <w:rPr>
                <w:rFonts w:ascii="Segoe UI" w:hAnsi="Segoe UI" w:cs="Segoe UI"/>
                <w:szCs w:val="20"/>
              </w:rPr>
            </w:pPr>
          </w:p>
        </w:tc>
        <w:tc>
          <w:tcPr>
            <w:tcW w:w="3312" w:type="dxa"/>
          </w:tcPr>
          <w:p w14:paraId="422172F4" w14:textId="77777777" w:rsidR="009E75EB" w:rsidRPr="00974C7D" w:rsidRDefault="009E75EB" w:rsidP="00252C0C">
            <w:pPr>
              <w:spacing w:before="60" w:after="60"/>
              <w:rPr>
                <w:rFonts w:ascii="Segoe UI" w:hAnsi="Segoe UI" w:cs="Segoe UI"/>
                <w:szCs w:val="20"/>
              </w:rPr>
            </w:pPr>
          </w:p>
        </w:tc>
      </w:tr>
      <w:tr w:rsidR="009E75EB" w:rsidRPr="00195B36" w14:paraId="603B9521"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7C806CC2" w14:textId="77777777" w:rsidR="009E75EB" w:rsidRPr="00974C7D" w:rsidRDefault="009E75EB" w:rsidP="008D3770">
            <w:pPr>
              <w:spacing w:before="0" w:after="0"/>
              <w:rPr>
                <w:rFonts w:ascii="Segoe UI" w:hAnsi="Segoe UI" w:cs="Segoe UI"/>
                <w:b/>
                <w:szCs w:val="20"/>
              </w:rPr>
            </w:pPr>
            <w:r w:rsidRPr="00974C7D">
              <w:rPr>
                <w:rFonts w:ascii="Segoe UI" w:hAnsi="Segoe UI" w:cs="Segoe UI"/>
                <w:b/>
                <w:noProof/>
                <w:spacing w:val="-1"/>
                <w:szCs w:val="20"/>
              </w:rPr>
              <w:t>There</w:t>
            </w:r>
            <w:r w:rsidRPr="00974C7D">
              <w:rPr>
                <w:rFonts w:ascii="Segoe UI" w:hAnsi="Segoe UI" w:cs="Segoe UI"/>
                <w:b/>
                <w:noProof/>
                <w:szCs w:val="20"/>
              </w:rPr>
              <w:t xml:space="preserve"> is a</w:t>
            </w:r>
            <w:r w:rsidRPr="00974C7D">
              <w:rPr>
                <w:rFonts w:ascii="Segoe UI" w:hAnsi="Segoe UI" w:cs="Segoe UI"/>
                <w:b/>
                <w:noProof/>
                <w:spacing w:val="-2"/>
                <w:szCs w:val="20"/>
              </w:rPr>
              <w:t xml:space="preserve"> </w:t>
            </w:r>
            <w:r w:rsidR="00B70BEB">
              <w:rPr>
                <w:rFonts w:ascii="Segoe UI" w:hAnsi="Segoe UI" w:cs="Segoe UI"/>
                <w:b/>
                <w:noProof/>
                <w:szCs w:val="20"/>
              </w:rPr>
              <w:t>pre-closing</w:t>
            </w:r>
            <w:r w:rsidRPr="00974C7D">
              <w:rPr>
                <w:rFonts w:ascii="Segoe UI" w:hAnsi="Segoe UI" w:cs="Segoe UI"/>
                <w:b/>
                <w:noProof/>
                <w:spacing w:val="-2"/>
                <w:szCs w:val="20"/>
              </w:rPr>
              <w:t xml:space="preserve"> </w:t>
            </w:r>
            <w:r w:rsidRPr="00974C7D">
              <w:rPr>
                <w:rFonts w:ascii="Segoe UI" w:hAnsi="Segoe UI" w:cs="Segoe UI"/>
                <w:b/>
                <w:noProof/>
                <w:spacing w:val="-1"/>
                <w:szCs w:val="20"/>
              </w:rPr>
              <w:t>title</w:t>
            </w:r>
            <w:r w:rsidRPr="00974C7D">
              <w:rPr>
                <w:rFonts w:ascii="Segoe UI" w:hAnsi="Segoe UI" w:cs="Segoe UI"/>
                <w:b/>
                <w:noProof/>
                <w:szCs w:val="20"/>
              </w:rPr>
              <w:t xml:space="preserve"> </w:t>
            </w:r>
            <w:r w:rsidR="00E66664" w:rsidRPr="00974C7D">
              <w:rPr>
                <w:rFonts w:ascii="Segoe UI" w:hAnsi="Segoe UI" w:cs="Segoe UI"/>
                <w:b/>
                <w:noProof/>
                <w:szCs w:val="20"/>
              </w:rPr>
              <w:t>up</w:t>
            </w:r>
            <w:r w:rsidRPr="00974C7D">
              <w:rPr>
                <w:rFonts w:ascii="Segoe UI" w:hAnsi="Segoe UI" w:cs="Segoe UI"/>
                <w:b/>
                <w:noProof/>
                <w:szCs w:val="20"/>
              </w:rPr>
              <w:t>date</w:t>
            </w:r>
            <w:r w:rsidR="00E66664" w:rsidRPr="00974C7D">
              <w:rPr>
                <w:rFonts w:ascii="Segoe UI" w:hAnsi="Segoe UI" w:cs="Segoe UI"/>
                <w:b/>
                <w:noProof/>
                <w:szCs w:val="20"/>
              </w:rPr>
              <w:t>/bring</w:t>
            </w:r>
            <w:r w:rsidRPr="00974C7D">
              <w:rPr>
                <w:rFonts w:ascii="Segoe UI" w:hAnsi="Segoe UI" w:cs="Segoe UI"/>
                <w:b/>
                <w:noProof/>
                <w:spacing w:val="-1"/>
                <w:szCs w:val="20"/>
              </w:rPr>
              <w:t>down.</w:t>
            </w:r>
          </w:p>
        </w:tc>
        <w:tc>
          <w:tcPr>
            <w:tcW w:w="1278" w:type="dxa"/>
          </w:tcPr>
          <w:p w14:paraId="65D94D8E" w14:textId="77777777" w:rsidR="009E75EB" w:rsidRPr="00974C7D" w:rsidRDefault="009E75EB" w:rsidP="00252C0C">
            <w:pPr>
              <w:spacing w:before="60" w:after="60"/>
              <w:rPr>
                <w:rFonts w:ascii="Segoe UI" w:hAnsi="Segoe UI" w:cs="Segoe UI"/>
                <w:szCs w:val="20"/>
              </w:rPr>
            </w:pPr>
          </w:p>
        </w:tc>
        <w:tc>
          <w:tcPr>
            <w:tcW w:w="3312" w:type="dxa"/>
          </w:tcPr>
          <w:p w14:paraId="5C811CD2" w14:textId="77777777" w:rsidR="009E75EB" w:rsidRPr="00974C7D" w:rsidRDefault="009E75EB" w:rsidP="00252C0C">
            <w:pPr>
              <w:spacing w:before="60" w:after="60"/>
              <w:rPr>
                <w:rFonts w:ascii="Segoe UI" w:hAnsi="Segoe UI" w:cs="Segoe UI"/>
                <w:szCs w:val="20"/>
              </w:rPr>
            </w:pPr>
          </w:p>
        </w:tc>
      </w:tr>
      <w:tr w:rsidR="009E75EB" w:rsidRPr="00195B36" w14:paraId="0027D4ED"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68D501F4" w14:textId="77777777" w:rsidR="009E75EB" w:rsidRPr="00974C7D" w:rsidRDefault="009E75EB" w:rsidP="00E66664">
            <w:pPr>
              <w:rPr>
                <w:rFonts w:ascii="Segoe UI" w:hAnsi="Segoe UI" w:cs="Segoe UI"/>
                <w:b/>
                <w:szCs w:val="20"/>
              </w:rPr>
            </w:pPr>
            <w:r w:rsidRPr="00974C7D">
              <w:rPr>
                <w:rFonts w:ascii="Segoe UI" w:hAnsi="Segoe UI" w:cs="Segoe UI"/>
                <w:b/>
                <w:noProof/>
                <w:spacing w:val="-1"/>
                <w:szCs w:val="20"/>
              </w:rPr>
              <w:t xml:space="preserve">Recorded </w:t>
            </w:r>
            <w:r w:rsidRPr="00974C7D">
              <w:rPr>
                <w:rFonts w:ascii="Segoe UI" w:hAnsi="Segoe UI" w:cs="Segoe UI"/>
                <w:b/>
                <w:noProof/>
                <w:szCs w:val="20"/>
              </w:rPr>
              <w:t>liens</w:t>
            </w:r>
            <w:r w:rsidRPr="00974C7D">
              <w:rPr>
                <w:rFonts w:ascii="Segoe UI" w:hAnsi="Segoe UI" w:cs="Segoe UI"/>
                <w:b/>
                <w:noProof/>
                <w:spacing w:val="-2"/>
                <w:szCs w:val="20"/>
              </w:rPr>
              <w:t xml:space="preserve"> </w:t>
            </w:r>
            <w:r w:rsidRPr="00974C7D">
              <w:rPr>
                <w:rFonts w:ascii="Segoe UI" w:hAnsi="Segoe UI" w:cs="Segoe UI"/>
                <w:b/>
                <w:noProof/>
                <w:szCs w:val="20"/>
              </w:rPr>
              <w:t>on</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commitment</w:t>
            </w:r>
            <w:r w:rsidRPr="00974C7D">
              <w:rPr>
                <w:rFonts w:ascii="Segoe UI" w:hAnsi="Segoe UI" w:cs="Segoe UI"/>
                <w:b/>
                <w:noProof/>
                <w:spacing w:val="-2"/>
                <w:szCs w:val="20"/>
              </w:rPr>
              <w:t xml:space="preserve"> </w:t>
            </w:r>
            <w:r w:rsidR="009F7655" w:rsidRPr="00974C7D">
              <w:rPr>
                <w:rFonts w:ascii="Segoe UI" w:hAnsi="Segoe UI" w:cs="Segoe UI"/>
                <w:b/>
                <w:noProof/>
                <w:szCs w:val="20"/>
              </w:rPr>
              <w:t xml:space="preserve">are </w:t>
            </w:r>
            <w:r w:rsidRPr="00974C7D">
              <w:rPr>
                <w:rFonts w:ascii="Segoe UI" w:hAnsi="Segoe UI" w:cs="Segoe UI"/>
                <w:b/>
                <w:noProof/>
                <w:spacing w:val="-1"/>
                <w:szCs w:val="20"/>
              </w:rPr>
              <w:t>satisfied/cleared.</w:t>
            </w:r>
          </w:p>
        </w:tc>
        <w:tc>
          <w:tcPr>
            <w:tcW w:w="1278" w:type="dxa"/>
          </w:tcPr>
          <w:p w14:paraId="4EB8EE38" w14:textId="77777777" w:rsidR="009E75EB" w:rsidRPr="00974C7D" w:rsidRDefault="009E75EB" w:rsidP="00252C0C">
            <w:pPr>
              <w:spacing w:before="60" w:after="60"/>
              <w:rPr>
                <w:rFonts w:ascii="Segoe UI" w:hAnsi="Segoe UI" w:cs="Segoe UI"/>
                <w:szCs w:val="20"/>
              </w:rPr>
            </w:pPr>
          </w:p>
        </w:tc>
        <w:tc>
          <w:tcPr>
            <w:tcW w:w="3312" w:type="dxa"/>
          </w:tcPr>
          <w:p w14:paraId="2797A87F" w14:textId="77777777" w:rsidR="009E75EB" w:rsidRPr="00974C7D" w:rsidRDefault="009E75EB" w:rsidP="00252C0C">
            <w:pPr>
              <w:spacing w:before="60" w:after="60"/>
              <w:rPr>
                <w:rFonts w:ascii="Segoe UI" w:hAnsi="Segoe UI" w:cs="Segoe UI"/>
                <w:szCs w:val="20"/>
              </w:rPr>
            </w:pPr>
          </w:p>
        </w:tc>
      </w:tr>
      <w:tr w:rsidR="009E75EB" w:rsidRPr="00195B36" w14:paraId="37E8B255"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139CF0AE" w14:textId="77777777" w:rsidR="008D3770" w:rsidRDefault="008D3770" w:rsidP="008D3770">
            <w:pPr>
              <w:spacing w:before="0" w:after="0"/>
              <w:rPr>
                <w:rFonts w:ascii="Segoe UI" w:hAnsi="Segoe UI" w:cs="Segoe UI"/>
                <w:b/>
                <w:noProof/>
                <w:szCs w:val="20"/>
              </w:rPr>
            </w:pPr>
          </w:p>
          <w:p w14:paraId="132031D6" w14:textId="57350F4C" w:rsidR="009E75EB" w:rsidRPr="00974C7D" w:rsidRDefault="009E75EB" w:rsidP="008D3770">
            <w:pPr>
              <w:spacing w:before="0" w:after="0"/>
              <w:rPr>
                <w:rFonts w:ascii="Segoe UI" w:hAnsi="Segoe UI" w:cs="Segoe UI"/>
                <w:b/>
                <w:szCs w:val="20"/>
              </w:rPr>
            </w:pPr>
            <w:r w:rsidRPr="00974C7D">
              <w:rPr>
                <w:rFonts w:ascii="Segoe UI" w:hAnsi="Segoe UI" w:cs="Segoe UI"/>
                <w:b/>
                <w:noProof/>
                <w:szCs w:val="20"/>
              </w:rPr>
              <w:t>Party</w:t>
            </w:r>
            <w:r w:rsidRPr="00974C7D">
              <w:rPr>
                <w:rFonts w:ascii="Segoe UI" w:hAnsi="Segoe UI" w:cs="Segoe UI"/>
                <w:b/>
                <w:noProof/>
                <w:spacing w:val="-1"/>
                <w:szCs w:val="20"/>
              </w:rPr>
              <w:t xml:space="preserve"> </w:t>
            </w:r>
            <w:r w:rsidRPr="00974C7D">
              <w:rPr>
                <w:rFonts w:ascii="Segoe UI" w:hAnsi="Segoe UI" w:cs="Segoe UI"/>
                <w:b/>
                <w:noProof/>
                <w:szCs w:val="20"/>
              </w:rPr>
              <w:t>names and</w:t>
            </w:r>
            <w:r w:rsidRPr="00974C7D">
              <w:rPr>
                <w:rFonts w:ascii="Segoe UI" w:hAnsi="Segoe UI" w:cs="Segoe UI"/>
                <w:b/>
                <w:noProof/>
                <w:spacing w:val="-1"/>
                <w:szCs w:val="20"/>
              </w:rPr>
              <w:t xml:space="preserve"> </w:t>
            </w:r>
            <w:r w:rsidRPr="00974C7D">
              <w:rPr>
                <w:rFonts w:ascii="Segoe UI" w:hAnsi="Segoe UI" w:cs="Segoe UI"/>
                <w:b/>
                <w:noProof/>
                <w:szCs w:val="20"/>
              </w:rPr>
              <w:t>legal</w:t>
            </w:r>
            <w:r w:rsidRPr="00974C7D">
              <w:rPr>
                <w:rFonts w:ascii="Segoe UI" w:hAnsi="Segoe UI" w:cs="Segoe UI"/>
                <w:b/>
                <w:noProof/>
                <w:spacing w:val="-3"/>
                <w:szCs w:val="20"/>
              </w:rPr>
              <w:t xml:space="preserve"> </w:t>
            </w:r>
            <w:r w:rsidRPr="00974C7D">
              <w:rPr>
                <w:rFonts w:ascii="Segoe UI" w:hAnsi="Segoe UI" w:cs="Segoe UI"/>
                <w:b/>
                <w:noProof/>
                <w:szCs w:val="20"/>
              </w:rPr>
              <w:t xml:space="preserve">descriptions </w:t>
            </w:r>
            <w:r w:rsidRPr="00974C7D">
              <w:rPr>
                <w:rFonts w:ascii="Segoe UI" w:hAnsi="Segoe UI" w:cs="Segoe UI"/>
                <w:b/>
                <w:noProof/>
                <w:spacing w:val="-1"/>
                <w:szCs w:val="20"/>
              </w:rPr>
              <w:t>are</w:t>
            </w:r>
            <w:r w:rsidRPr="00974C7D">
              <w:rPr>
                <w:rFonts w:ascii="Segoe UI" w:hAnsi="Segoe UI" w:cs="Segoe UI"/>
                <w:b/>
                <w:noProof/>
                <w:szCs w:val="20"/>
              </w:rPr>
              <w:t xml:space="preserve"> </w:t>
            </w:r>
            <w:r w:rsidRPr="00974C7D">
              <w:rPr>
                <w:rFonts w:ascii="Segoe UI" w:hAnsi="Segoe UI" w:cs="Segoe UI"/>
                <w:b/>
                <w:noProof/>
                <w:spacing w:val="-1"/>
                <w:szCs w:val="20"/>
              </w:rPr>
              <w:t>correct</w:t>
            </w:r>
            <w:r w:rsidRPr="00974C7D">
              <w:rPr>
                <w:rFonts w:ascii="Segoe UI" w:hAnsi="Segoe UI" w:cs="Segoe UI"/>
                <w:b/>
                <w:noProof/>
                <w:spacing w:val="-2"/>
                <w:szCs w:val="20"/>
              </w:rPr>
              <w:t xml:space="preserve"> </w:t>
            </w:r>
            <w:r w:rsidRPr="00974C7D">
              <w:rPr>
                <w:rFonts w:ascii="Segoe UI" w:hAnsi="Segoe UI" w:cs="Segoe UI"/>
                <w:b/>
                <w:noProof/>
                <w:szCs w:val="20"/>
              </w:rPr>
              <w:t>on</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insured</w:t>
            </w:r>
            <w:r w:rsidRPr="00974C7D">
              <w:rPr>
                <w:rFonts w:ascii="Segoe UI" w:hAnsi="Segoe UI" w:cs="Segoe UI"/>
                <w:b/>
                <w:noProof/>
                <w:spacing w:val="-1"/>
                <w:szCs w:val="20"/>
              </w:rPr>
              <w:t xml:space="preserve"> </w:t>
            </w:r>
            <w:r w:rsidRPr="00974C7D">
              <w:rPr>
                <w:rFonts w:ascii="Segoe UI" w:hAnsi="Segoe UI" w:cs="Segoe UI"/>
                <w:b/>
                <w:noProof/>
                <w:szCs w:val="20"/>
              </w:rPr>
              <w:t>documents</w:t>
            </w:r>
            <w:r w:rsidR="00A12F8F">
              <w:rPr>
                <w:rFonts w:ascii="Segoe UI" w:hAnsi="Segoe UI" w:cs="Segoe UI"/>
                <w:b/>
                <w:noProof/>
                <w:szCs w:val="20"/>
              </w:rPr>
              <w:t xml:space="preserve"> and match the commitment</w:t>
            </w:r>
            <w:r w:rsidR="009F0088">
              <w:rPr>
                <w:rFonts w:ascii="Segoe UI" w:hAnsi="Segoe UI" w:cs="Segoe UI"/>
                <w:b/>
                <w:noProof/>
                <w:szCs w:val="20"/>
              </w:rPr>
              <w:t xml:space="preserve"> that will become the policy.</w:t>
            </w:r>
          </w:p>
        </w:tc>
        <w:tc>
          <w:tcPr>
            <w:tcW w:w="1278" w:type="dxa"/>
          </w:tcPr>
          <w:p w14:paraId="552498E3" w14:textId="77777777" w:rsidR="009E75EB" w:rsidRPr="00974C7D" w:rsidRDefault="009E75EB" w:rsidP="00252C0C">
            <w:pPr>
              <w:spacing w:before="60" w:after="60"/>
              <w:rPr>
                <w:rFonts w:ascii="Segoe UI" w:hAnsi="Segoe UI" w:cs="Segoe UI"/>
                <w:szCs w:val="20"/>
              </w:rPr>
            </w:pPr>
          </w:p>
        </w:tc>
        <w:tc>
          <w:tcPr>
            <w:tcW w:w="3312" w:type="dxa"/>
          </w:tcPr>
          <w:p w14:paraId="780A22DF" w14:textId="77777777" w:rsidR="009E75EB" w:rsidRPr="00974C7D" w:rsidRDefault="009E75EB" w:rsidP="00252C0C">
            <w:pPr>
              <w:spacing w:before="60" w:after="60"/>
              <w:rPr>
                <w:rFonts w:ascii="Segoe UI" w:hAnsi="Segoe UI" w:cs="Segoe UI"/>
                <w:szCs w:val="20"/>
              </w:rPr>
            </w:pPr>
          </w:p>
        </w:tc>
      </w:tr>
      <w:tr w:rsidR="009E75EB" w:rsidRPr="00195B36" w14:paraId="5414808E"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750E4150" w14:textId="2998CDE6" w:rsidR="009E75EB" w:rsidRPr="00974C7D" w:rsidRDefault="00B70BEB" w:rsidP="00E66664">
            <w:pPr>
              <w:rPr>
                <w:rFonts w:ascii="Segoe UI" w:hAnsi="Segoe UI" w:cs="Segoe UI"/>
                <w:b/>
                <w:szCs w:val="20"/>
              </w:rPr>
            </w:pPr>
            <w:r w:rsidRPr="00B70BEB">
              <w:rPr>
                <w:rFonts w:ascii="Segoe UI" w:hAnsi="Segoe UI" w:cs="Segoe UI"/>
                <w:b/>
                <w:noProof/>
                <w:spacing w:val="-1"/>
                <w:szCs w:val="20"/>
              </w:rPr>
              <w:t>Documents are recorded as quickly as possible and are e-recorded wherever e-recording is available</w:t>
            </w:r>
            <w:r>
              <w:rPr>
                <w:rFonts w:ascii="Segoe UI" w:hAnsi="Segoe UI" w:cs="Segoe UI"/>
                <w:b/>
                <w:noProof/>
                <w:spacing w:val="-1"/>
                <w:szCs w:val="20"/>
              </w:rPr>
              <w:t>.</w:t>
            </w:r>
          </w:p>
        </w:tc>
        <w:tc>
          <w:tcPr>
            <w:tcW w:w="1278" w:type="dxa"/>
          </w:tcPr>
          <w:p w14:paraId="3EECA37B" w14:textId="77777777" w:rsidR="009E75EB" w:rsidRPr="00974C7D" w:rsidRDefault="009E75EB" w:rsidP="00252C0C">
            <w:pPr>
              <w:spacing w:before="60" w:after="60"/>
              <w:rPr>
                <w:rFonts w:ascii="Segoe UI" w:hAnsi="Segoe UI" w:cs="Segoe UI"/>
                <w:szCs w:val="20"/>
              </w:rPr>
            </w:pPr>
          </w:p>
        </w:tc>
        <w:tc>
          <w:tcPr>
            <w:tcW w:w="3312" w:type="dxa"/>
          </w:tcPr>
          <w:p w14:paraId="1748849F" w14:textId="77777777" w:rsidR="009E75EB" w:rsidRPr="00974C7D" w:rsidRDefault="009E75EB" w:rsidP="00252C0C">
            <w:pPr>
              <w:spacing w:before="60" w:after="60"/>
              <w:rPr>
                <w:rFonts w:ascii="Segoe UI" w:hAnsi="Segoe UI" w:cs="Segoe UI"/>
                <w:szCs w:val="20"/>
              </w:rPr>
            </w:pPr>
          </w:p>
        </w:tc>
      </w:tr>
      <w:tr w:rsidR="009E75EB" w:rsidRPr="00195B36" w14:paraId="175E31B3"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3194BBA7" w14:textId="2CCEFA6B" w:rsidR="009E75EB" w:rsidRPr="00974C7D" w:rsidRDefault="009E75EB" w:rsidP="008D3770">
            <w:pPr>
              <w:rPr>
                <w:rFonts w:ascii="Segoe UI" w:hAnsi="Segoe UI" w:cs="Segoe UI"/>
                <w:b/>
                <w:szCs w:val="20"/>
              </w:rPr>
            </w:pPr>
            <w:r w:rsidRPr="00974C7D">
              <w:rPr>
                <w:rFonts w:ascii="Segoe UI" w:hAnsi="Segoe UI" w:cs="Segoe UI"/>
                <w:b/>
                <w:noProof/>
                <w:szCs w:val="20"/>
              </w:rPr>
              <w:t>Seller, lender</w:t>
            </w:r>
            <w:r w:rsidRPr="00974C7D">
              <w:rPr>
                <w:rFonts w:ascii="Segoe UI" w:hAnsi="Segoe UI" w:cs="Segoe UI"/>
                <w:b/>
                <w:noProof/>
                <w:spacing w:val="-2"/>
                <w:szCs w:val="20"/>
              </w:rPr>
              <w:t xml:space="preserve"> </w:t>
            </w:r>
            <w:r w:rsidRPr="00974C7D">
              <w:rPr>
                <w:rFonts w:ascii="Segoe UI" w:hAnsi="Segoe UI" w:cs="Segoe UI"/>
                <w:b/>
                <w:noProof/>
                <w:szCs w:val="20"/>
              </w:rPr>
              <w:t>and/or</w:t>
            </w:r>
            <w:r w:rsidRPr="00974C7D">
              <w:rPr>
                <w:rFonts w:ascii="Segoe UI" w:hAnsi="Segoe UI" w:cs="Segoe UI"/>
                <w:b/>
                <w:noProof/>
                <w:spacing w:val="-2"/>
                <w:szCs w:val="20"/>
              </w:rPr>
              <w:t xml:space="preserve"> </w:t>
            </w:r>
            <w:r w:rsidRPr="00974C7D">
              <w:rPr>
                <w:rFonts w:ascii="Segoe UI" w:hAnsi="Segoe UI" w:cs="Segoe UI"/>
                <w:b/>
                <w:noProof/>
                <w:spacing w:val="-1"/>
                <w:szCs w:val="20"/>
              </w:rPr>
              <w:t>mortgage</w:t>
            </w:r>
            <w:r w:rsidRPr="00974C7D">
              <w:rPr>
                <w:rFonts w:ascii="Segoe UI" w:hAnsi="Segoe UI" w:cs="Segoe UI"/>
                <w:b/>
                <w:noProof/>
                <w:szCs w:val="20"/>
              </w:rPr>
              <w:t xml:space="preserve"> broker </w:t>
            </w:r>
            <w:r w:rsidRPr="00974C7D">
              <w:rPr>
                <w:rFonts w:ascii="Segoe UI" w:hAnsi="Segoe UI" w:cs="Segoe UI"/>
                <w:b/>
                <w:noProof/>
                <w:spacing w:val="-1"/>
                <w:szCs w:val="20"/>
              </w:rPr>
              <w:t>credits</w:t>
            </w:r>
            <w:r w:rsidRPr="00974C7D">
              <w:rPr>
                <w:rFonts w:ascii="Segoe UI" w:hAnsi="Segoe UI" w:cs="Segoe UI"/>
                <w:b/>
                <w:noProof/>
                <w:szCs w:val="20"/>
              </w:rPr>
              <w:t xml:space="preserve"> </w:t>
            </w:r>
            <w:r w:rsidRPr="00974C7D">
              <w:rPr>
                <w:rFonts w:ascii="Segoe UI" w:hAnsi="Segoe UI" w:cs="Segoe UI"/>
                <w:b/>
                <w:noProof/>
                <w:spacing w:val="-1"/>
                <w:szCs w:val="20"/>
              </w:rPr>
              <w:t>are</w:t>
            </w:r>
            <w:r w:rsidRPr="00974C7D">
              <w:rPr>
                <w:rFonts w:ascii="Segoe UI" w:hAnsi="Segoe UI" w:cs="Segoe UI"/>
                <w:b/>
                <w:noProof/>
                <w:szCs w:val="20"/>
              </w:rPr>
              <w:t xml:space="preserve"> </w:t>
            </w:r>
            <w:r w:rsidRPr="00974C7D">
              <w:rPr>
                <w:rFonts w:ascii="Segoe UI" w:hAnsi="Segoe UI" w:cs="Segoe UI"/>
                <w:b/>
                <w:noProof/>
                <w:spacing w:val="-1"/>
                <w:szCs w:val="20"/>
              </w:rPr>
              <w:t>properly</w:t>
            </w:r>
            <w:r w:rsidRPr="00974C7D">
              <w:rPr>
                <w:rFonts w:ascii="Segoe UI" w:hAnsi="Segoe UI" w:cs="Segoe UI"/>
                <w:b/>
                <w:noProof/>
                <w:szCs w:val="20"/>
              </w:rPr>
              <w:t xml:space="preserve"> disclosed</w:t>
            </w:r>
            <w:r w:rsidRPr="00974C7D">
              <w:rPr>
                <w:rFonts w:ascii="Segoe UI" w:hAnsi="Segoe UI" w:cs="Segoe UI"/>
                <w:b/>
                <w:noProof/>
                <w:spacing w:val="-3"/>
                <w:szCs w:val="20"/>
              </w:rPr>
              <w:t xml:space="preserve"> </w:t>
            </w:r>
            <w:r w:rsidRPr="00974C7D">
              <w:rPr>
                <w:rFonts w:ascii="Segoe UI" w:hAnsi="Segoe UI" w:cs="Segoe UI"/>
                <w:b/>
                <w:noProof/>
                <w:szCs w:val="20"/>
              </w:rPr>
              <w:t>on</w:t>
            </w:r>
            <w:r w:rsidRPr="00974C7D">
              <w:rPr>
                <w:rFonts w:ascii="Segoe UI" w:hAnsi="Segoe UI" w:cs="Segoe UI"/>
                <w:b/>
                <w:noProof/>
                <w:spacing w:val="-3"/>
                <w:szCs w:val="20"/>
              </w:rPr>
              <w:t xml:space="preserve"> </w:t>
            </w:r>
            <w:r w:rsidR="009F7655" w:rsidRPr="00974C7D">
              <w:rPr>
                <w:rFonts w:ascii="Segoe UI" w:hAnsi="Segoe UI" w:cs="Segoe UI"/>
                <w:b/>
                <w:noProof/>
                <w:szCs w:val="20"/>
              </w:rPr>
              <w:t xml:space="preserve">the </w:t>
            </w:r>
            <w:r w:rsidR="008D3770">
              <w:rPr>
                <w:rFonts w:ascii="Segoe UI" w:hAnsi="Segoe UI" w:cs="Segoe UI"/>
                <w:b/>
                <w:noProof/>
                <w:szCs w:val="20"/>
              </w:rPr>
              <w:t xml:space="preserve">Lenders Closing Disclosure and </w:t>
            </w:r>
            <w:r w:rsidR="003D7AF1">
              <w:rPr>
                <w:rFonts w:ascii="Segoe UI" w:hAnsi="Segoe UI" w:cs="Segoe UI"/>
                <w:b/>
                <w:noProof/>
                <w:szCs w:val="20"/>
              </w:rPr>
              <w:t>SETTLEMENT STATEMENT</w:t>
            </w:r>
            <w:r w:rsidRPr="00974C7D">
              <w:rPr>
                <w:rFonts w:ascii="Segoe UI" w:hAnsi="Segoe UI" w:cs="Segoe UI"/>
                <w:b/>
                <w:noProof/>
                <w:spacing w:val="-1"/>
                <w:szCs w:val="20"/>
              </w:rPr>
              <w:t>.</w:t>
            </w:r>
          </w:p>
        </w:tc>
        <w:tc>
          <w:tcPr>
            <w:tcW w:w="1278" w:type="dxa"/>
          </w:tcPr>
          <w:p w14:paraId="31EFB702" w14:textId="77777777" w:rsidR="009E75EB" w:rsidRPr="00974C7D" w:rsidRDefault="009E75EB" w:rsidP="00252C0C">
            <w:pPr>
              <w:spacing w:before="60" w:after="60"/>
              <w:rPr>
                <w:rFonts w:ascii="Segoe UI" w:hAnsi="Segoe UI" w:cs="Segoe UI"/>
                <w:szCs w:val="20"/>
              </w:rPr>
            </w:pPr>
          </w:p>
        </w:tc>
        <w:tc>
          <w:tcPr>
            <w:tcW w:w="3312" w:type="dxa"/>
          </w:tcPr>
          <w:p w14:paraId="544C8A30" w14:textId="77777777" w:rsidR="009E75EB" w:rsidRPr="00974C7D" w:rsidRDefault="009E75EB" w:rsidP="00252C0C">
            <w:pPr>
              <w:spacing w:before="60" w:after="60"/>
              <w:rPr>
                <w:rFonts w:ascii="Segoe UI" w:hAnsi="Segoe UI" w:cs="Segoe UI"/>
                <w:szCs w:val="20"/>
              </w:rPr>
            </w:pPr>
          </w:p>
        </w:tc>
      </w:tr>
      <w:tr w:rsidR="009E75EB" w:rsidRPr="00195B36" w14:paraId="0A911C3A"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vAlign w:val="center"/>
          </w:tcPr>
          <w:p w14:paraId="259F6F38" w14:textId="7CD3A0B3" w:rsidR="009E75EB" w:rsidRPr="00974C7D" w:rsidRDefault="009E75EB" w:rsidP="00B70BEB">
            <w:pPr>
              <w:rPr>
                <w:rFonts w:ascii="Segoe UI" w:hAnsi="Segoe UI" w:cs="Segoe UI"/>
                <w:b/>
                <w:szCs w:val="20"/>
              </w:rPr>
            </w:pPr>
            <w:r w:rsidRPr="00974C7D">
              <w:rPr>
                <w:rFonts w:ascii="Segoe UI" w:hAnsi="Segoe UI" w:cs="Segoe UI"/>
                <w:b/>
                <w:noProof/>
                <w:szCs w:val="20"/>
              </w:rPr>
              <w:t>The</w:t>
            </w:r>
            <w:r w:rsidRPr="00974C7D">
              <w:rPr>
                <w:rFonts w:ascii="Segoe UI" w:hAnsi="Segoe UI" w:cs="Segoe UI"/>
                <w:b/>
                <w:noProof/>
                <w:spacing w:val="16"/>
                <w:szCs w:val="20"/>
              </w:rPr>
              <w:t xml:space="preserve"> </w:t>
            </w:r>
            <w:r w:rsidRPr="00974C7D">
              <w:rPr>
                <w:rFonts w:ascii="Segoe UI" w:hAnsi="Segoe UI" w:cs="Segoe UI"/>
                <w:b/>
                <w:noProof/>
                <w:spacing w:val="-1"/>
                <w:szCs w:val="20"/>
              </w:rPr>
              <w:t>correct</w:t>
            </w:r>
            <w:r w:rsidRPr="00974C7D">
              <w:rPr>
                <w:rFonts w:ascii="Segoe UI" w:hAnsi="Segoe UI" w:cs="Segoe UI"/>
                <w:b/>
                <w:noProof/>
                <w:spacing w:val="16"/>
                <w:szCs w:val="20"/>
              </w:rPr>
              <w:t xml:space="preserve"> </w:t>
            </w:r>
            <w:r w:rsidRPr="00974C7D">
              <w:rPr>
                <w:rFonts w:ascii="Segoe UI" w:hAnsi="Segoe UI" w:cs="Segoe UI"/>
                <w:b/>
                <w:noProof/>
                <w:spacing w:val="-1"/>
                <w:szCs w:val="20"/>
              </w:rPr>
              <w:t>lines/series</w:t>
            </w:r>
            <w:r w:rsidRPr="00974C7D">
              <w:rPr>
                <w:rFonts w:ascii="Segoe UI" w:hAnsi="Segoe UI" w:cs="Segoe UI"/>
                <w:b/>
                <w:noProof/>
                <w:spacing w:val="14"/>
                <w:szCs w:val="20"/>
              </w:rPr>
              <w:t xml:space="preserve"> </w:t>
            </w:r>
            <w:r w:rsidRPr="00974C7D">
              <w:rPr>
                <w:rFonts w:ascii="Segoe UI" w:hAnsi="Segoe UI" w:cs="Segoe UI"/>
                <w:b/>
                <w:noProof/>
                <w:spacing w:val="-1"/>
                <w:szCs w:val="20"/>
              </w:rPr>
              <w:t>per</w:t>
            </w:r>
            <w:r w:rsidRPr="00974C7D">
              <w:rPr>
                <w:rFonts w:ascii="Segoe UI" w:hAnsi="Segoe UI" w:cs="Segoe UI"/>
                <w:b/>
                <w:noProof/>
                <w:spacing w:val="16"/>
                <w:szCs w:val="20"/>
              </w:rPr>
              <w:t xml:space="preserve"> </w:t>
            </w:r>
            <w:r w:rsidRPr="00974C7D">
              <w:rPr>
                <w:rFonts w:ascii="Segoe UI" w:hAnsi="Segoe UI" w:cs="Segoe UI"/>
                <w:b/>
                <w:noProof/>
                <w:szCs w:val="20"/>
              </w:rPr>
              <w:t>RESPA</w:t>
            </w:r>
            <w:r w:rsidRPr="00974C7D">
              <w:rPr>
                <w:rFonts w:ascii="Segoe UI" w:hAnsi="Segoe UI" w:cs="Segoe UI"/>
                <w:b/>
                <w:noProof/>
                <w:spacing w:val="15"/>
                <w:szCs w:val="20"/>
              </w:rPr>
              <w:t xml:space="preserve"> </w:t>
            </w:r>
            <w:r w:rsidRPr="00974C7D">
              <w:rPr>
                <w:rFonts w:ascii="Segoe UI" w:hAnsi="Segoe UI" w:cs="Segoe UI"/>
                <w:b/>
                <w:noProof/>
                <w:spacing w:val="-1"/>
                <w:szCs w:val="20"/>
              </w:rPr>
              <w:t>guidelines</w:t>
            </w:r>
            <w:r w:rsidRPr="00974C7D">
              <w:rPr>
                <w:rFonts w:ascii="Segoe UI" w:hAnsi="Segoe UI" w:cs="Segoe UI"/>
                <w:b/>
                <w:noProof/>
                <w:spacing w:val="14"/>
                <w:szCs w:val="20"/>
              </w:rPr>
              <w:t xml:space="preserve"> </w:t>
            </w:r>
            <w:r w:rsidRPr="00974C7D">
              <w:rPr>
                <w:rFonts w:ascii="Segoe UI" w:hAnsi="Segoe UI" w:cs="Segoe UI"/>
                <w:b/>
                <w:noProof/>
                <w:szCs w:val="20"/>
              </w:rPr>
              <w:t>and/or</w:t>
            </w:r>
            <w:r w:rsidRPr="00974C7D">
              <w:rPr>
                <w:rFonts w:ascii="Segoe UI" w:hAnsi="Segoe UI" w:cs="Segoe UI"/>
                <w:b/>
                <w:noProof/>
                <w:spacing w:val="13"/>
                <w:szCs w:val="20"/>
              </w:rPr>
              <w:t xml:space="preserve"> </w:t>
            </w:r>
            <w:r w:rsidRPr="00974C7D">
              <w:rPr>
                <w:rFonts w:ascii="Segoe UI" w:hAnsi="Segoe UI" w:cs="Segoe UI"/>
                <w:b/>
                <w:noProof/>
                <w:szCs w:val="20"/>
              </w:rPr>
              <w:t>company</w:t>
            </w:r>
            <w:r w:rsidRPr="00974C7D">
              <w:rPr>
                <w:rFonts w:ascii="Segoe UI" w:hAnsi="Segoe UI" w:cs="Segoe UI"/>
                <w:b/>
                <w:noProof/>
                <w:spacing w:val="17"/>
                <w:szCs w:val="20"/>
              </w:rPr>
              <w:t xml:space="preserve"> </w:t>
            </w:r>
            <w:r w:rsidRPr="00974C7D">
              <w:rPr>
                <w:rFonts w:ascii="Segoe UI" w:hAnsi="Segoe UI" w:cs="Segoe UI"/>
                <w:b/>
                <w:noProof/>
                <w:spacing w:val="-1"/>
                <w:szCs w:val="20"/>
              </w:rPr>
              <w:t>policy</w:t>
            </w:r>
            <w:r w:rsidRPr="00974C7D">
              <w:rPr>
                <w:rFonts w:ascii="Segoe UI" w:hAnsi="Segoe UI" w:cs="Segoe UI"/>
                <w:b/>
                <w:noProof/>
                <w:spacing w:val="17"/>
                <w:szCs w:val="20"/>
              </w:rPr>
              <w:t xml:space="preserve"> </w:t>
            </w:r>
            <w:r w:rsidRPr="00974C7D">
              <w:rPr>
                <w:rFonts w:ascii="Segoe UI" w:hAnsi="Segoe UI" w:cs="Segoe UI"/>
                <w:b/>
                <w:noProof/>
                <w:spacing w:val="-1"/>
                <w:szCs w:val="20"/>
              </w:rPr>
              <w:t>are</w:t>
            </w:r>
            <w:r w:rsidRPr="00974C7D">
              <w:rPr>
                <w:rFonts w:ascii="Segoe UI" w:hAnsi="Segoe UI" w:cs="Segoe UI"/>
                <w:b/>
                <w:noProof/>
                <w:spacing w:val="16"/>
                <w:szCs w:val="20"/>
              </w:rPr>
              <w:t xml:space="preserve"> </w:t>
            </w:r>
            <w:r w:rsidRPr="00974C7D">
              <w:rPr>
                <w:rFonts w:ascii="Segoe UI" w:hAnsi="Segoe UI" w:cs="Segoe UI"/>
                <w:b/>
                <w:noProof/>
                <w:szCs w:val="20"/>
              </w:rPr>
              <w:t>used</w:t>
            </w:r>
            <w:r w:rsidRPr="00974C7D">
              <w:rPr>
                <w:rFonts w:ascii="Segoe UI" w:hAnsi="Segoe UI" w:cs="Segoe UI"/>
                <w:b/>
                <w:noProof/>
                <w:spacing w:val="13"/>
                <w:szCs w:val="20"/>
              </w:rPr>
              <w:t xml:space="preserve"> </w:t>
            </w:r>
            <w:r w:rsidRPr="00974C7D">
              <w:rPr>
                <w:rFonts w:ascii="Segoe UI" w:hAnsi="Segoe UI" w:cs="Segoe UI"/>
                <w:b/>
                <w:noProof/>
                <w:spacing w:val="-1"/>
                <w:szCs w:val="20"/>
              </w:rPr>
              <w:t>for</w:t>
            </w:r>
            <w:r w:rsidRPr="00974C7D">
              <w:rPr>
                <w:rFonts w:ascii="Segoe UI" w:hAnsi="Segoe UI" w:cs="Segoe UI"/>
                <w:b/>
                <w:noProof/>
                <w:spacing w:val="13"/>
                <w:szCs w:val="20"/>
              </w:rPr>
              <w:t xml:space="preserve"> </w:t>
            </w:r>
            <w:r w:rsidRPr="00974C7D">
              <w:rPr>
                <w:rFonts w:ascii="Segoe UI" w:hAnsi="Segoe UI" w:cs="Segoe UI"/>
                <w:b/>
                <w:noProof/>
                <w:szCs w:val="20"/>
              </w:rPr>
              <w:t>entries</w:t>
            </w:r>
            <w:r w:rsidRPr="00974C7D">
              <w:rPr>
                <w:rFonts w:ascii="Segoe UI" w:hAnsi="Segoe UI" w:cs="Segoe UI"/>
                <w:b/>
                <w:noProof/>
                <w:spacing w:val="14"/>
                <w:szCs w:val="20"/>
              </w:rPr>
              <w:t xml:space="preserve"> </w:t>
            </w:r>
            <w:r w:rsidRPr="00974C7D">
              <w:rPr>
                <w:rFonts w:ascii="Segoe UI" w:hAnsi="Segoe UI" w:cs="Segoe UI"/>
                <w:b/>
                <w:noProof/>
                <w:szCs w:val="20"/>
              </w:rPr>
              <w:t>on</w:t>
            </w:r>
            <w:r w:rsidRPr="00974C7D">
              <w:rPr>
                <w:rFonts w:ascii="Segoe UI" w:hAnsi="Segoe UI" w:cs="Segoe UI"/>
                <w:b/>
                <w:noProof/>
                <w:spacing w:val="13"/>
                <w:szCs w:val="20"/>
              </w:rPr>
              <w:t xml:space="preserve"> </w:t>
            </w:r>
            <w:r w:rsidRPr="00974C7D">
              <w:rPr>
                <w:rFonts w:ascii="Segoe UI" w:hAnsi="Segoe UI" w:cs="Segoe UI"/>
                <w:b/>
                <w:noProof/>
                <w:szCs w:val="20"/>
              </w:rPr>
              <w:t>the</w:t>
            </w:r>
            <w:r w:rsidRPr="00974C7D">
              <w:rPr>
                <w:rFonts w:ascii="Segoe UI" w:hAnsi="Segoe UI" w:cs="Segoe UI"/>
                <w:b/>
                <w:noProof/>
                <w:spacing w:val="14"/>
                <w:szCs w:val="20"/>
              </w:rPr>
              <w:t xml:space="preserve"> </w:t>
            </w:r>
            <w:r w:rsidR="003D7AF1">
              <w:rPr>
                <w:rFonts w:ascii="Segoe UI" w:hAnsi="Segoe UI" w:cs="Segoe UI"/>
                <w:b/>
                <w:noProof/>
                <w:szCs w:val="20"/>
              </w:rPr>
              <w:t>ALTA SETTLEMENT STATEMENT</w:t>
            </w:r>
            <w:r w:rsidRPr="00974C7D">
              <w:rPr>
                <w:rFonts w:ascii="Segoe UI" w:hAnsi="Segoe UI" w:cs="Segoe UI"/>
                <w:b/>
                <w:noProof/>
                <w:szCs w:val="20"/>
              </w:rPr>
              <w:t>.</w:t>
            </w:r>
            <w:r w:rsidR="00B70BEB">
              <w:rPr>
                <w:rFonts w:ascii="Segoe UI" w:hAnsi="Segoe UI" w:cs="Segoe UI"/>
                <w:b/>
                <w:noProof/>
                <w:szCs w:val="20"/>
              </w:rPr>
              <w:t xml:space="preserve"> </w:t>
            </w:r>
            <w:r w:rsidRPr="00974C7D">
              <w:rPr>
                <w:rFonts w:ascii="Segoe UI" w:hAnsi="Segoe UI" w:cs="Segoe UI"/>
                <w:b/>
                <w:noProof/>
                <w:szCs w:val="20"/>
              </w:rPr>
              <w:t xml:space="preserve">Earnest money deposits </w:t>
            </w:r>
            <w:r w:rsidRPr="00974C7D">
              <w:rPr>
                <w:rFonts w:ascii="Segoe UI" w:hAnsi="Segoe UI" w:cs="Segoe UI"/>
                <w:b/>
                <w:noProof/>
                <w:spacing w:val="-1"/>
                <w:szCs w:val="20"/>
              </w:rPr>
              <w:t>are</w:t>
            </w:r>
            <w:r w:rsidRPr="00974C7D">
              <w:rPr>
                <w:rFonts w:ascii="Segoe UI" w:hAnsi="Segoe UI" w:cs="Segoe UI"/>
                <w:b/>
                <w:szCs w:val="20"/>
              </w:rPr>
              <w:t xml:space="preserve"> </w:t>
            </w:r>
            <w:r w:rsidRPr="00974C7D">
              <w:rPr>
                <w:rFonts w:ascii="Segoe UI" w:hAnsi="Segoe UI" w:cs="Segoe UI"/>
                <w:b/>
                <w:noProof/>
                <w:szCs w:val="20"/>
              </w:rPr>
              <w:t>properly</w:t>
            </w:r>
            <w:r w:rsidRPr="00974C7D">
              <w:rPr>
                <w:rFonts w:ascii="Segoe UI" w:hAnsi="Segoe UI" w:cs="Segoe UI"/>
                <w:b/>
                <w:noProof/>
                <w:spacing w:val="-1"/>
                <w:szCs w:val="20"/>
              </w:rPr>
              <w:t xml:space="preserve"> </w:t>
            </w:r>
            <w:r w:rsidRPr="00974C7D">
              <w:rPr>
                <w:rFonts w:ascii="Segoe UI" w:hAnsi="Segoe UI" w:cs="Segoe UI"/>
                <w:b/>
                <w:noProof/>
                <w:szCs w:val="20"/>
              </w:rPr>
              <w:t>disclosed</w:t>
            </w:r>
            <w:r w:rsidRPr="00974C7D">
              <w:rPr>
                <w:rFonts w:ascii="Segoe UI" w:hAnsi="Segoe UI" w:cs="Segoe UI"/>
                <w:b/>
                <w:noProof/>
                <w:spacing w:val="-3"/>
                <w:szCs w:val="20"/>
              </w:rPr>
              <w:t xml:space="preserve"> </w:t>
            </w:r>
            <w:r w:rsidRPr="00974C7D">
              <w:rPr>
                <w:rFonts w:ascii="Segoe UI" w:hAnsi="Segoe UI" w:cs="Segoe UI"/>
                <w:b/>
                <w:noProof/>
                <w:szCs w:val="20"/>
              </w:rPr>
              <w:t>on</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00B25C9D">
              <w:rPr>
                <w:rFonts w:ascii="Segoe UI" w:hAnsi="Segoe UI" w:cs="Segoe UI"/>
                <w:b/>
                <w:noProof/>
                <w:szCs w:val="20"/>
              </w:rPr>
              <w:t>Closing Disclosure, or ALTA Settlement Statement,</w:t>
            </w:r>
            <w:r w:rsidR="00832E71">
              <w:rPr>
                <w:rFonts w:ascii="Segoe UI" w:hAnsi="Segoe UI" w:cs="Segoe UI"/>
                <w:b/>
                <w:noProof/>
                <w:szCs w:val="20"/>
              </w:rPr>
              <w:t xml:space="preserve"> </w:t>
            </w:r>
            <w:r w:rsidRPr="00974C7D">
              <w:rPr>
                <w:rFonts w:ascii="Segoe UI" w:hAnsi="Segoe UI" w:cs="Segoe UI"/>
                <w:b/>
                <w:noProof/>
                <w:szCs w:val="20"/>
              </w:rPr>
              <w:t>in</w:t>
            </w:r>
            <w:r w:rsidRPr="00974C7D">
              <w:rPr>
                <w:rFonts w:ascii="Segoe UI" w:hAnsi="Segoe UI" w:cs="Segoe UI"/>
                <w:b/>
                <w:noProof/>
                <w:spacing w:val="-1"/>
                <w:szCs w:val="20"/>
              </w:rPr>
              <w:t xml:space="preserve"> </w:t>
            </w:r>
            <w:r w:rsidRPr="00974C7D">
              <w:rPr>
                <w:rFonts w:ascii="Segoe UI" w:hAnsi="Segoe UI" w:cs="Segoe UI"/>
                <w:b/>
                <w:noProof/>
                <w:szCs w:val="20"/>
              </w:rPr>
              <w:t>accordance</w:t>
            </w:r>
            <w:r w:rsidRPr="00974C7D">
              <w:rPr>
                <w:rFonts w:ascii="Segoe UI" w:hAnsi="Segoe UI" w:cs="Segoe UI"/>
                <w:b/>
                <w:noProof/>
                <w:spacing w:val="-2"/>
                <w:szCs w:val="20"/>
              </w:rPr>
              <w:t xml:space="preserve"> </w:t>
            </w:r>
            <w:r w:rsidRPr="00974C7D">
              <w:rPr>
                <w:rFonts w:ascii="Segoe UI" w:hAnsi="Segoe UI" w:cs="Segoe UI"/>
                <w:b/>
                <w:noProof/>
                <w:szCs w:val="20"/>
              </w:rPr>
              <w:t>with</w:t>
            </w:r>
            <w:r w:rsidRPr="00974C7D">
              <w:rPr>
                <w:rFonts w:ascii="Segoe UI" w:hAnsi="Segoe UI" w:cs="Segoe UI"/>
                <w:b/>
                <w:noProof/>
                <w:spacing w:val="-3"/>
                <w:szCs w:val="20"/>
              </w:rPr>
              <w:t xml:space="preserve"> </w:t>
            </w:r>
            <w:r w:rsidRPr="00974C7D">
              <w:rPr>
                <w:rFonts w:ascii="Segoe UI" w:hAnsi="Segoe UI" w:cs="Segoe UI"/>
                <w:b/>
                <w:noProof/>
                <w:szCs w:val="20"/>
              </w:rPr>
              <w:t>RESPA guidelines.</w:t>
            </w:r>
          </w:p>
        </w:tc>
        <w:tc>
          <w:tcPr>
            <w:tcW w:w="1278" w:type="dxa"/>
            <w:vAlign w:val="center"/>
          </w:tcPr>
          <w:p w14:paraId="707A6D4A" w14:textId="77777777" w:rsidR="009E75EB" w:rsidRPr="00974C7D" w:rsidRDefault="009E75EB" w:rsidP="00252C0C">
            <w:pPr>
              <w:spacing w:before="60" w:after="60"/>
              <w:rPr>
                <w:rFonts w:ascii="Segoe UI" w:hAnsi="Segoe UI" w:cs="Segoe UI"/>
                <w:szCs w:val="20"/>
              </w:rPr>
            </w:pPr>
          </w:p>
        </w:tc>
        <w:tc>
          <w:tcPr>
            <w:tcW w:w="3312" w:type="dxa"/>
            <w:vAlign w:val="center"/>
          </w:tcPr>
          <w:p w14:paraId="23BFA7B2" w14:textId="77777777" w:rsidR="009E75EB" w:rsidRPr="00974C7D" w:rsidRDefault="009E75EB" w:rsidP="00252C0C">
            <w:pPr>
              <w:spacing w:before="60" w:after="60"/>
              <w:rPr>
                <w:rFonts w:ascii="Segoe UI" w:hAnsi="Segoe UI" w:cs="Segoe UI"/>
                <w:szCs w:val="20"/>
              </w:rPr>
            </w:pPr>
          </w:p>
        </w:tc>
      </w:tr>
      <w:tr w:rsidR="009E75EB" w:rsidRPr="00195B36" w14:paraId="59FC932A"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7BF49843" w14:textId="390EABAA" w:rsidR="009E75EB" w:rsidRPr="00974C7D" w:rsidRDefault="009E75EB" w:rsidP="00E66664">
            <w:pPr>
              <w:rPr>
                <w:rFonts w:ascii="Segoe UI" w:hAnsi="Segoe UI" w:cs="Segoe UI"/>
                <w:b/>
                <w:szCs w:val="20"/>
              </w:rPr>
            </w:pPr>
            <w:r w:rsidRPr="00974C7D">
              <w:rPr>
                <w:rFonts w:ascii="Segoe UI" w:hAnsi="Segoe UI" w:cs="Segoe UI"/>
                <w:b/>
                <w:noProof/>
                <w:szCs w:val="20"/>
              </w:rPr>
              <w:t>For FIRPTA (Foreign</w:t>
            </w:r>
            <w:r w:rsidRPr="00974C7D">
              <w:rPr>
                <w:rFonts w:ascii="Segoe UI" w:hAnsi="Segoe UI" w:cs="Segoe UI"/>
                <w:b/>
                <w:noProof/>
                <w:spacing w:val="-1"/>
                <w:szCs w:val="20"/>
              </w:rPr>
              <w:t xml:space="preserve"> </w:t>
            </w:r>
            <w:r w:rsidRPr="00974C7D">
              <w:rPr>
                <w:rFonts w:ascii="Segoe UI" w:hAnsi="Segoe UI" w:cs="Segoe UI"/>
                <w:b/>
                <w:noProof/>
                <w:szCs w:val="20"/>
              </w:rPr>
              <w:t>Investment</w:t>
            </w:r>
            <w:r w:rsidRPr="00974C7D">
              <w:rPr>
                <w:rFonts w:ascii="Segoe UI" w:hAnsi="Segoe UI" w:cs="Segoe UI"/>
                <w:b/>
                <w:noProof/>
                <w:spacing w:val="-2"/>
                <w:szCs w:val="20"/>
              </w:rPr>
              <w:t xml:space="preserve"> </w:t>
            </w:r>
            <w:r w:rsidRPr="00974C7D">
              <w:rPr>
                <w:rFonts w:ascii="Segoe UI" w:hAnsi="Segoe UI" w:cs="Segoe UI"/>
                <w:b/>
                <w:noProof/>
                <w:szCs w:val="20"/>
              </w:rPr>
              <w:t>in</w:t>
            </w:r>
            <w:r w:rsidRPr="00974C7D">
              <w:rPr>
                <w:rFonts w:ascii="Segoe UI" w:hAnsi="Segoe UI" w:cs="Segoe UI"/>
                <w:b/>
                <w:noProof/>
                <w:spacing w:val="-1"/>
                <w:szCs w:val="20"/>
              </w:rPr>
              <w:t xml:space="preserve"> </w:t>
            </w:r>
            <w:r w:rsidRPr="00974C7D">
              <w:rPr>
                <w:rFonts w:ascii="Segoe UI" w:hAnsi="Segoe UI" w:cs="Segoe UI"/>
                <w:b/>
                <w:noProof/>
                <w:szCs w:val="20"/>
              </w:rPr>
              <w:t>Real</w:t>
            </w:r>
            <w:r w:rsidRPr="00974C7D">
              <w:rPr>
                <w:rFonts w:ascii="Segoe UI" w:hAnsi="Segoe UI" w:cs="Segoe UI"/>
                <w:b/>
                <w:noProof/>
                <w:spacing w:val="-3"/>
                <w:szCs w:val="20"/>
              </w:rPr>
              <w:t xml:space="preserve"> </w:t>
            </w:r>
            <w:r w:rsidRPr="00974C7D">
              <w:rPr>
                <w:rFonts w:ascii="Segoe UI" w:hAnsi="Segoe UI" w:cs="Segoe UI"/>
                <w:b/>
                <w:noProof/>
                <w:szCs w:val="20"/>
              </w:rPr>
              <w:t>Property</w:t>
            </w:r>
            <w:r w:rsidRPr="00974C7D">
              <w:rPr>
                <w:rFonts w:ascii="Segoe UI" w:hAnsi="Segoe UI" w:cs="Segoe UI"/>
                <w:b/>
                <w:noProof/>
                <w:spacing w:val="-1"/>
                <w:szCs w:val="20"/>
              </w:rPr>
              <w:t xml:space="preserve"> </w:t>
            </w:r>
            <w:r w:rsidRPr="00974C7D">
              <w:rPr>
                <w:rFonts w:ascii="Segoe UI" w:hAnsi="Segoe UI" w:cs="Segoe UI"/>
                <w:b/>
                <w:noProof/>
                <w:szCs w:val="20"/>
              </w:rPr>
              <w:t>Tax),</w:t>
            </w:r>
            <w:r w:rsidRPr="00974C7D">
              <w:rPr>
                <w:rFonts w:ascii="Segoe UI" w:hAnsi="Segoe UI" w:cs="Segoe UI"/>
                <w:b/>
                <w:noProof/>
                <w:spacing w:val="-2"/>
                <w:szCs w:val="20"/>
              </w:rPr>
              <w:t xml:space="preserve"> </w:t>
            </w:r>
            <w:r w:rsidR="00B70BEB" w:rsidRPr="00B70BEB">
              <w:rPr>
                <w:rFonts w:ascii="Segoe UI" w:hAnsi="Segoe UI" w:cs="Segoe UI"/>
                <w:b/>
                <w:noProof/>
                <w:szCs w:val="20"/>
              </w:rPr>
              <w:t xml:space="preserve">transactions, company policies and procedures are followed.  NOTE: </w:t>
            </w:r>
            <w:r w:rsidR="00757800">
              <w:rPr>
                <w:rFonts w:ascii="Segoe UI" w:hAnsi="Segoe UI" w:cs="Segoe UI"/>
                <w:b/>
                <w:noProof/>
                <w:szCs w:val="20"/>
              </w:rPr>
              <w:t>C</w:t>
            </w:r>
            <w:r w:rsidR="00B70BEB" w:rsidRPr="00B70BEB">
              <w:rPr>
                <w:rFonts w:ascii="Segoe UI" w:hAnsi="Segoe UI" w:cs="Segoe UI"/>
                <w:b/>
                <w:noProof/>
                <w:szCs w:val="20"/>
              </w:rPr>
              <w:t>ompany may want to elaborate to provide company specific procedures here.</w:t>
            </w:r>
          </w:p>
        </w:tc>
        <w:tc>
          <w:tcPr>
            <w:tcW w:w="1278" w:type="dxa"/>
          </w:tcPr>
          <w:p w14:paraId="71822F35" w14:textId="77777777" w:rsidR="009E75EB" w:rsidRPr="00974C7D" w:rsidRDefault="009E75EB" w:rsidP="00252C0C">
            <w:pPr>
              <w:spacing w:before="60" w:after="60"/>
              <w:rPr>
                <w:rFonts w:ascii="Segoe UI" w:hAnsi="Segoe UI" w:cs="Segoe UI"/>
                <w:szCs w:val="20"/>
              </w:rPr>
            </w:pPr>
          </w:p>
        </w:tc>
        <w:tc>
          <w:tcPr>
            <w:tcW w:w="3312" w:type="dxa"/>
          </w:tcPr>
          <w:p w14:paraId="2A5A019C" w14:textId="77777777" w:rsidR="009E75EB" w:rsidRPr="00974C7D" w:rsidRDefault="009E75EB" w:rsidP="00252C0C">
            <w:pPr>
              <w:spacing w:before="60" w:after="60"/>
              <w:rPr>
                <w:rFonts w:ascii="Segoe UI" w:hAnsi="Segoe UI" w:cs="Segoe UI"/>
                <w:szCs w:val="20"/>
              </w:rPr>
            </w:pPr>
          </w:p>
        </w:tc>
      </w:tr>
      <w:tr w:rsidR="009E75EB" w:rsidRPr="00195B36" w14:paraId="31F0EA3F"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49A695C3" w14:textId="77777777" w:rsidR="009E75EB" w:rsidRPr="00974C7D" w:rsidRDefault="009E75EB" w:rsidP="00E66664">
            <w:pPr>
              <w:rPr>
                <w:rFonts w:ascii="Segoe UI" w:hAnsi="Segoe UI" w:cs="Segoe UI"/>
                <w:b/>
                <w:noProof/>
                <w:szCs w:val="20"/>
              </w:rPr>
            </w:pPr>
            <w:r w:rsidRPr="00974C7D">
              <w:rPr>
                <w:rFonts w:ascii="Segoe UI" w:hAnsi="Segoe UI" w:cs="Segoe UI"/>
                <w:b/>
                <w:noProof/>
                <w:szCs w:val="20"/>
              </w:rPr>
              <w:t>IRS reporting requirements are met including completion of a 1099-S or 1099-S solicitations form.</w:t>
            </w:r>
          </w:p>
        </w:tc>
        <w:tc>
          <w:tcPr>
            <w:tcW w:w="1278" w:type="dxa"/>
          </w:tcPr>
          <w:p w14:paraId="16CC3C13" w14:textId="77777777" w:rsidR="009E75EB" w:rsidRPr="00974C7D" w:rsidRDefault="009E75EB" w:rsidP="00252C0C">
            <w:pPr>
              <w:spacing w:before="60" w:after="60"/>
              <w:rPr>
                <w:rFonts w:ascii="Segoe UI" w:hAnsi="Segoe UI" w:cs="Segoe UI"/>
                <w:szCs w:val="20"/>
              </w:rPr>
            </w:pPr>
          </w:p>
        </w:tc>
        <w:tc>
          <w:tcPr>
            <w:tcW w:w="3312" w:type="dxa"/>
          </w:tcPr>
          <w:p w14:paraId="34295D66" w14:textId="77777777" w:rsidR="009E75EB" w:rsidRPr="00974C7D" w:rsidRDefault="009E75EB" w:rsidP="00252C0C">
            <w:pPr>
              <w:spacing w:before="60" w:after="60"/>
              <w:rPr>
                <w:rFonts w:ascii="Segoe UI" w:hAnsi="Segoe UI" w:cs="Segoe UI"/>
                <w:szCs w:val="20"/>
              </w:rPr>
            </w:pPr>
          </w:p>
        </w:tc>
      </w:tr>
      <w:tr w:rsidR="009E75EB" w:rsidRPr="00195B36" w14:paraId="2A3B9C8B"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025744B6" w14:textId="77777777" w:rsidR="009E75EB" w:rsidRPr="00974C7D" w:rsidRDefault="009E75EB" w:rsidP="00E66664">
            <w:pPr>
              <w:rPr>
                <w:rFonts w:ascii="Segoe UI" w:hAnsi="Segoe UI" w:cs="Segoe UI"/>
                <w:b/>
                <w:noProof/>
                <w:szCs w:val="20"/>
              </w:rPr>
            </w:pPr>
            <w:r w:rsidRPr="00974C7D">
              <w:rPr>
                <w:rFonts w:ascii="Segoe UI" w:hAnsi="Segoe UI" w:cs="Segoe UI"/>
                <w:b/>
                <w:noProof/>
                <w:szCs w:val="20"/>
              </w:rPr>
              <w:t>Photocopy of deposit check, incoming wire and/or funding number (as applicable) is located in the escrow file or is readily accessible.</w:t>
            </w:r>
          </w:p>
        </w:tc>
        <w:tc>
          <w:tcPr>
            <w:tcW w:w="1278" w:type="dxa"/>
          </w:tcPr>
          <w:p w14:paraId="68F3BB14" w14:textId="77777777" w:rsidR="009E75EB" w:rsidRPr="00974C7D" w:rsidRDefault="009E75EB" w:rsidP="00252C0C">
            <w:pPr>
              <w:spacing w:before="60" w:after="60"/>
              <w:rPr>
                <w:rFonts w:ascii="Segoe UI" w:hAnsi="Segoe UI" w:cs="Segoe UI"/>
                <w:szCs w:val="20"/>
              </w:rPr>
            </w:pPr>
          </w:p>
        </w:tc>
        <w:tc>
          <w:tcPr>
            <w:tcW w:w="3312" w:type="dxa"/>
          </w:tcPr>
          <w:p w14:paraId="695CDA9D" w14:textId="77777777" w:rsidR="009E75EB" w:rsidRPr="00974C7D" w:rsidRDefault="009E75EB" w:rsidP="00252C0C">
            <w:pPr>
              <w:spacing w:before="60" w:after="60"/>
              <w:rPr>
                <w:rFonts w:ascii="Segoe UI" w:hAnsi="Segoe UI" w:cs="Segoe UI"/>
                <w:szCs w:val="20"/>
              </w:rPr>
            </w:pPr>
          </w:p>
        </w:tc>
      </w:tr>
      <w:tr w:rsidR="00D7320F" w:rsidRPr="00195B36" w14:paraId="5E0C39A3"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21973184" w14:textId="1F85E367" w:rsidR="00D7320F" w:rsidRDefault="00D7320F" w:rsidP="00E66664">
            <w:pPr>
              <w:rPr>
                <w:rFonts w:cs="Segoe UI"/>
                <w:b/>
                <w:noProof/>
                <w:szCs w:val="20"/>
              </w:rPr>
            </w:pPr>
            <w:r>
              <w:rPr>
                <w:rFonts w:cs="Segoe UI"/>
                <w:b/>
                <w:noProof/>
                <w:szCs w:val="20"/>
              </w:rPr>
              <w:t xml:space="preserve">File contains evidence of </w:t>
            </w:r>
            <w:r w:rsidR="005B3624">
              <w:rPr>
                <w:rFonts w:cs="Segoe UI"/>
                <w:b/>
                <w:noProof/>
                <w:szCs w:val="20"/>
              </w:rPr>
              <w:t>wires being approved by more than one person.</w:t>
            </w:r>
          </w:p>
        </w:tc>
        <w:tc>
          <w:tcPr>
            <w:tcW w:w="1278" w:type="dxa"/>
          </w:tcPr>
          <w:p w14:paraId="4053547E" w14:textId="77777777" w:rsidR="00D7320F" w:rsidRPr="00974C7D" w:rsidRDefault="00D7320F" w:rsidP="00252C0C">
            <w:pPr>
              <w:spacing w:before="60" w:after="60"/>
              <w:rPr>
                <w:rFonts w:cs="Segoe UI"/>
                <w:szCs w:val="20"/>
              </w:rPr>
            </w:pPr>
          </w:p>
        </w:tc>
        <w:tc>
          <w:tcPr>
            <w:tcW w:w="3312" w:type="dxa"/>
          </w:tcPr>
          <w:p w14:paraId="57DD40CF" w14:textId="77777777" w:rsidR="00D7320F" w:rsidRPr="00974C7D" w:rsidRDefault="00D7320F" w:rsidP="00252C0C">
            <w:pPr>
              <w:spacing w:before="60" w:after="60"/>
              <w:rPr>
                <w:rFonts w:cs="Segoe UI"/>
                <w:szCs w:val="20"/>
              </w:rPr>
            </w:pPr>
          </w:p>
        </w:tc>
      </w:tr>
      <w:tr w:rsidR="00022B43" w:rsidRPr="00195B36" w14:paraId="700E6FB0"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0826FDEB" w14:textId="2CA53E57" w:rsidR="00022B43" w:rsidRDefault="00022B43" w:rsidP="00E66664">
            <w:pPr>
              <w:rPr>
                <w:rFonts w:cs="Segoe UI"/>
                <w:b/>
                <w:noProof/>
                <w:szCs w:val="20"/>
              </w:rPr>
            </w:pPr>
            <w:r>
              <w:rPr>
                <w:rFonts w:cs="Segoe UI"/>
                <w:b/>
                <w:noProof/>
                <w:szCs w:val="20"/>
              </w:rPr>
              <w:lastRenderedPageBreak/>
              <w:t>The ALTA Outgoing Wire Fraud Preparation Checklist was followed.</w:t>
            </w:r>
          </w:p>
        </w:tc>
        <w:tc>
          <w:tcPr>
            <w:tcW w:w="1278" w:type="dxa"/>
          </w:tcPr>
          <w:p w14:paraId="5AE7D38C" w14:textId="77777777" w:rsidR="00022B43" w:rsidRPr="00974C7D" w:rsidRDefault="00022B43" w:rsidP="00252C0C">
            <w:pPr>
              <w:spacing w:before="60" w:after="60"/>
              <w:rPr>
                <w:rFonts w:cs="Segoe UI"/>
                <w:szCs w:val="20"/>
              </w:rPr>
            </w:pPr>
          </w:p>
        </w:tc>
        <w:tc>
          <w:tcPr>
            <w:tcW w:w="3312" w:type="dxa"/>
          </w:tcPr>
          <w:p w14:paraId="0AAB7E06" w14:textId="77777777" w:rsidR="00022B43" w:rsidRPr="00974C7D" w:rsidRDefault="00022B43" w:rsidP="00252C0C">
            <w:pPr>
              <w:spacing w:before="60" w:after="60"/>
              <w:rPr>
                <w:rFonts w:cs="Segoe UI"/>
                <w:szCs w:val="20"/>
              </w:rPr>
            </w:pPr>
          </w:p>
        </w:tc>
      </w:tr>
      <w:tr w:rsidR="00D7320F" w:rsidRPr="00195B36" w14:paraId="69E16F1D"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2E3B9061" w14:textId="302758C3" w:rsidR="00D7320F" w:rsidRPr="00974C7D" w:rsidRDefault="00D7320F" w:rsidP="00E66664">
            <w:pPr>
              <w:rPr>
                <w:rFonts w:cs="Segoe UI"/>
                <w:b/>
                <w:noProof/>
                <w:szCs w:val="20"/>
              </w:rPr>
            </w:pPr>
            <w:r>
              <w:rPr>
                <w:rFonts w:cs="Segoe UI"/>
                <w:b/>
                <w:noProof/>
                <w:szCs w:val="20"/>
              </w:rPr>
              <w:t>Wire fraud information to consumer is documented in file.</w:t>
            </w:r>
          </w:p>
        </w:tc>
        <w:tc>
          <w:tcPr>
            <w:tcW w:w="1278" w:type="dxa"/>
          </w:tcPr>
          <w:p w14:paraId="3E1EA451" w14:textId="77777777" w:rsidR="00D7320F" w:rsidRPr="00974C7D" w:rsidRDefault="00D7320F" w:rsidP="00252C0C">
            <w:pPr>
              <w:spacing w:before="60" w:after="60"/>
              <w:rPr>
                <w:rFonts w:cs="Segoe UI"/>
                <w:szCs w:val="20"/>
              </w:rPr>
            </w:pPr>
          </w:p>
        </w:tc>
        <w:tc>
          <w:tcPr>
            <w:tcW w:w="3312" w:type="dxa"/>
          </w:tcPr>
          <w:p w14:paraId="3892916A" w14:textId="77777777" w:rsidR="00D7320F" w:rsidRPr="00974C7D" w:rsidRDefault="00D7320F" w:rsidP="00252C0C">
            <w:pPr>
              <w:spacing w:before="60" w:after="60"/>
              <w:rPr>
                <w:rFonts w:cs="Segoe UI"/>
                <w:szCs w:val="20"/>
              </w:rPr>
            </w:pPr>
          </w:p>
        </w:tc>
      </w:tr>
      <w:tr w:rsidR="009E75EB" w:rsidRPr="00195B36" w14:paraId="361BDE2D"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4BF13C5D" w14:textId="77777777" w:rsidR="009E75EB" w:rsidRPr="00974C7D" w:rsidRDefault="009E75EB" w:rsidP="00E66664">
            <w:pPr>
              <w:rPr>
                <w:rFonts w:ascii="Segoe UI" w:hAnsi="Segoe UI" w:cs="Segoe UI"/>
                <w:b/>
                <w:noProof/>
                <w:szCs w:val="20"/>
              </w:rPr>
            </w:pPr>
            <w:r w:rsidRPr="00974C7D">
              <w:rPr>
                <w:rFonts w:ascii="Segoe UI" w:hAnsi="Segoe UI" w:cs="Segoe UI"/>
                <w:b/>
                <w:noProof/>
                <w:szCs w:val="20"/>
              </w:rPr>
              <w:t>A payoff demand is addressed to the respective title company, or the payoff  information is verified via phone, and the result is documented. The payoff demand is not expired.</w:t>
            </w:r>
          </w:p>
        </w:tc>
        <w:tc>
          <w:tcPr>
            <w:tcW w:w="1278" w:type="dxa"/>
          </w:tcPr>
          <w:p w14:paraId="00A59AA6" w14:textId="77777777" w:rsidR="009E75EB" w:rsidRPr="00974C7D" w:rsidRDefault="009E75EB" w:rsidP="00252C0C">
            <w:pPr>
              <w:spacing w:before="60" w:after="60"/>
              <w:rPr>
                <w:rFonts w:ascii="Segoe UI" w:hAnsi="Segoe UI" w:cs="Segoe UI"/>
                <w:szCs w:val="20"/>
              </w:rPr>
            </w:pPr>
          </w:p>
        </w:tc>
        <w:tc>
          <w:tcPr>
            <w:tcW w:w="3312" w:type="dxa"/>
          </w:tcPr>
          <w:p w14:paraId="6C2A8421" w14:textId="77777777" w:rsidR="009E75EB" w:rsidRPr="00974C7D" w:rsidRDefault="009E75EB" w:rsidP="00252C0C">
            <w:pPr>
              <w:spacing w:before="60" w:after="60"/>
              <w:rPr>
                <w:rFonts w:ascii="Segoe UI" w:hAnsi="Segoe UI" w:cs="Segoe UI"/>
                <w:szCs w:val="20"/>
              </w:rPr>
            </w:pPr>
          </w:p>
        </w:tc>
      </w:tr>
      <w:tr w:rsidR="009E75EB" w:rsidRPr="00195B36" w14:paraId="34072E72"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662730D9" w14:textId="76573C94" w:rsidR="009E75EB" w:rsidRPr="00974C7D" w:rsidRDefault="008D3770" w:rsidP="00E66664">
            <w:pPr>
              <w:rPr>
                <w:rFonts w:ascii="Segoe UI" w:hAnsi="Segoe UI" w:cs="Segoe UI"/>
                <w:b/>
                <w:noProof/>
                <w:szCs w:val="20"/>
              </w:rPr>
            </w:pPr>
            <w:r w:rsidRPr="00974C7D">
              <w:rPr>
                <w:rFonts w:ascii="Segoe UI" w:hAnsi="Segoe UI" w:cs="Segoe UI"/>
                <w:b/>
                <w:noProof/>
                <w:szCs w:val="20"/>
              </w:rPr>
              <w:t xml:space="preserve">For </w:t>
            </w:r>
            <w:r w:rsidRPr="00974C7D">
              <w:rPr>
                <w:rFonts w:ascii="Segoe UI" w:hAnsi="Segoe UI" w:cs="Segoe UI"/>
                <w:b/>
                <w:noProof/>
                <w:spacing w:val="-1"/>
                <w:szCs w:val="20"/>
              </w:rPr>
              <w:t>short</w:t>
            </w:r>
            <w:r w:rsidRPr="00974C7D">
              <w:rPr>
                <w:rFonts w:ascii="Segoe UI" w:hAnsi="Segoe UI" w:cs="Segoe UI"/>
                <w:b/>
                <w:noProof/>
                <w:szCs w:val="20"/>
              </w:rPr>
              <w:t xml:space="preserve"> </w:t>
            </w:r>
            <w:r w:rsidRPr="00974C7D">
              <w:rPr>
                <w:rFonts w:ascii="Segoe UI" w:hAnsi="Segoe UI" w:cs="Segoe UI"/>
                <w:b/>
                <w:noProof/>
                <w:spacing w:val="-1"/>
                <w:szCs w:val="20"/>
              </w:rPr>
              <w:t>sales,</w:t>
            </w:r>
            <w:r w:rsidRPr="00974C7D">
              <w:rPr>
                <w:rFonts w:ascii="Segoe UI" w:hAnsi="Segoe UI" w:cs="Segoe UI"/>
                <w:b/>
                <w:noProof/>
                <w:spacing w:val="-2"/>
                <w:szCs w:val="20"/>
              </w:rPr>
              <w:t xml:space="preserve"> </w:t>
            </w:r>
            <w:r w:rsidRPr="00974C7D">
              <w:rPr>
                <w:rFonts w:ascii="Segoe UI" w:hAnsi="Segoe UI" w:cs="Segoe UI"/>
                <w:b/>
                <w:noProof/>
                <w:szCs w:val="20"/>
              </w:rPr>
              <w:t xml:space="preserve">the </w:t>
            </w:r>
            <w:r w:rsidRPr="00974C7D">
              <w:rPr>
                <w:rFonts w:ascii="Segoe UI" w:hAnsi="Segoe UI" w:cs="Segoe UI"/>
                <w:b/>
                <w:noProof/>
                <w:spacing w:val="-1"/>
                <w:szCs w:val="20"/>
              </w:rPr>
              <w:t>transaction complies</w:t>
            </w:r>
            <w:r w:rsidRPr="00974C7D">
              <w:rPr>
                <w:rFonts w:ascii="Segoe UI" w:hAnsi="Segoe UI" w:cs="Segoe UI"/>
                <w:b/>
                <w:noProof/>
                <w:spacing w:val="-2"/>
                <w:szCs w:val="20"/>
              </w:rPr>
              <w:t xml:space="preserve"> </w:t>
            </w:r>
            <w:r w:rsidRPr="00974C7D">
              <w:rPr>
                <w:rFonts w:ascii="Segoe UI" w:hAnsi="Segoe UI" w:cs="Segoe UI"/>
                <w:b/>
                <w:noProof/>
                <w:szCs w:val="20"/>
              </w:rPr>
              <w:t>with</w:t>
            </w:r>
            <w:r w:rsidRPr="00974C7D">
              <w:rPr>
                <w:rFonts w:ascii="Segoe UI" w:hAnsi="Segoe UI" w:cs="Segoe UI"/>
                <w:b/>
                <w:noProof/>
                <w:spacing w:val="-1"/>
                <w:szCs w:val="20"/>
              </w:rPr>
              <w:t xml:space="preserve"> all</w:t>
            </w:r>
            <w:r w:rsidRPr="00974C7D">
              <w:rPr>
                <w:rFonts w:ascii="Segoe UI" w:hAnsi="Segoe UI" w:cs="Segoe UI"/>
                <w:b/>
                <w:noProof/>
                <w:szCs w:val="20"/>
              </w:rPr>
              <w:t xml:space="preserve"> </w:t>
            </w:r>
            <w:r w:rsidRPr="00974C7D">
              <w:rPr>
                <w:rFonts w:ascii="Segoe UI" w:hAnsi="Segoe UI" w:cs="Segoe UI"/>
                <w:b/>
                <w:noProof/>
                <w:spacing w:val="-1"/>
                <w:szCs w:val="20"/>
              </w:rPr>
              <w:t>requirements</w:t>
            </w:r>
            <w:r w:rsidRPr="00974C7D">
              <w:rPr>
                <w:rFonts w:ascii="Segoe UI" w:hAnsi="Segoe UI" w:cs="Segoe UI"/>
                <w:b/>
                <w:noProof/>
                <w:spacing w:val="-2"/>
                <w:szCs w:val="20"/>
              </w:rPr>
              <w:t xml:space="preserve"> </w:t>
            </w:r>
            <w:r w:rsidRPr="00974C7D">
              <w:rPr>
                <w:rFonts w:ascii="Segoe UI" w:hAnsi="Segoe UI" w:cs="Segoe UI"/>
                <w:b/>
                <w:noProof/>
                <w:szCs w:val="20"/>
              </w:rPr>
              <w:t>outlined</w:t>
            </w:r>
            <w:r w:rsidRPr="00974C7D">
              <w:rPr>
                <w:rFonts w:ascii="Segoe UI" w:hAnsi="Segoe UI" w:cs="Segoe UI"/>
                <w:b/>
                <w:noProof/>
                <w:spacing w:val="-1"/>
                <w:szCs w:val="20"/>
              </w:rPr>
              <w:t xml:space="preserve"> </w:t>
            </w:r>
            <w:r w:rsidRPr="00974C7D">
              <w:rPr>
                <w:rFonts w:ascii="Segoe UI" w:hAnsi="Segoe UI" w:cs="Segoe UI"/>
                <w:b/>
                <w:noProof/>
                <w:szCs w:val="20"/>
              </w:rPr>
              <w:t>in</w:t>
            </w:r>
            <w:r w:rsidRPr="00974C7D">
              <w:rPr>
                <w:rFonts w:ascii="Segoe UI" w:hAnsi="Segoe UI" w:cs="Segoe UI"/>
                <w:b/>
                <w:noProof/>
                <w:spacing w:val="-3"/>
                <w:szCs w:val="20"/>
              </w:rPr>
              <w:t xml:space="preserve"> </w:t>
            </w:r>
            <w:r w:rsidRPr="00974C7D">
              <w:rPr>
                <w:rFonts w:ascii="Segoe UI" w:hAnsi="Segoe UI" w:cs="Segoe UI"/>
                <w:b/>
                <w:noProof/>
                <w:szCs w:val="20"/>
              </w:rPr>
              <w:t xml:space="preserve">the </w:t>
            </w:r>
            <w:r w:rsidRPr="00974C7D">
              <w:rPr>
                <w:rFonts w:ascii="Segoe UI" w:hAnsi="Segoe UI" w:cs="Segoe UI"/>
                <w:b/>
                <w:noProof/>
                <w:spacing w:val="-1"/>
                <w:szCs w:val="20"/>
              </w:rPr>
              <w:t>Short</w:t>
            </w:r>
            <w:r w:rsidRPr="00974C7D">
              <w:rPr>
                <w:rFonts w:ascii="Segoe UI" w:hAnsi="Segoe UI" w:cs="Segoe UI"/>
                <w:b/>
                <w:noProof/>
                <w:szCs w:val="20"/>
              </w:rPr>
              <w:t xml:space="preserve"> </w:t>
            </w:r>
            <w:r w:rsidRPr="00974C7D">
              <w:rPr>
                <w:rFonts w:ascii="Segoe UI" w:hAnsi="Segoe UI" w:cs="Segoe UI"/>
                <w:b/>
                <w:noProof/>
                <w:spacing w:val="-1"/>
                <w:szCs w:val="20"/>
              </w:rPr>
              <w:t>Sale</w:t>
            </w:r>
            <w:r w:rsidRPr="00974C7D">
              <w:rPr>
                <w:rFonts w:ascii="Segoe UI" w:hAnsi="Segoe UI" w:cs="Segoe UI"/>
                <w:b/>
                <w:noProof/>
                <w:szCs w:val="20"/>
              </w:rPr>
              <w:t xml:space="preserve"> </w:t>
            </w:r>
            <w:r w:rsidRPr="00974C7D">
              <w:rPr>
                <w:rFonts w:ascii="Segoe UI" w:hAnsi="Segoe UI" w:cs="Segoe UI"/>
                <w:b/>
                <w:noProof/>
                <w:spacing w:val="-1"/>
                <w:szCs w:val="20"/>
              </w:rPr>
              <w:t>Final</w:t>
            </w:r>
            <w:r w:rsidRPr="00974C7D">
              <w:rPr>
                <w:rFonts w:ascii="Segoe UI" w:hAnsi="Segoe UI" w:cs="Segoe UI"/>
                <w:b/>
                <w:noProof/>
                <w:szCs w:val="20"/>
              </w:rPr>
              <w:t xml:space="preserve"> Approval</w:t>
            </w:r>
            <w:r w:rsidRPr="00974C7D">
              <w:rPr>
                <w:rFonts w:ascii="Segoe UI" w:hAnsi="Segoe UI" w:cs="Segoe UI"/>
                <w:b/>
                <w:noProof/>
                <w:spacing w:val="-3"/>
                <w:szCs w:val="20"/>
              </w:rPr>
              <w:t xml:space="preserve"> </w:t>
            </w:r>
            <w:r w:rsidRPr="00974C7D">
              <w:rPr>
                <w:rFonts w:ascii="Segoe UI" w:hAnsi="Segoe UI" w:cs="Segoe UI"/>
                <w:b/>
                <w:noProof/>
                <w:spacing w:val="-1"/>
                <w:szCs w:val="20"/>
              </w:rPr>
              <w:t>Letter</w:t>
            </w:r>
            <w:r w:rsidRPr="00974C7D">
              <w:rPr>
                <w:rFonts w:ascii="Segoe UI" w:hAnsi="Segoe UI" w:cs="Segoe UI"/>
                <w:b/>
                <w:noProof/>
                <w:szCs w:val="20"/>
              </w:rPr>
              <w:t xml:space="preserve"> from</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szCs w:val="20"/>
              </w:rPr>
              <w:t xml:space="preserve"> </w:t>
            </w:r>
            <w:r w:rsidRPr="00974C7D">
              <w:rPr>
                <w:rFonts w:ascii="Segoe UI" w:hAnsi="Segoe UI" w:cs="Segoe UI"/>
                <w:b/>
                <w:noProof/>
                <w:szCs w:val="20"/>
              </w:rPr>
              <w:t>lender.</w:t>
            </w:r>
          </w:p>
        </w:tc>
        <w:tc>
          <w:tcPr>
            <w:tcW w:w="1278" w:type="dxa"/>
          </w:tcPr>
          <w:p w14:paraId="0889E022" w14:textId="77777777" w:rsidR="009E75EB" w:rsidRPr="00974C7D" w:rsidRDefault="009E75EB" w:rsidP="00252C0C">
            <w:pPr>
              <w:spacing w:before="60" w:after="60"/>
              <w:rPr>
                <w:rFonts w:ascii="Segoe UI" w:hAnsi="Segoe UI" w:cs="Segoe UI"/>
                <w:szCs w:val="20"/>
              </w:rPr>
            </w:pPr>
          </w:p>
        </w:tc>
        <w:tc>
          <w:tcPr>
            <w:tcW w:w="3312" w:type="dxa"/>
          </w:tcPr>
          <w:p w14:paraId="2C683006" w14:textId="77777777" w:rsidR="009E75EB" w:rsidRPr="00974C7D" w:rsidRDefault="009E75EB" w:rsidP="00252C0C">
            <w:pPr>
              <w:spacing w:before="60" w:after="60"/>
              <w:rPr>
                <w:rFonts w:ascii="Segoe UI" w:hAnsi="Segoe UI" w:cs="Segoe UI"/>
                <w:szCs w:val="20"/>
              </w:rPr>
            </w:pPr>
          </w:p>
        </w:tc>
      </w:tr>
      <w:tr w:rsidR="009F7655" w:rsidRPr="00195B36" w14:paraId="6E72DB07"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128DA435" w14:textId="3A7E67F8" w:rsidR="009F7655" w:rsidRPr="00974C7D" w:rsidRDefault="008D3770" w:rsidP="00E66664">
            <w:pPr>
              <w:rPr>
                <w:rFonts w:ascii="Segoe UI" w:hAnsi="Segoe UI" w:cs="Segoe UI"/>
                <w:b/>
                <w:szCs w:val="20"/>
              </w:rPr>
            </w:pPr>
            <w:r w:rsidRPr="00974C7D">
              <w:rPr>
                <w:rFonts w:ascii="Segoe UI" w:hAnsi="Segoe UI" w:cs="Segoe UI"/>
                <w:b/>
                <w:noProof/>
                <w:szCs w:val="20"/>
              </w:rPr>
              <w:t xml:space="preserve">If the </w:t>
            </w:r>
            <w:r w:rsidRPr="00974C7D">
              <w:rPr>
                <w:rFonts w:ascii="Segoe UI" w:hAnsi="Segoe UI" w:cs="Segoe UI"/>
                <w:b/>
                <w:noProof/>
                <w:spacing w:val="-1"/>
                <w:szCs w:val="20"/>
              </w:rPr>
              <w:t>Short</w:t>
            </w:r>
            <w:r w:rsidRPr="00974C7D">
              <w:rPr>
                <w:rFonts w:ascii="Segoe UI" w:hAnsi="Segoe UI" w:cs="Segoe UI"/>
                <w:b/>
                <w:noProof/>
                <w:szCs w:val="20"/>
              </w:rPr>
              <w:t xml:space="preserve"> Sale</w:t>
            </w:r>
            <w:r w:rsidRPr="00974C7D">
              <w:rPr>
                <w:rFonts w:ascii="Segoe UI" w:hAnsi="Segoe UI" w:cs="Segoe UI"/>
                <w:b/>
                <w:noProof/>
                <w:spacing w:val="-2"/>
                <w:szCs w:val="20"/>
              </w:rPr>
              <w:t xml:space="preserve"> </w:t>
            </w:r>
            <w:r w:rsidRPr="00974C7D">
              <w:rPr>
                <w:rFonts w:ascii="Segoe UI" w:hAnsi="Segoe UI" w:cs="Segoe UI"/>
                <w:b/>
                <w:noProof/>
                <w:spacing w:val="-1"/>
                <w:szCs w:val="20"/>
              </w:rPr>
              <w:t>Final</w:t>
            </w:r>
            <w:r w:rsidRPr="00974C7D">
              <w:rPr>
                <w:rFonts w:ascii="Segoe UI" w:hAnsi="Segoe UI" w:cs="Segoe UI"/>
                <w:b/>
                <w:noProof/>
                <w:szCs w:val="20"/>
              </w:rPr>
              <w:t xml:space="preserve"> Approval</w:t>
            </w:r>
            <w:r w:rsidRPr="00974C7D">
              <w:rPr>
                <w:rFonts w:ascii="Segoe UI" w:hAnsi="Segoe UI" w:cs="Segoe UI"/>
                <w:b/>
                <w:noProof/>
                <w:spacing w:val="-3"/>
                <w:szCs w:val="20"/>
              </w:rPr>
              <w:t xml:space="preserve"> </w:t>
            </w:r>
            <w:r w:rsidRPr="00974C7D">
              <w:rPr>
                <w:rFonts w:ascii="Segoe UI" w:hAnsi="Segoe UI" w:cs="Segoe UI"/>
                <w:b/>
                <w:noProof/>
                <w:szCs w:val="20"/>
              </w:rPr>
              <w:t>Letter</w:t>
            </w:r>
            <w:r w:rsidRPr="00974C7D">
              <w:rPr>
                <w:rFonts w:ascii="Segoe UI" w:hAnsi="Segoe UI" w:cs="Segoe UI"/>
                <w:b/>
                <w:noProof/>
                <w:spacing w:val="-2"/>
                <w:szCs w:val="20"/>
              </w:rPr>
              <w:t xml:space="preserve"> </w:t>
            </w:r>
            <w:r w:rsidRPr="00974C7D">
              <w:rPr>
                <w:rFonts w:ascii="Segoe UI" w:hAnsi="Segoe UI" w:cs="Segoe UI"/>
                <w:b/>
                <w:noProof/>
                <w:szCs w:val="20"/>
              </w:rPr>
              <w:t xml:space="preserve">is </w:t>
            </w:r>
            <w:r w:rsidRPr="00974C7D">
              <w:rPr>
                <w:rFonts w:ascii="Segoe UI" w:hAnsi="Segoe UI" w:cs="Segoe UI"/>
                <w:b/>
                <w:noProof/>
                <w:spacing w:val="-1"/>
                <w:szCs w:val="20"/>
              </w:rPr>
              <w:t>not</w:t>
            </w:r>
            <w:r w:rsidRPr="00974C7D">
              <w:rPr>
                <w:rFonts w:ascii="Segoe UI" w:hAnsi="Segoe UI" w:cs="Segoe UI"/>
                <w:b/>
                <w:noProof/>
                <w:szCs w:val="20"/>
              </w:rPr>
              <w:t xml:space="preserve"> received</w:t>
            </w:r>
            <w:r w:rsidRPr="00974C7D">
              <w:rPr>
                <w:rFonts w:ascii="Segoe UI" w:hAnsi="Segoe UI" w:cs="Segoe UI"/>
                <w:b/>
                <w:noProof/>
                <w:spacing w:val="-3"/>
                <w:szCs w:val="20"/>
              </w:rPr>
              <w:t xml:space="preserve"> </w:t>
            </w:r>
            <w:r w:rsidRPr="00974C7D">
              <w:rPr>
                <w:rFonts w:ascii="Segoe UI" w:hAnsi="Segoe UI" w:cs="Segoe UI"/>
                <w:b/>
                <w:noProof/>
                <w:szCs w:val="20"/>
              </w:rPr>
              <w:t>directly</w:t>
            </w:r>
            <w:r w:rsidRPr="00974C7D">
              <w:rPr>
                <w:rFonts w:ascii="Segoe UI" w:hAnsi="Segoe UI" w:cs="Segoe UI"/>
                <w:b/>
                <w:noProof/>
                <w:spacing w:val="-1"/>
                <w:szCs w:val="20"/>
              </w:rPr>
              <w:t xml:space="preserve"> </w:t>
            </w:r>
            <w:r w:rsidRPr="00974C7D">
              <w:rPr>
                <w:rFonts w:ascii="Segoe UI" w:hAnsi="Segoe UI" w:cs="Segoe UI"/>
                <w:b/>
                <w:noProof/>
                <w:szCs w:val="20"/>
              </w:rPr>
              <w:t>from</w:t>
            </w:r>
            <w:r w:rsidRPr="00974C7D">
              <w:rPr>
                <w:rFonts w:ascii="Segoe UI" w:hAnsi="Segoe UI" w:cs="Segoe UI"/>
                <w:b/>
                <w:noProof/>
                <w:spacing w:val="-1"/>
                <w:szCs w:val="20"/>
              </w:rPr>
              <w:t xml:space="preserve"> </w:t>
            </w:r>
            <w:r w:rsidRPr="00974C7D">
              <w:rPr>
                <w:rFonts w:ascii="Segoe UI" w:hAnsi="Segoe UI" w:cs="Segoe UI"/>
                <w:b/>
                <w:noProof/>
                <w:szCs w:val="20"/>
              </w:rPr>
              <w:t xml:space="preserve">the </w:t>
            </w:r>
            <w:r w:rsidRPr="00974C7D">
              <w:rPr>
                <w:rFonts w:ascii="Segoe UI" w:hAnsi="Segoe UI" w:cs="Segoe UI"/>
                <w:b/>
                <w:noProof/>
                <w:spacing w:val="-1"/>
                <w:szCs w:val="20"/>
              </w:rPr>
              <w:t>short</w:t>
            </w:r>
            <w:r w:rsidRPr="00974C7D">
              <w:rPr>
                <w:rFonts w:ascii="Segoe UI" w:hAnsi="Segoe UI" w:cs="Segoe UI"/>
                <w:b/>
                <w:noProof/>
                <w:szCs w:val="20"/>
              </w:rPr>
              <w:t xml:space="preserve">  </w:t>
            </w:r>
            <w:r w:rsidRPr="00974C7D">
              <w:rPr>
                <w:rFonts w:ascii="Segoe UI" w:hAnsi="Segoe UI" w:cs="Segoe UI"/>
                <w:b/>
                <w:noProof/>
                <w:spacing w:val="-1"/>
                <w:szCs w:val="20"/>
              </w:rPr>
              <w:t>sale</w:t>
            </w:r>
            <w:r w:rsidRPr="00974C7D">
              <w:rPr>
                <w:rFonts w:ascii="Segoe UI" w:hAnsi="Segoe UI" w:cs="Segoe UI"/>
                <w:b/>
                <w:noProof/>
                <w:spacing w:val="-2"/>
                <w:szCs w:val="20"/>
              </w:rPr>
              <w:t xml:space="preserve"> </w:t>
            </w:r>
            <w:r w:rsidRPr="00974C7D">
              <w:rPr>
                <w:rFonts w:ascii="Segoe UI" w:hAnsi="Segoe UI" w:cs="Segoe UI"/>
                <w:b/>
                <w:noProof/>
                <w:szCs w:val="20"/>
              </w:rPr>
              <w:t>lender (i.e.,</w:t>
            </w:r>
            <w:r w:rsidRPr="00974C7D">
              <w:rPr>
                <w:rFonts w:ascii="Segoe UI" w:hAnsi="Segoe UI" w:cs="Segoe UI"/>
                <w:b/>
                <w:noProof/>
                <w:spacing w:val="-2"/>
                <w:szCs w:val="20"/>
              </w:rPr>
              <w:t xml:space="preserve"> </w:t>
            </w:r>
            <w:r w:rsidRPr="00974C7D">
              <w:rPr>
                <w:rFonts w:ascii="Segoe UI" w:hAnsi="Segoe UI" w:cs="Segoe UI"/>
                <w:b/>
                <w:noProof/>
                <w:szCs w:val="20"/>
              </w:rPr>
              <w:t>it is</w:t>
            </w:r>
            <w:r w:rsidRPr="00974C7D">
              <w:rPr>
                <w:rFonts w:ascii="Segoe UI" w:hAnsi="Segoe UI" w:cs="Segoe UI"/>
                <w:b/>
                <w:noProof/>
                <w:spacing w:val="-2"/>
                <w:szCs w:val="20"/>
              </w:rPr>
              <w:t xml:space="preserve"> </w:t>
            </w:r>
            <w:r w:rsidRPr="00974C7D">
              <w:rPr>
                <w:rFonts w:ascii="Segoe UI" w:hAnsi="Segoe UI" w:cs="Segoe UI"/>
                <w:b/>
                <w:noProof/>
                <w:szCs w:val="20"/>
              </w:rPr>
              <w:t>addressed</w:t>
            </w:r>
            <w:r w:rsidRPr="00974C7D">
              <w:rPr>
                <w:rFonts w:ascii="Segoe UI" w:hAnsi="Segoe UI" w:cs="Segoe UI"/>
                <w:b/>
                <w:noProof/>
                <w:spacing w:val="-6"/>
                <w:szCs w:val="20"/>
              </w:rPr>
              <w:t xml:space="preserve"> </w:t>
            </w:r>
            <w:r w:rsidRPr="00974C7D">
              <w:rPr>
                <w:rFonts w:ascii="Segoe UI" w:hAnsi="Segoe UI" w:cs="Segoe UI"/>
                <w:b/>
                <w:noProof/>
                <w:szCs w:val="20"/>
              </w:rPr>
              <w:t>to</w:t>
            </w:r>
            <w:r w:rsidRPr="00974C7D">
              <w:rPr>
                <w:rFonts w:ascii="Segoe UI" w:hAnsi="Segoe UI" w:cs="Segoe UI"/>
                <w:b/>
                <w:noProof/>
                <w:spacing w:val="-1"/>
                <w:szCs w:val="20"/>
              </w:rPr>
              <w:t xml:space="preserve"> </w:t>
            </w:r>
            <w:r w:rsidRPr="00974C7D">
              <w:rPr>
                <w:rFonts w:ascii="Segoe UI" w:hAnsi="Segoe UI" w:cs="Segoe UI"/>
                <w:b/>
                <w:noProof/>
                <w:szCs w:val="20"/>
              </w:rPr>
              <w:t xml:space="preserve">the seller/borrower), </w:t>
            </w:r>
            <w:r w:rsidRPr="00974C7D">
              <w:rPr>
                <w:rFonts w:ascii="Segoe UI" w:hAnsi="Segoe UI" w:cs="Segoe UI"/>
                <w:b/>
                <w:noProof/>
                <w:spacing w:val="-1"/>
                <w:szCs w:val="20"/>
              </w:rPr>
              <w:t>the</w:t>
            </w:r>
            <w:r w:rsidRPr="00974C7D">
              <w:rPr>
                <w:rFonts w:ascii="Segoe UI" w:hAnsi="Segoe UI" w:cs="Segoe UI"/>
                <w:b/>
                <w:noProof/>
                <w:szCs w:val="20"/>
              </w:rPr>
              <w:t xml:space="preserve"> </w:t>
            </w:r>
            <w:r w:rsidRPr="00974C7D">
              <w:rPr>
                <w:rFonts w:ascii="Segoe UI" w:hAnsi="Segoe UI" w:cs="Segoe UI"/>
                <w:b/>
                <w:noProof/>
                <w:spacing w:val="-1"/>
                <w:szCs w:val="20"/>
              </w:rPr>
              <w:t>contents,</w:t>
            </w:r>
            <w:r w:rsidRPr="00974C7D">
              <w:rPr>
                <w:rFonts w:ascii="Segoe UI" w:hAnsi="Segoe UI" w:cs="Segoe UI"/>
                <w:b/>
                <w:noProof/>
                <w:szCs w:val="20"/>
              </w:rPr>
              <w:t xml:space="preserve"> </w:t>
            </w:r>
            <w:r>
              <w:rPr>
                <w:rFonts w:ascii="Segoe UI" w:hAnsi="Segoe UI" w:cs="Segoe UI"/>
                <w:b/>
                <w:noProof/>
                <w:spacing w:val="-1"/>
                <w:szCs w:val="20"/>
              </w:rPr>
              <w:t>includ</w:t>
            </w:r>
            <w:r w:rsidRPr="00974C7D">
              <w:rPr>
                <w:rFonts w:ascii="Segoe UI" w:hAnsi="Segoe UI" w:cs="Segoe UI"/>
                <w:b/>
                <w:noProof/>
                <w:spacing w:val="-1"/>
                <w:szCs w:val="20"/>
              </w:rPr>
              <w:t xml:space="preserve">ing </w:t>
            </w:r>
            <w:r w:rsidRPr="00974C7D">
              <w:rPr>
                <w:rFonts w:ascii="Segoe UI" w:hAnsi="Segoe UI" w:cs="Segoe UI"/>
                <w:b/>
                <w:noProof/>
                <w:szCs w:val="20"/>
              </w:rPr>
              <w:t xml:space="preserve">the </w:t>
            </w:r>
            <w:r w:rsidRPr="00974C7D">
              <w:rPr>
                <w:rFonts w:ascii="Segoe UI" w:hAnsi="Segoe UI" w:cs="Segoe UI"/>
                <w:b/>
                <w:noProof/>
                <w:spacing w:val="-1"/>
                <w:szCs w:val="20"/>
              </w:rPr>
              <w:t>amount,e</w:t>
            </w:r>
            <w:r w:rsidRPr="00974C7D">
              <w:rPr>
                <w:rFonts w:ascii="Segoe UI" w:hAnsi="Segoe UI" w:cs="Segoe UI"/>
                <w:b/>
                <w:noProof/>
                <w:szCs w:val="20"/>
              </w:rPr>
              <w:t>xpiration</w:t>
            </w:r>
            <w:r w:rsidRPr="00974C7D">
              <w:rPr>
                <w:rFonts w:ascii="Segoe UI" w:hAnsi="Segoe UI" w:cs="Segoe UI"/>
                <w:b/>
                <w:noProof/>
                <w:spacing w:val="-1"/>
                <w:szCs w:val="20"/>
              </w:rPr>
              <w:t xml:space="preserve"> </w:t>
            </w:r>
            <w:r w:rsidRPr="00974C7D">
              <w:rPr>
                <w:rFonts w:ascii="Segoe UI" w:hAnsi="Segoe UI" w:cs="Segoe UI"/>
                <w:b/>
                <w:noProof/>
                <w:szCs w:val="20"/>
              </w:rPr>
              <w:t>date</w:t>
            </w:r>
            <w:r w:rsidRPr="00974C7D">
              <w:rPr>
                <w:rFonts w:ascii="Segoe UI" w:hAnsi="Segoe UI" w:cs="Segoe UI"/>
                <w:b/>
                <w:noProof/>
                <w:spacing w:val="-2"/>
                <w:szCs w:val="20"/>
              </w:rPr>
              <w:t xml:space="preserve"> </w:t>
            </w:r>
            <w:r w:rsidRPr="00974C7D">
              <w:rPr>
                <w:rFonts w:ascii="Segoe UI" w:hAnsi="Segoe UI" w:cs="Segoe UI"/>
                <w:b/>
                <w:noProof/>
                <w:szCs w:val="20"/>
              </w:rPr>
              <w:t>and</w:t>
            </w:r>
            <w:r w:rsidRPr="00974C7D">
              <w:rPr>
                <w:rFonts w:ascii="Segoe UI" w:hAnsi="Segoe UI" w:cs="Segoe UI"/>
                <w:b/>
                <w:noProof/>
                <w:spacing w:val="-1"/>
                <w:szCs w:val="20"/>
              </w:rPr>
              <w:t xml:space="preserve"> </w:t>
            </w:r>
            <w:r w:rsidRPr="00974C7D">
              <w:rPr>
                <w:rFonts w:ascii="Segoe UI" w:hAnsi="Segoe UI" w:cs="Segoe UI"/>
                <w:b/>
                <w:noProof/>
                <w:szCs w:val="20"/>
              </w:rPr>
              <w:t>terms</w:t>
            </w:r>
            <w:r w:rsidRPr="00974C7D">
              <w:rPr>
                <w:rFonts w:ascii="Segoe UI" w:hAnsi="Segoe UI" w:cs="Segoe UI"/>
                <w:b/>
                <w:noProof/>
                <w:spacing w:val="-2"/>
                <w:szCs w:val="20"/>
              </w:rPr>
              <w:t xml:space="preserve"> </w:t>
            </w:r>
            <w:r w:rsidRPr="00974C7D">
              <w:rPr>
                <w:rFonts w:ascii="Segoe UI" w:hAnsi="Segoe UI" w:cs="Segoe UI"/>
                <w:b/>
                <w:noProof/>
                <w:szCs w:val="20"/>
              </w:rPr>
              <w:t>and</w:t>
            </w:r>
            <w:r w:rsidRPr="00974C7D">
              <w:rPr>
                <w:rFonts w:ascii="Segoe UI" w:hAnsi="Segoe UI" w:cs="Segoe UI"/>
                <w:b/>
                <w:noProof/>
                <w:spacing w:val="-1"/>
                <w:szCs w:val="20"/>
              </w:rPr>
              <w:t xml:space="preserve"> </w:t>
            </w:r>
            <w:r w:rsidRPr="00974C7D">
              <w:rPr>
                <w:rFonts w:ascii="Segoe UI" w:hAnsi="Segoe UI" w:cs="Segoe UI"/>
                <w:b/>
                <w:noProof/>
                <w:szCs w:val="20"/>
              </w:rPr>
              <w:t>conditions</w:t>
            </w:r>
            <w:r w:rsidRPr="00974C7D">
              <w:rPr>
                <w:rFonts w:ascii="Segoe UI" w:hAnsi="Segoe UI" w:cs="Segoe UI"/>
                <w:b/>
                <w:noProof/>
                <w:spacing w:val="-2"/>
                <w:szCs w:val="20"/>
              </w:rPr>
              <w:t xml:space="preserve"> </w:t>
            </w:r>
            <w:r w:rsidRPr="00974C7D">
              <w:rPr>
                <w:rFonts w:ascii="Segoe UI" w:hAnsi="Segoe UI" w:cs="Segoe UI"/>
                <w:b/>
                <w:noProof/>
                <w:szCs w:val="20"/>
              </w:rPr>
              <w:t>are</w:t>
            </w:r>
            <w:r w:rsidRPr="00974C7D">
              <w:rPr>
                <w:rFonts w:ascii="Segoe UI" w:hAnsi="Segoe UI" w:cs="Segoe UI"/>
                <w:b/>
                <w:noProof/>
                <w:spacing w:val="-2"/>
                <w:szCs w:val="20"/>
              </w:rPr>
              <w:t xml:space="preserve"> </w:t>
            </w:r>
            <w:r w:rsidRPr="00974C7D">
              <w:rPr>
                <w:rFonts w:ascii="Segoe UI" w:hAnsi="Segoe UI" w:cs="Segoe UI"/>
                <w:b/>
                <w:noProof/>
                <w:szCs w:val="20"/>
              </w:rPr>
              <w:t>verified</w:t>
            </w:r>
            <w:r w:rsidRPr="00974C7D">
              <w:rPr>
                <w:rFonts w:ascii="Segoe UI" w:hAnsi="Segoe UI" w:cs="Segoe UI"/>
                <w:b/>
                <w:noProof/>
                <w:spacing w:val="-3"/>
                <w:szCs w:val="20"/>
              </w:rPr>
              <w:t xml:space="preserve"> </w:t>
            </w:r>
            <w:r w:rsidRPr="00974C7D">
              <w:rPr>
                <w:rFonts w:ascii="Segoe UI" w:hAnsi="Segoe UI" w:cs="Segoe UI"/>
                <w:b/>
                <w:noProof/>
                <w:szCs w:val="20"/>
              </w:rPr>
              <w:t>with</w:t>
            </w:r>
            <w:r w:rsidRPr="00974C7D">
              <w:rPr>
                <w:rFonts w:ascii="Segoe UI" w:hAnsi="Segoe UI" w:cs="Segoe UI"/>
                <w:b/>
                <w:noProof/>
                <w:spacing w:val="-1"/>
                <w:szCs w:val="20"/>
              </w:rPr>
              <w:t xml:space="preserve"> </w:t>
            </w:r>
            <w:r w:rsidRPr="00974C7D">
              <w:rPr>
                <w:rFonts w:ascii="Segoe UI" w:hAnsi="Segoe UI" w:cs="Segoe UI"/>
                <w:b/>
                <w:noProof/>
                <w:szCs w:val="20"/>
              </w:rPr>
              <w:t>the lender, and</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date, time</w:t>
            </w:r>
            <w:r w:rsidRPr="00974C7D">
              <w:rPr>
                <w:rFonts w:ascii="Segoe UI" w:hAnsi="Segoe UI" w:cs="Segoe UI"/>
                <w:b/>
                <w:noProof/>
                <w:spacing w:val="-2"/>
                <w:szCs w:val="20"/>
              </w:rPr>
              <w:t xml:space="preserve"> </w:t>
            </w:r>
            <w:r w:rsidRPr="00974C7D">
              <w:rPr>
                <w:rFonts w:ascii="Segoe UI" w:hAnsi="Segoe UI" w:cs="Segoe UI"/>
                <w:b/>
                <w:noProof/>
                <w:szCs w:val="20"/>
              </w:rPr>
              <w:t>and</w:t>
            </w:r>
            <w:r w:rsidRPr="00974C7D">
              <w:rPr>
                <w:rFonts w:ascii="Segoe UI" w:hAnsi="Segoe UI" w:cs="Segoe UI"/>
                <w:b/>
                <w:noProof/>
                <w:spacing w:val="-1"/>
                <w:szCs w:val="20"/>
              </w:rPr>
              <w:t xml:space="preserve"> </w:t>
            </w:r>
            <w:r w:rsidRPr="00974C7D">
              <w:rPr>
                <w:rFonts w:ascii="Segoe UI" w:hAnsi="Segoe UI" w:cs="Segoe UI"/>
                <w:b/>
                <w:noProof/>
                <w:szCs w:val="20"/>
              </w:rPr>
              <w:t>name</w:t>
            </w:r>
            <w:r w:rsidRPr="00974C7D">
              <w:rPr>
                <w:rFonts w:ascii="Segoe UI" w:hAnsi="Segoe UI" w:cs="Segoe UI"/>
                <w:b/>
                <w:noProof/>
                <w:spacing w:val="-2"/>
                <w:szCs w:val="20"/>
              </w:rPr>
              <w:t xml:space="preserve"> </w:t>
            </w:r>
            <w:r w:rsidRPr="00974C7D">
              <w:rPr>
                <w:rFonts w:ascii="Segoe UI" w:hAnsi="Segoe UI" w:cs="Segoe UI"/>
                <w:b/>
                <w:noProof/>
                <w:szCs w:val="20"/>
              </w:rPr>
              <w:t>of person</w:t>
            </w:r>
            <w:r w:rsidRPr="00974C7D">
              <w:rPr>
                <w:rFonts w:ascii="Segoe UI" w:hAnsi="Segoe UI" w:cs="Segoe UI"/>
                <w:b/>
                <w:noProof/>
                <w:spacing w:val="-3"/>
                <w:szCs w:val="20"/>
              </w:rPr>
              <w:t xml:space="preserve"> </w:t>
            </w:r>
            <w:r w:rsidRPr="00974C7D">
              <w:rPr>
                <w:rFonts w:ascii="Segoe UI" w:hAnsi="Segoe UI" w:cs="Segoe UI"/>
                <w:b/>
                <w:noProof/>
                <w:szCs w:val="20"/>
              </w:rPr>
              <w:t>with</w:t>
            </w:r>
            <w:r w:rsidRPr="00974C7D">
              <w:rPr>
                <w:rFonts w:ascii="Segoe UI" w:hAnsi="Segoe UI" w:cs="Segoe UI"/>
                <w:b/>
                <w:noProof/>
                <w:spacing w:val="-3"/>
                <w:szCs w:val="20"/>
              </w:rPr>
              <w:t xml:space="preserve"> </w:t>
            </w:r>
            <w:r w:rsidRPr="00974C7D">
              <w:rPr>
                <w:rFonts w:ascii="Segoe UI" w:hAnsi="Segoe UI" w:cs="Segoe UI"/>
                <w:b/>
                <w:noProof/>
                <w:szCs w:val="20"/>
              </w:rPr>
              <w:t>whom</w:t>
            </w:r>
            <w:r w:rsidRPr="00974C7D">
              <w:rPr>
                <w:rFonts w:ascii="Segoe UI" w:hAnsi="Segoe UI" w:cs="Segoe UI"/>
                <w:b/>
                <w:noProof/>
                <w:spacing w:val="-1"/>
                <w:szCs w:val="20"/>
              </w:rPr>
              <w:t xml:space="preserve"> </w:t>
            </w:r>
            <w:r w:rsidRPr="00974C7D">
              <w:rPr>
                <w:rFonts w:ascii="Segoe UI" w:hAnsi="Segoe UI" w:cs="Segoe UI"/>
                <w:b/>
                <w:noProof/>
                <w:szCs w:val="20"/>
              </w:rPr>
              <w:t>you</w:t>
            </w:r>
            <w:r w:rsidRPr="00974C7D">
              <w:rPr>
                <w:rFonts w:ascii="Segoe UI" w:hAnsi="Segoe UI" w:cs="Segoe UI"/>
                <w:b/>
                <w:noProof/>
                <w:spacing w:val="-1"/>
                <w:szCs w:val="20"/>
              </w:rPr>
              <w:t xml:space="preserve"> </w:t>
            </w:r>
            <w:r w:rsidRPr="00974C7D">
              <w:rPr>
                <w:rFonts w:ascii="Segoe UI" w:hAnsi="Segoe UI" w:cs="Segoe UI"/>
                <w:b/>
                <w:noProof/>
                <w:szCs w:val="20"/>
              </w:rPr>
              <w:t xml:space="preserve">spoke </w:t>
            </w:r>
            <w:r w:rsidRPr="00974C7D">
              <w:rPr>
                <w:rFonts w:ascii="Segoe UI" w:hAnsi="Segoe UI" w:cs="Segoe UI"/>
                <w:b/>
                <w:noProof/>
                <w:spacing w:val="-1"/>
                <w:szCs w:val="20"/>
              </w:rPr>
              <w:t xml:space="preserve">documented </w:t>
            </w:r>
            <w:r w:rsidRPr="00974C7D">
              <w:rPr>
                <w:rFonts w:ascii="Segoe UI" w:hAnsi="Segoe UI" w:cs="Segoe UI"/>
                <w:b/>
                <w:noProof/>
                <w:szCs w:val="20"/>
              </w:rPr>
              <w:t>on</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letter.</w:t>
            </w:r>
          </w:p>
        </w:tc>
        <w:tc>
          <w:tcPr>
            <w:tcW w:w="1278" w:type="dxa"/>
          </w:tcPr>
          <w:p w14:paraId="5EE14218" w14:textId="77777777" w:rsidR="009F7655" w:rsidRPr="00974C7D" w:rsidRDefault="009F7655" w:rsidP="00252C0C">
            <w:pPr>
              <w:spacing w:before="60" w:after="60"/>
              <w:rPr>
                <w:rFonts w:ascii="Segoe UI" w:hAnsi="Segoe UI" w:cs="Segoe UI"/>
                <w:szCs w:val="20"/>
              </w:rPr>
            </w:pPr>
          </w:p>
        </w:tc>
        <w:tc>
          <w:tcPr>
            <w:tcW w:w="3312" w:type="dxa"/>
          </w:tcPr>
          <w:p w14:paraId="02B17F72" w14:textId="77777777" w:rsidR="009F7655" w:rsidRPr="00974C7D" w:rsidRDefault="009F7655" w:rsidP="00252C0C">
            <w:pPr>
              <w:spacing w:before="60" w:after="60"/>
              <w:rPr>
                <w:rFonts w:ascii="Segoe UI" w:hAnsi="Segoe UI" w:cs="Segoe UI"/>
                <w:szCs w:val="20"/>
              </w:rPr>
            </w:pPr>
          </w:p>
        </w:tc>
      </w:tr>
      <w:tr w:rsidR="009F7655" w:rsidRPr="00195B36" w14:paraId="42A35266"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4749989A" w14:textId="1BD7F9D5" w:rsidR="009F7655" w:rsidRPr="00974C7D" w:rsidRDefault="008D3770" w:rsidP="00E66664">
            <w:pPr>
              <w:rPr>
                <w:rFonts w:ascii="Segoe UI" w:hAnsi="Segoe UI" w:cs="Segoe UI"/>
                <w:b/>
                <w:szCs w:val="20"/>
              </w:rPr>
            </w:pPr>
            <w:r w:rsidRPr="00974C7D">
              <w:rPr>
                <w:rFonts w:ascii="Segoe UI" w:hAnsi="Segoe UI" w:cs="Segoe UI"/>
                <w:b/>
                <w:noProof/>
                <w:szCs w:val="20"/>
              </w:rPr>
              <w:t xml:space="preserve">For </w:t>
            </w:r>
            <w:r w:rsidRPr="00974C7D">
              <w:rPr>
                <w:rFonts w:ascii="Segoe UI" w:hAnsi="Segoe UI" w:cs="Segoe UI"/>
                <w:b/>
                <w:noProof/>
                <w:spacing w:val="-1"/>
                <w:szCs w:val="20"/>
              </w:rPr>
              <w:t>short</w:t>
            </w:r>
            <w:r w:rsidRPr="00974C7D">
              <w:rPr>
                <w:rFonts w:ascii="Segoe UI" w:hAnsi="Segoe UI" w:cs="Segoe UI"/>
                <w:b/>
                <w:noProof/>
                <w:szCs w:val="20"/>
              </w:rPr>
              <w:t xml:space="preserve"> </w:t>
            </w:r>
            <w:r w:rsidRPr="00974C7D">
              <w:rPr>
                <w:rFonts w:ascii="Segoe UI" w:hAnsi="Segoe UI" w:cs="Segoe UI"/>
                <w:b/>
                <w:noProof/>
                <w:spacing w:val="-1"/>
                <w:szCs w:val="20"/>
              </w:rPr>
              <w:t>sales,</w:t>
            </w:r>
            <w:r w:rsidRPr="00974C7D">
              <w:rPr>
                <w:rFonts w:ascii="Segoe UI" w:hAnsi="Segoe UI" w:cs="Segoe UI"/>
                <w:b/>
                <w:noProof/>
                <w:spacing w:val="-2"/>
                <w:szCs w:val="20"/>
              </w:rPr>
              <w:t xml:space="preserve"> </w:t>
            </w:r>
            <w:r w:rsidRPr="00974C7D">
              <w:rPr>
                <w:rFonts w:ascii="Segoe UI" w:hAnsi="Segoe UI" w:cs="Segoe UI"/>
                <w:b/>
                <w:noProof/>
                <w:szCs w:val="20"/>
              </w:rPr>
              <w:t xml:space="preserve">the </w:t>
            </w:r>
            <w:r w:rsidRPr="00974C7D">
              <w:rPr>
                <w:rFonts w:ascii="Segoe UI" w:hAnsi="Segoe UI" w:cs="Segoe UI"/>
                <w:b/>
                <w:noProof/>
                <w:spacing w:val="-1"/>
                <w:szCs w:val="20"/>
              </w:rPr>
              <w:t xml:space="preserve">transaction </w:t>
            </w:r>
            <w:r w:rsidRPr="00974C7D">
              <w:rPr>
                <w:rFonts w:ascii="Segoe UI" w:hAnsi="Segoe UI" w:cs="Segoe UI"/>
                <w:b/>
                <w:noProof/>
                <w:szCs w:val="20"/>
              </w:rPr>
              <w:t>includes</w:t>
            </w:r>
            <w:r w:rsidRPr="00974C7D">
              <w:rPr>
                <w:rFonts w:ascii="Segoe UI" w:hAnsi="Segoe UI" w:cs="Segoe UI"/>
                <w:b/>
                <w:noProof/>
                <w:spacing w:val="-2"/>
                <w:szCs w:val="20"/>
              </w:rPr>
              <w:t xml:space="preserve"> </w:t>
            </w:r>
            <w:r w:rsidRPr="00974C7D">
              <w:rPr>
                <w:rFonts w:ascii="Segoe UI" w:hAnsi="Segoe UI" w:cs="Segoe UI"/>
                <w:b/>
                <w:noProof/>
                <w:szCs w:val="20"/>
              </w:rPr>
              <w:t xml:space="preserve">the </w:t>
            </w:r>
            <w:r w:rsidRPr="00974C7D">
              <w:rPr>
                <w:rFonts w:ascii="Segoe UI" w:hAnsi="Segoe UI" w:cs="Segoe UI"/>
                <w:b/>
                <w:noProof/>
                <w:spacing w:val="-1"/>
                <w:szCs w:val="20"/>
              </w:rPr>
              <w:t>required</w:t>
            </w:r>
            <w:r w:rsidRPr="00974C7D">
              <w:rPr>
                <w:rFonts w:ascii="Segoe UI" w:hAnsi="Segoe UI" w:cs="Segoe UI"/>
                <w:b/>
                <w:noProof/>
                <w:spacing w:val="-3"/>
                <w:szCs w:val="20"/>
              </w:rPr>
              <w:t xml:space="preserve"> </w:t>
            </w:r>
            <w:r w:rsidRPr="00974C7D">
              <w:rPr>
                <w:rFonts w:ascii="Segoe UI" w:hAnsi="Segoe UI" w:cs="Segoe UI"/>
                <w:b/>
                <w:noProof/>
                <w:szCs w:val="20"/>
              </w:rPr>
              <w:t>Short Sale</w:t>
            </w:r>
            <w:r w:rsidRPr="00974C7D">
              <w:rPr>
                <w:rFonts w:ascii="Segoe UI" w:hAnsi="Segoe UI" w:cs="Segoe UI"/>
                <w:b/>
                <w:noProof/>
                <w:spacing w:val="-2"/>
                <w:szCs w:val="20"/>
              </w:rPr>
              <w:t xml:space="preserve"> </w:t>
            </w:r>
            <w:r w:rsidRPr="00974C7D">
              <w:rPr>
                <w:rFonts w:ascii="Segoe UI" w:hAnsi="Segoe UI" w:cs="Segoe UI"/>
                <w:b/>
                <w:noProof/>
                <w:spacing w:val="-1"/>
                <w:szCs w:val="20"/>
              </w:rPr>
              <w:t>language</w:t>
            </w:r>
            <w:r w:rsidRPr="00974C7D">
              <w:rPr>
                <w:rFonts w:ascii="Segoe UI" w:hAnsi="Segoe UI" w:cs="Segoe UI"/>
                <w:b/>
                <w:noProof/>
                <w:szCs w:val="20"/>
              </w:rPr>
              <w:t xml:space="preserve"> in</w:t>
            </w:r>
            <w:r w:rsidRPr="00974C7D">
              <w:rPr>
                <w:rFonts w:ascii="Segoe UI" w:hAnsi="Segoe UI" w:cs="Segoe UI"/>
                <w:b/>
                <w:noProof/>
                <w:spacing w:val="-1"/>
                <w:szCs w:val="20"/>
              </w:rPr>
              <w:t xml:space="preserve">  </w:t>
            </w:r>
            <w:r w:rsidRPr="00974C7D">
              <w:rPr>
                <w:rFonts w:ascii="Segoe UI" w:hAnsi="Segoe UI" w:cs="Segoe UI"/>
                <w:b/>
                <w:noProof/>
                <w:szCs w:val="20"/>
              </w:rPr>
              <w:t>an</w:t>
            </w:r>
            <w:r w:rsidRPr="00974C7D">
              <w:rPr>
                <w:rFonts w:ascii="Segoe UI" w:hAnsi="Segoe UI" w:cs="Segoe UI"/>
                <w:b/>
                <w:noProof/>
                <w:spacing w:val="-1"/>
                <w:szCs w:val="20"/>
              </w:rPr>
              <w:t xml:space="preserve"> </w:t>
            </w:r>
            <w:r w:rsidRPr="00974C7D">
              <w:rPr>
                <w:rFonts w:ascii="Segoe UI" w:hAnsi="Segoe UI" w:cs="Segoe UI"/>
                <w:b/>
                <w:noProof/>
                <w:szCs w:val="20"/>
              </w:rPr>
              <w:t>amendment.</w:t>
            </w:r>
          </w:p>
        </w:tc>
        <w:tc>
          <w:tcPr>
            <w:tcW w:w="1278" w:type="dxa"/>
          </w:tcPr>
          <w:p w14:paraId="6D701C7E" w14:textId="77777777" w:rsidR="009F7655" w:rsidRPr="00974C7D" w:rsidRDefault="009F7655" w:rsidP="00252C0C">
            <w:pPr>
              <w:spacing w:before="60" w:after="60"/>
              <w:rPr>
                <w:rFonts w:ascii="Segoe UI" w:hAnsi="Segoe UI" w:cs="Segoe UI"/>
                <w:szCs w:val="20"/>
              </w:rPr>
            </w:pPr>
          </w:p>
        </w:tc>
        <w:tc>
          <w:tcPr>
            <w:tcW w:w="3312" w:type="dxa"/>
          </w:tcPr>
          <w:p w14:paraId="0101F1BB" w14:textId="77777777" w:rsidR="009F7655" w:rsidRPr="00974C7D" w:rsidRDefault="009F7655" w:rsidP="00252C0C">
            <w:pPr>
              <w:spacing w:before="60" w:after="60"/>
              <w:rPr>
                <w:rFonts w:ascii="Segoe UI" w:hAnsi="Segoe UI" w:cs="Segoe UI"/>
                <w:szCs w:val="20"/>
              </w:rPr>
            </w:pPr>
          </w:p>
        </w:tc>
      </w:tr>
      <w:tr w:rsidR="009F7655" w:rsidRPr="00195B36" w14:paraId="1F30EDBC"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0E9CE721" w14:textId="2D29B6E1" w:rsidR="009F7655" w:rsidRPr="00974C7D" w:rsidRDefault="008D3770" w:rsidP="00E66664">
            <w:pPr>
              <w:rPr>
                <w:rFonts w:ascii="Segoe UI" w:hAnsi="Segoe UI" w:cs="Segoe UI"/>
                <w:b/>
                <w:szCs w:val="20"/>
              </w:rPr>
            </w:pPr>
            <w:r w:rsidRPr="00974C7D">
              <w:rPr>
                <w:rFonts w:ascii="Segoe UI" w:hAnsi="Segoe UI" w:cs="Segoe UI"/>
                <w:b/>
                <w:noProof/>
                <w:szCs w:val="20"/>
              </w:rPr>
              <w:t xml:space="preserve">For </w:t>
            </w:r>
            <w:r w:rsidRPr="00974C7D">
              <w:rPr>
                <w:rFonts w:ascii="Segoe UI" w:hAnsi="Segoe UI" w:cs="Segoe UI"/>
                <w:b/>
                <w:noProof/>
                <w:spacing w:val="-1"/>
                <w:szCs w:val="20"/>
              </w:rPr>
              <w:t>short</w:t>
            </w:r>
            <w:r w:rsidRPr="00974C7D">
              <w:rPr>
                <w:rFonts w:ascii="Segoe UI" w:hAnsi="Segoe UI" w:cs="Segoe UI"/>
                <w:b/>
                <w:noProof/>
                <w:szCs w:val="20"/>
              </w:rPr>
              <w:t xml:space="preserve"> </w:t>
            </w:r>
            <w:r w:rsidRPr="00974C7D">
              <w:rPr>
                <w:rFonts w:ascii="Segoe UI" w:hAnsi="Segoe UI" w:cs="Segoe UI"/>
                <w:b/>
                <w:noProof/>
                <w:spacing w:val="-1"/>
                <w:szCs w:val="20"/>
              </w:rPr>
              <w:t>sales,</w:t>
            </w:r>
            <w:r w:rsidRPr="00974C7D">
              <w:rPr>
                <w:rFonts w:ascii="Segoe UI" w:hAnsi="Segoe UI" w:cs="Segoe UI"/>
                <w:b/>
                <w:noProof/>
                <w:spacing w:val="-2"/>
                <w:szCs w:val="20"/>
              </w:rPr>
              <w:t xml:space="preserve"> </w:t>
            </w:r>
            <w:r w:rsidRPr="00974C7D">
              <w:rPr>
                <w:rFonts w:ascii="Segoe UI" w:hAnsi="Segoe UI" w:cs="Segoe UI"/>
                <w:b/>
                <w:noProof/>
                <w:szCs w:val="20"/>
              </w:rPr>
              <w:t xml:space="preserve">the </w:t>
            </w:r>
            <w:r w:rsidRPr="00974C7D">
              <w:rPr>
                <w:rFonts w:ascii="Segoe UI" w:hAnsi="Segoe UI" w:cs="Segoe UI"/>
                <w:b/>
                <w:noProof/>
                <w:spacing w:val="-1"/>
                <w:szCs w:val="20"/>
              </w:rPr>
              <w:t>short</w:t>
            </w:r>
            <w:r w:rsidRPr="00974C7D">
              <w:rPr>
                <w:rFonts w:ascii="Segoe UI" w:hAnsi="Segoe UI" w:cs="Segoe UI"/>
                <w:b/>
                <w:noProof/>
                <w:szCs w:val="20"/>
              </w:rPr>
              <w:t xml:space="preserve"> </w:t>
            </w:r>
            <w:r w:rsidRPr="00974C7D">
              <w:rPr>
                <w:rFonts w:ascii="Segoe UI" w:hAnsi="Segoe UI" w:cs="Segoe UI"/>
                <w:b/>
                <w:noProof/>
                <w:spacing w:val="-1"/>
                <w:szCs w:val="20"/>
              </w:rPr>
              <w:t>sale</w:t>
            </w:r>
            <w:r w:rsidRPr="00974C7D">
              <w:rPr>
                <w:rFonts w:ascii="Segoe UI" w:hAnsi="Segoe UI" w:cs="Segoe UI"/>
                <w:b/>
                <w:noProof/>
                <w:szCs w:val="20"/>
              </w:rPr>
              <w:t xml:space="preserve"> approval letter</w:t>
            </w:r>
            <w:r w:rsidRPr="00974C7D">
              <w:rPr>
                <w:rFonts w:ascii="Segoe UI" w:hAnsi="Segoe UI" w:cs="Segoe UI"/>
                <w:b/>
                <w:noProof/>
                <w:spacing w:val="-2"/>
                <w:szCs w:val="20"/>
              </w:rPr>
              <w:t xml:space="preserve"> </w:t>
            </w:r>
            <w:r w:rsidRPr="00974C7D">
              <w:rPr>
                <w:rFonts w:ascii="Segoe UI" w:hAnsi="Segoe UI" w:cs="Segoe UI"/>
                <w:b/>
                <w:noProof/>
                <w:szCs w:val="20"/>
              </w:rPr>
              <w:t>was</w:t>
            </w:r>
            <w:r w:rsidRPr="00974C7D">
              <w:rPr>
                <w:rFonts w:ascii="Segoe UI" w:hAnsi="Segoe UI" w:cs="Segoe UI"/>
                <w:b/>
                <w:noProof/>
                <w:spacing w:val="-2"/>
                <w:szCs w:val="20"/>
              </w:rPr>
              <w:t xml:space="preserve"> </w:t>
            </w:r>
            <w:r w:rsidRPr="00974C7D">
              <w:rPr>
                <w:rFonts w:ascii="Segoe UI" w:hAnsi="Segoe UI" w:cs="Segoe UI"/>
                <w:b/>
                <w:noProof/>
                <w:szCs w:val="20"/>
              </w:rPr>
              <w:t>signed</w:t>
            </w:r>
            <w:r w:rsidRPr="00974C7D">
              <w:rPr>
                <w:rFonts w:ascii="Segoe UI" w:hAnsi="Segoe UI" w:cs="Segoe UI"/>
                <w:b/>
                <w:noProof/>
                <w:spacing w:val="-1"/>
                <w:szCs w:val="20"/>
              </w:rPr>
              <w:t xml:space="preserve"> </w:t>
            </w:r>
            <w:r w:rsidRPr="00974C7D">
              <w:rPr>
                <w:rFonts w:ascii="Segoe UI" w:hAnsi="Segoe UI" w:cs="Segoe UI"/>
                <w:b/>
                <w:noProof/>
                <w:szCs w:val="20"/>
              </w:rPr>
              <w:t xml:space="preserve">by </w:t>
            </w:r>
            <w:r w:rsidRPr="00974C7D">
              <w:rPr>
                <w:rFonts w:ascii="Segoe UI" w:hAnsi="Segoe UI" w:cs="Segoe UI"/>
                <w:b/>
                <w:noProof/>
                <w:spacing w:val="-1"/>
                <w:szCs w:val="20"/>
              </w:rPr>
              <w:t>the</w:t>
            </w:r>
            <w:r w:rsidRPr="00974C7D">
              <w:rPr>
                <w:rFonts w:ascii="Segoe UI" w:hAnsi="Segoe UI" w:cs="Segoe UI"/>
                <w:b/>
                <w:noProof/>
                <w:szCs w:val="20"/>
              </w:rPr>
              <w:t xml:space="preserve"> buyer(s) and </w:t>
            </w:r>
            <w:r w:rsidRPr="00974C7D">
              <w:rPr>
                <w:rFonts w:ascii="Segoe UI" w:hAnsi="Segoe UI" w:cs="Segoe UI"/>
                <w:b/>
                <w:noProof/>
                <w:spacing w:val="-3"/>
                <w:szCs w:val="20"/>
              </w:rPr>
              <w:t xml:space="preserve"> </w:t>
            </w:r>
            <w:r w:rsidRPr="00974C7D">
              <w:rPr>
                <w:rFonts w:ascii="Segoe UI" w:hAnsi="Segoe UI" w:cs="Segoe UI"/>
                <w:b/>
                <w:noProof/>
                <w:szCs w:val="20"/>
              </w:rPr>
              <w:t>the</w:t>
            </w:r>
            <w:r w:rsidRPr="00974C7D">
              <w:rPr>
                <w:rFonts w:ascii="Segoe UI" w:hAnsi="Segoe UI" w:cs="Segoe UI"/>
                <w:b/>
                <w:noProof/>
                <w:spacing w:val="-2"/>
                <w:szCs w:val="20"/>
              </w:rPr>
              <w:t xml:space="preserve"> </w:t>
            </w:r>
            <w:r w:rsidRPr="00974C7D">
              <w:rPr>
                <w:rFonts w:ascii="Segoe UI" w:hAnsi="Segoe UI" w:cs="Segoe UI"/>
                <w:b/>
                <w:noProof/>
                <w:szCs w:val="20"/>
              </w:rPr>
              <w:t>seller(s)</w:t>
            </w:r>
            <w:r w:rsidRPr="00974C7D">
              <w:rPr>
                <w:rFonts w:ascii="Segoe UI" w:hAnsi="Segoe UI" w:cs="Segoe UI"/>
                <w:b/>
                <w:noProof/>
                <w:spacing w:val="-2"/>
                <w:szCs w:val="20"/>
              </w:rPr>
              <w:t xml:space="preserve"> </w:t>
            </w:r>
            <w:r w:rsidRPr="00974C7D">
              <w:rPr>
                <w:rFonts w:ascii="Segoe UI" w:hAnsi="Segoe UI" w:cs="Segoe UI"/>
                <w:b/>
                <w:noProof/>
                <w:szCs w:val="20"/>
              </w:rPr>
              <w:t>on</w:t>
            </w:r>
            <w:r w:rsidRPr="00974C7D">
              <w:rPr>
                <w:rFonts w:ascii="Segoe UI" w:hAnsi="Segoe UI" w:cs="Segoe UI"/>
                <w:b/>
                <w:noProof/>
                <w:spacing w:val="-3"/>
                <w:szCs w:val="20"/>
              </w:rPr>
              <w:t xml:space="preserve"> </w:t>
            </w:r>
            <w:r w:rsidRPr="00974C7D">
              <w:rPr>
                <w:rFonts w:ascii="Segoe UI" w:hAnsi="Segoe UI" w:cs="Segoe UI"/>
                <w:b/>
                <w:noProof/>
                <w:szCs w:val="20"/>
              </w:rPr>
              <w:t xml:space="preserve">a short </w:t>
            </w:r>
            <w:r w:rsidRPr="00974C7D">
              <w:rPr>
                <w:rFonts w:ascii="Segoe UI" w:hAnsi="Segoe UI" w:cs="Segoe UI"/>
                <w:b/>
                <w:noProof/>
                <w:spacing w:val="-1"/>
                <w:szCs w:val="20"/>
              </w:rPr>
              <w:t>pay</w:t>
            </w:r>
            <w:r w:rsidRPr="00974C7D">
              <w:rPr>
                <w:rFonts w:ascii="Segoe UI" w:hAnsi="Segoe UI" w:cs="Segoe UI"/>
                <w:b/>
                <w:noProof/>
                <w:szCs w:val="20"/>
              </w:rPr>
              <w:t xml:space="preserve"> sale</w:t>
            </w:r>
            <w:r w:rsidRPr="00974C7D">
              <w:rPr>
                <w:rFonts w:ascii="Segoe UI" w:hAnsi="Segoe UI" w:cs="Segoe UI"/>
                <w:b/>
                <w:noProof/>
                <w:spacing w:val="-2"/>
                <w:szCs w:val="20"/>
              </w:rPr>
              <w:t xml:space="preserve"> </w:t>
            </w:r>
            <w:r w:rsidRPr="00974C7D">
              <w:rPr>
                <w:rFonts w:ascii="Segoe UI" w:hAnsi="Segoe UI" w:cs="Segoe UI"/>
                <w:b/>
                <w:noProof/>
                <w:szCs w:val="20"/>
              </w:rPr>
              <w:t>and</w:t>
            </w:r>
            <w:r w:rsidRPr="00974C7D">
              <w:rPr>
                <w:rFonts w:ascii="Segoe UI" w:hAnsi="Segoe UI" w:cs="Segoe UI"/>
                <w:b/>
                <w:noProof/>
                <w:spacing w:val="-1"/>
                <w:szCs w:val="20"/>
              </w:rPr>
              <w:t xml:space="preserve"> </w:t>
            </w:r>
            <w:r w:rsidRPr="00974C7D">
              <w:rPr>
                <w:rFonts w:ascii="Segoe UI" w:hAnsi="Segoe UI" w:cs="Segoe UI"/>
                <w:b/>
                <w:noProof/>
                <w:szCs w:val="20"/>
              </w:rPr>
              <w:t>the</w:t>
            </w:r>
            <w:r w:rsidRPr="00974C7D">
              <w:rPr>
                <w:rFonts w:ascii="Segoe UI" w:hAnsi="Segoe UI" w:cs="Segoe UI"/>
                <w:b/>
                <w:szCs w:val="20"/>
              </w:rPr>
              <w:t xml:space="preserve"> </w:t>
            </w:r>
            <w:r w:rsidRPr="00974C7D">
              <w:rPr>
                <w:rFonts w:ascii="Segoe UI" w:hAnsi="Segoe UI" w:cs="Segoe UI"/>
                <w:b/>
                <w:noProof/>
                <w:szCs w:val="20"/>
              </w:rPr>
              <w:t>borrower(s)</w:t>
            </w:r>
            <w:r w:rsidRPr="00974C7D">
              <w:rPr>
                <w:rFonts w:ascii="Segoe UI" w:hAnsi="Segoe UI" w:cs="Segoe UI"/>
                <w:b/>
                <w:noProof/>
                <w:spacing w:val="-2"/>
                <w:szCs w:val="20"/>
              </w:rPr>
              <w:t xml:space="preserve"> </w:t>
            </w:r>
            <w:r w:rsidRPr="00974C7D">
              <w:rPr>
                <w:rFonts w:ascii="Segoe UI" w:hAnsi="Segoe UI" w:cs="Segoe UI"/>
                <w:b/>
                <w:noProof/>
                <w:szCs w:val="20"/>
              </w:rPr>
              <w:t>on</w:t>
            </w:r>
            <w:r w:rsidRPr="00974C7D">
              <w:rPr>
                <w:rFonts w:ascii="Segoe UI" w:hAnsi="Segoe UI" w:cs="Segoe UI"/>
                <w:b/>
                <w:noProof/>
                <w:spacing w:val="-1"/>
                <w:szCs w:val="20"/>
              </w:rPr>
              <w:t xml:space="preserve"> </w:t>
            </w:r>
            <w:r w:rsidRPr="00974C7D">
              <w:rPr>
                <w:rFonts w:ascii="Segoe UI" w:hAnsi="Segoe UI" w:cs="Segoe UI"/>
                <w:b/>
                <w:noProof/>
                <w:szCs w:val="20"/>
              </w:rPr>
              <w:t xml:space="preserve">a </w:t>
            </w:r>
            <w:r w:rsidRPr="00974C7D">
              <w:rPr>
                <w:rFonts w:ascii="Segoe UI" w:hAnsi="Segoe UI" w:cs="Segoe UI"/>
                <w:b/>
                <w:noProof/>
                <w:spacing w:val="-1"/>
                <w:szCs w:val="20"/>
              </w:rPr>
              <w:t>short</w:t>
            </w:r>
            <w:r w:rsidRPr="00974C7D">
              <w:rPr>
                <w:rFonts w:ascii="Segoe UI" w:hAnsi="Segoe UI" w:cs="Segoe UI"/>
                <w:b/>
                <w:noProof/>
                <w:szCs w:val="20"/>
              </w:rPr>
              <w:t xml:space="preserve"> </w:t>
            </w:r>
            <w:r w:rsidRPr="00974C7D">
              <w:rPr>
                <w:rFonts w:ascii="Segoe UI" w:hAnsi="Segoe UI" w:cs="Segoe UI"/>
                <w:b/>
                <w:noProof/>
                <w:spacing w:val="-1"/>
                <w:szCs w:val="20"/>
              </w:rPr>
              <w:t xml:space="preserve">pay </w:t>
            </w:r>
            <w:r w:rsidRPr="00974C7D">
              <w:rPr>
                <w:rFonts w:ascii="Segoe UI" w:hAnsi="Segoe UI" w:cs="Segoe UI"/>
                <w:b/>
                <w:noProof/>
                <w:szCs w:val="20"/>
              </w:rPr>
              <w:t>refinance.</w:t>
            </w:r>
          </w:p>
        </w:tc>
        <w:tc>
          <w:tcPr>
            <w:tcW w:w="1278" w:type="dxa"/>
          </w:tcPr>
          <w:p w14:paraId="345B9449" w14:textId="77777777" w:rsidR="009F7655" w:rsidRPr="00974C7D" w:rsidRDefault="009F7655" w:rsidP="00252C0C">
            <w:pPr>
              <w:spacing w:before="60" w:after="60"/>
              <w:rPr>
                <w:rFonts w:ascii="Segoe UI" w:hAnsi="Segoe UI" w:cs="Segoe UI"/>
                <w:szCs w:val="20"/>
              </w:rPr>
            </w:pPr>
          </w:p>
        </w:tc>
        <w:tc>
          <w:tcPr>
            <w:tcW w:w="3312" w:type="dxa"/>
          </w:tcPr>
          <w:p w14:paraId="3854904F" w14:textId="77777777" w:rsidR="009F7655" w:rsidRPr="00974C7D" w:rsidRDefault="009F7655" w:rsidP="00252C0C">
            <w:pPr>
              <w:spacing w:before="60" w:after="60"/>
              <w:rPr>
                <w:rFonts w:ascii="Segoe UI" w:hAnsi="Segoe UI" w:cs="Segoe UI"/>
                <w:szCs w:val="20"/>
              </w:rPr>
            </w:pPr>
          </w:p>
        </w:tc>
      </w:tr>
      <w:tr w:rsidR="00A732BD" w:rsidRPr="00195B36" w14:paraId="419C9316" w14:textId="77777777" w:rsidTr="00252C0C">
        <w:trPr>
          <w:cnfStyle w:val="000000010000" w:firstRow="0" w:lastRow="0" w:firstColumn="0" w:lastColumn="0" w:oddVBand="0" w:evenVBand="0" w:oddHBand="0" w:evenHBand="1" w:firstRowFirstColumn="0" w:firstRowLastColumn="0" w:lastRowFirstColumn="0" w:lastRowLastColumn="0"/>
          <w:trHeight w:val="864"/>
        </w:trPr>
        <w:tc>
          <w:tcPr>
            <w:tcW w:w="6498" w:type="dxa"/>
          </w:tcPr>
          <w:p w14:paraId="310D8CC7" w14:textId="01F8E065" w:rsidR="00A732BD" w:rsidRPr="00974C7D" w:rsidRDefault="00A732BD" w:rsidP="00E66664">
            <w:pPr>
              <w:rPr>
                <w:rFonts w:cs="Segoe UI"/>
                <w:b/>
                <w:noProof/>
                <w:szCs w:val="20"/>
              </w:rPr>
            </w:pPr>
            <w:r>
              <w:rPr>
                <w:rFonts w:cs="Segoe UI"/>
                <w:b/>
                <w:noProof/>
                <w:szCs w:val="20"/>
              </w:rPr>
              <w:t xml:space="preserve">Outstanding File </w:t>
            </w:r>
            <w:r w:rsidR="00F02D6D">
              <w:rPr>
                <w:rFonts w:cs="Segoe UI"/>
                <w:b/>
                <w:noProof/>
                <w:szCs w:val="20"/>
              </w:rPr>
              <w:t>Trust Account Balances were documented and reviewed per Company procedures.</w:t>
            </w:r>
          </w:p>
        </w:tc>
        <w:tc>
          <w:tcPr>
            <w:tcW w:w="1278" w:type="dxa"/>
          </w:tcPr>
          <w:p w14:paraId="6FDE76BF" w14:textId="77777777" w:rsidR="00A732BD" w:rsidRPr="00974C7D" w:rsidRDefault="00A732BD" w:rsidP="00252C0C">
            <w:pPr>
              <w:spacing w:before="60" w:after="60"/>
              <w:rPr>
                <w:rFonts w:cs="Segoe UI"/>
                <w:szCs w:val="20"/>
              </w:rPr>
            </w:pPr>
          </w:p>
        </w:tc>
        <w:tc>
          <w:tcPr>
            <w:tcW w:w="3312" w:type="dxa"/>
          </w:tcPr>
          <w:p w14:paraId="447E7007" w14:textId="77777777" w:rsidR="00A732BD" w:rsidRPr="00974C7D" w:rsidRDefault="00A732BD" w:rsidP="00252C0C">
            <w:pPr>
              <w:spacing w:before="60" w:after="60"/>
              <w:rPr>
                <w:rFonts w:cs="Segoe UI"/>
                <w:szCs w:val="20"/>
              </w:rPr>
            </w:pPr>
          </w:p>
        </w:tc>
      </w:tr>
      <w:tr w:rsidR="00B778EE" w:rsidRPr="00195B36" w14:paraId="202F17D5" w14:textId="77777777" w:rsidTr="00252C0C">
        <w:trPr>
          <w:cnfStyle w:val="000000100000" w:firstRow="0" w:lastRow="0" w:firstColumn="0" w:lastColumn="0" w:oddVBand="0" w:evenVBand="0" w:oddHBand="1" w:evenHBand="0" w:firstRowFirstColumn="0" w:firstRowLastColumn="0" w:lastRowFirstColumn="0" w:lastRowLastColumn="0"/>
          <w:trHeight w:val="864"/>
        </w:trPr>
        <w:tc>
          <w:tcPr>
            <w:tcW w:w="6498" w:type="dxa"/>
          </w:tcPr>
          <w:p w14:paraId="44A28390" w14:textId="465AF30D" w:rsidR="00B778EE" w:rsidRDefault="00B778EE" w:rsidP="00E66664">
            <w:pPr>
              <w:rPr>
                <w:rFonts w:cs="Segoe UI"/>
                <w:b/>
                <w:noProof/>
                <w:szCs w:val="20"/>
              </w:rPr>
            </w:pPr>
            <w:r>
              <w:rPr>
                <w:rFonts w:cs="Segoe UI"/>
                <w:b/>
                <w:noProof/>
                <w:szCs w:val="20"/>
              </w:rPr>
              <w:t>Any dormant funds were escheated per state law.</w:t>
            </w:r>
          </w:p>
        </w:tc>
        <w:tc>
          <w:tcPr>
            <w:tcW w:w="1278" w:type="dxa"/>
          </w:tcPr>
          <w:p w14:paraId="299E0E85" w14:textId="77777777" w:rsidR="00B778EE" w:rsidRPr="00974C7D" w:rsidRDefault="00B778EE" w:rsidP="00252C0C">
            <w:pPr>
              <w:spacing w:before="60" w:after="60"/>
              <w:rPr>
                <w:rFonts w:cs="Segoe UI"/>
                <w:szCs w:val="20"/>
              </w:rPr>
            </w:pPr>
          </w:p>
        </w:tc>
        <w:tc>
          <w:tcPr>
            <w:tcW w:w="3312" w:type="dxa"/>
          </w:tcPr>
          <w:p w14:paraId="2F9FCAAD" w14:textId="77777777" w:rsidR="00B778EE" w:rsidRPr="00974C7D" w:rsidRDefault="00B778EE" w:rsidP="00252C0C">
            <w:pPr>
              <w:spacing w:before="60" w:after="60"/>
              <w:rPr>
                <w:rFonts w:cs="Segoe UI"/>
                <w:szCs w:val="20"/>
              </w:rPr>
            </w:pPr>
          </w:p>
        </w:tc>
      </w:tr>
    </w:tbl>
    <w:p w14:paraId="25AA131E" w14:textId="77777777" w:rsidR="00987341" w:rsidRDefault="00987341" w:rsidP="00666D64">
      <w:pPr>
        <w:rPr>
          <w:b/>
          <w:szCs w:val="20"/>
        </w:rPr>
      </w:pPr>
      <w:r>
        <w:rPr>
          <w:b/>
          <w:szCs w:val="20"/>
        </w:rPr>
        <w:br w:type="page"/>
      </w:r>
    </w:p>
    <w:p w14:paraId="7016B429" w14:textId="11937DAE" w:rsidR="00BD4244" w:rsidRPr="0069445E" w:rsidRDefault="00BD4244" w:rsidP="00BD4244">
      <w:pPr>
        <w:rPr>
          <w:color w:val="D54B49"/>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08AC38D9" w14:textId="3340A2F0" w:rsidR="009E75EB" w:rsidRPr="00F22940" w:rsidRDefault="00987341" w:rsidP="009C7755">
      <w:pPr>
        <w:pStyle w:val="Heading1"/>
        <w:spacing w:before="0" w:after="0"/>
        <w:rPr>
          <w:color w:val="72616E"/>
        </w:rPr>
      </w:pPr>
      <w:r w:rsidRPr="00F22940">
        <w:rPr>
          <w:color w:val="72616E"/>
        </w:rPr>
        <w:t>Sample</w:t>
      </w:r>
      <w:r w:rsidR="00845051">
        <w:rPr>
          <w:color w:val="72616E"/>
        </w:rPr>
        <w:t xml:space="preserve"> – E</w:t>
      </w:r>
      <w:r w:rsidRPr="00F22940">
        <w:rPr>
          <w:color w:val="72616E"/>
        </w:rPr>
        <w:t>scrow File Audit Procedures for Managers</w:t>
      </w:r>
    </w:p>
    <w:p w14:paraId="520D933B" w14:textId="77777777" w:rsidR="00172950" w:rsidRPr="00F22940" w:rsidRDefault="00172950" w:rsidP="009C7755">
      <w:pPr>
        <w:pStyle w:val="Heading1"/>
        <w:spacing w:before="0" w:after="0"/>
        <w:rPr>
          <w:color w:val="72616E"/>
        </w:rPr>
      </w:pPr>
      <w:r w:rsidRPr="00F22940">
        <w:rPr>
          <w:color w:val="72616E"/>
        </w:rPr>
        <w:t>Checklist for Safeguarding of Client Funds</w:t>
      </w:r>
    </w:p>
    <w:p w14:paraId="6DD61353" w14:textId="77777777" w:rsidR="00172950" w:rsidRPr="00172950" w:rsidRDefault="00172950" w:rsidP="00172950">
      <w:pPr>
        <w:rPr>
          <w:rFonts w:cs="Segoe UI"/>
          <w:sz w:val="18"/>
          <w:szCs w:val="18"/>
        </w:rPr>
      </w:pPr>
      <w:r w:rsidRPr="00172950">
        <w:rPr>
          <w:rFonts w:cs="Segoe UI"/>
          <w:sz w:val="18"/>
          <w:szCs w:val="18"/>
        </w:rPr>
        <w:t>Date:</w:t>
      </w:r>
      <w:r w:rsidRPr="00172950">
        <w:rPr>
          <w:rFonts w:cs="Segoe UI"/>
          <w:sz w:val="18"/>
          <w:szCs w:val="18"/>
        </w:rPr>
        <w:tab/>
      </w:r>
      <w:r w:rsidR="007C7D51">
        <w:rPr>
          <w:rFonts w:cs="Segoe UI"/>
          <w:sz w:val="18"/>
          <w:szCs w:val="18"/>
        </w:rPr>
        <w:tab/>
      </w:r>
      <w:r w:rsidR="007C7D51">
        <w:rPr>
          <w:rFonts w:cs="Segoe UI"/>
          <w:sz w:val="18"/>
          <w:szCs w:val="18"/>
        </w:rPr>
        <w:tab/>
      </w:r>
      <w:r w:rsidRPr="00172950">
        <w:rPr>
          <w:rFonts w:cs="Segoe UI"/>
          <w:sz w:val="18"/>
          <w:szCs w:val="18"/>
        </w:rPr>
        <w:t>__________________</w:t>
      </w:r>
    </w:p>
    <w:p w14:paraId="48B04FA3" w14:textId="77777777" w:rsidR="00172950" w:rsidRPr="00172950" w:rsidRDefault="00172950" w:rsidP="00172950">
      <w:pPr>
        <w:rPr>
          <w:rFonts w:cs="Segoe UI"/>
          <w:sz w:val="18"/>
          <w:szCs w:val="18"/>
        </w:rPr>
      </w:pPr>
      <w:r w:rsidRPr="00172950">
        <w:rPr>
          <w:rFonts w:cs="Segoe UI"/>
          <w:sz w:val="18"/>
          <w:szCs w:val="18"/>
        </w:rPr>
        <w:t>Company/Branch:</w:t>
      </w:r>
      <w:r w:rsidRPr="00172950">
        <w:rPr>
          <w:rFonts w:cs="Segoe UI"/>
          <w:sz w:val="18"/>
          <w:szCs w:val="18"/>
        </w:rPr>
        <w:tab/>
      </w:r>
      <w:r w:rsidR="007C7D51">
        <w:rPr>
          <w:rFonts w:cs="Segoe UI"/>
          <w:sz w:val="18"/>
          <w:szCs w:val="18"/>
        </w:rPr>
        <w:tab/>
      </w:r>
      <w:r w:rsidRPr="00172950">
        <w:rPr>
          <w:rFonts w:cs="Segoe UI"/>
          <w:sz w:val="18"/>
          <w:szCs w:val="18"/>
        </w:rPr>
        <w:t>__________________</w:t>
      </w:r>
    </w:p>
    <w:p w14:paraId="2EEBFD0D" w14:textId="77777777" w:rsidR="00172950" w:rsidRPr="00172950" w:rsidRDefault="00172950" w:rsidP="00172950">
      <w:pPr>
        <w:rPr>
          <w:rFonts w:cs="Segoe UI"/>
          <w:sz w:val="18"/>
          <w:szCs w:val="18"/>
        </w:rPr>
      </w:pPr>
      <w:r w:rsidRPr="00172950">
        <w:rPr>
          <w:rFonts w:cs="Segoe UI"/>
          <w:sz w:val="18"/>
          <w:szCs w:val="18"/>
        </w:rPr>
        <w:t>Address:</w:t>
      </w:r>
      <w:r w:rsidRPr="00172950">
        <w:rPr>
          <w:rFonts w:cs="Segoe UI"/>
          <w:sz w:val="18"/>
          <w:szCs w:val="18"/>
        </w:rPr>
        <w:tab/>
      </w:r>
      <w:r w:rsidR="007C7D51">
        <w:rPr>
          <w:rFonts w:cs="Segoe UI"/>
          <w:sz w:val="18"/>
          <w:szCs w:val="18"/>
        </w:rPr>
        <w:tab/>
      </w:r>
      <w:r w:rsidR="007C7D51">
        <w:rPr>
          <w:rFonts w:cs="Segoe UI"/>
          <w:sz w:val="18"/>
          <w:szCs w:val="18"/>
        </w:rPr>
        <w:tab/>
      </w:r>
      <w:r w:rsidRPr="00172950">
        <w:rPr>
          <w:rFonts w:cs="Segoe UI"/>
          <w:sz w:val="18"/>
          <w:szCs w:val="18"/>
        </w:rPr>
        <w:t>__________________</w:t>
      </w:r>
    </w:p>
    <w:p w14:paraId="2E57B796" w14:textId="77777777" w:rsidR="00172950" w:rsidRPr="00172950" w:rsidRDefault="00172950" w:rsidP="00172950">
      <w:pPr>
        <w:rPr>
          <w:rFonts w:cs="Segoe UI"/>
          <w:sz w:val="18"/>
          <w:szCs w:val="18"/>
        </w:rPr>
      </w:pPr>
      <w:r w:rsidRPr="00172950">
        <w:rPr>
          <w:rFonts w:cs="Segoe UI"/>
          <w:sz w:val="18"/>
          <w:szCs w:val="18"/>
        </w:rPr>
        <w:t>City, State &amp; Zip:</w:t>
      </w:r>
      <w:r w:rsidRPr="00172950">
        <w:rPr>
          <w:rFonts w:cs="Segoe UI"/>
          <w:sz w:val="18"/>
          <w:szCs w:val="18"/>
        </w:rPr>
        <w:tab/>
      </w:r>
      <w:r w:rsidR="007C7D51">
        <w:rPr>
          <w:rFonts w:cs="Segoe UI"/>
          <w:sz w:val="18"/>
          <w:szCs w:val="18"/>
        </w:rPr>
        <w:tab/>
      </w:r>
      <w:r w:rsidRPr="00172950">
        <w:rPr>
          <w:rFonts w:cs="Segoe UI"/>
          <w:sz w:val="18"/>
          <w:szCs w:val="18"/>
        </w:rPr>
        <w:t>__________________</w:t>
      </w:r>
    </w:p>
    <w:p w14:paraId="762AC37D" w14:textId="77777777" w:rsidR="00172950" w:rsidRPr="00172950" w:rsidRDefault="00172950" w:rsidP="00172950">
      <w:pPr>
        <w:rPr>
          <w:rFonts w:cs="Segoe UI"/>
          <w:sz w:val="18"/>
          <w:szCs w:val="18"/>
        </w:rPr>
      </w:pPr>
      <w:r w:rsidRPr="00172950">
        <w:rPr>
          <w:rFonts w:cs="Segoe UI"/>
          <w:sz w:val="18"/>
          <w:szCs w:val="18"/>
        </w:rPr>
        <w:t>Escrow Officer:</w:t>
      </w:r>
      <w:r w:rsidRPr="00172950">
        <w:rPr>
          <w:rFonts w:cs="Segoe UI"/>
          <w:sz w:val="18"/>
          <w:szCs w:val="18"/>
        </w:rPr>
        <w:tab/>
      </w:r>
      <w:r w:rsidR="007C7D51">
        <w:rPr>
          <w:rFonts w:cs="Segoe UI"/>
          <w:sz w:val="18"/>
          <w:szCs w:val="18"/>
        </w:rPr>
        <w:tab/>
      </w:r>
      <w:r w:rsidRPr="00172950">
        <w:rPr>
          <w:rFonts w:cs="Segoe UI"/>
          <w:sz w:val="18"/>
          <w:szCs w:val="18"/>
        </w:rPr>
        <w:t>__________________</w:t>
      </w:r>
    </w:p>
    <w:p w14:paraId="619A95FC" w14:textId="77777777" w:rsidR="00172950" w:rsidRPr="00172950" w:rsidRDefault="00172950" w:rsidP="00172950">
      <w:pPr>
        <w:rPr>
          <w:rFonts w:cs="Segoe UI"/>
          <w:sz w:val="18"/>
          <w:szCs w:val="18"/>
        </w:rPr>
      </w:pPr>
      <w:r w:rsidRPr="00172950">
        <w:rPr>
          <w:rFonts w:cs="Segoe UI"/>
          <w:sz w:val="18"/>
          <w:szCs w:val="18"/>
        </w:rPr>
        <w:t>Escrow File No.</w:t>
      </w:r>
      <w:r w:rsidRPr="00172950">
        <w:rPr>
          <w:rFonts w:cs="Segoe UI"/>
          <w:sz w:val="18"/>
          <w:szCs w:val="18"/>
        </w:rPr>
        <w:tab/>
      </w:r>
      <w:r w:rsidR="007C7D51">
        <w:rPr>
          <w:rFonts w:cs="Segoe UI"/>
          <w:sz w:val="18"/>
          <w:szCs w:val="18"/>
        </w:rPr>
        <w:tab/>
      </w:r>
      <w:r w:rsidRPr="00172950">
        <w:rPr>
          <w:rFonts w:cs="Segoe UI"/>
          <w:sz w:val="18"/>
          <w:szCs w:val="18"/>
        </w:rPr>
        <w:t>__________________</w:t>
      </w:r>
    </w:p>
    <w:p w14:paraId="0278BCE4" w14:textId="77777777" w:rsidR="00172950" w:rsidRPr="00172950" w:rsidRDefault="00172950" w:rsidP="00172950">
      <w:pPr>
        <w:rPr>
          <w:rFonts w:cs="Segoe UI"/>
          <w:sz w:val="18"/>
          <w:szCs w:val="18"/>
        </w:rPr>
      </w:pPr>
      <w:r w:rsidRPr="00172950">
        <w:rPr>
          <w:rFonts w:cs="Segoe UI"/>
          <w:sz w:val="18"/>
          <w:szCs w:val="18"/>
        </w:rPr>
        <w:t>Title Order No.</w:t>
      </w:r>
      <w:r w:rsidRPr="00172950">
        <w:rPr>
          <w:rFonts w:cs="Segoe UI"/>
          <w:sz w:val="18"/>
          <w:szCs w:val="18"/>
        </w:rPr>
        <w:tab/>
      </w:r>
      <w:r w:rsidR="007C7D51">
        <w:rPr>
          <w:rFonts w:cs="Segoe UI"/>
          <w:sz w:val="18"/>
          <w:szCs w:val="18"/>
        </w:rPr>
        <w:tab/>
      </w:r>
      <w:r w:rsidRPr="00172950">
        <w:rPr>
          <w:rFonts w:cs="Segoe UI"/>
          <w:sz w:val="18"/>
          <w:szCs w:val="18"/>
        </w:rPr>
        <w:t>__________________</w:t>
      </w:r>
    </w:p>
    <w:p w14:paraId="6CF33039" w14:textId="77777777" w:rsidR="00172950" w:rsidRPr="00172950" w:rsidRDefault="00172950" w:rsidP="00172950">
      <w:pPr>
        <w:rPr>
          <w:rFonts w:cs="Segoe UI"/>
          <w:sz w:val="18"/>
          <w:szCs w:val="18"/>
        </w:rPr>
      </w:pPr>
      <w:r w:rsidRPr="00172950">
        <w:rPr>
          <w:rFonts w:cs="Segoe UI"/>
          <w:sz w:val="18"/>
          <w:szCs w:val="18"/>
        </w:rPr>
        <w:t>Auditor/Escrow Manager:</w:t>
      </w:r>
      <w:r w:rsidRPr="00172950">
        <w:rPr>
          <w:rFonts w:cs="Segoe UI"/>
          <w:sz w:val="18"/>
          <w:szCs w:val="18"/>
        </w:rPr>
        <w:tab/>
        <w:t>__________________</w:t>
      </w:r>
    </w:p>
    <w:p w14:paraId="488DD9CB" w14:textId="77777777" w:rsidR="00172950" w:rsidRPr="00172950" w:rsidRDefault="00172950" w:rsidP="00172950">
      <w:pPr>
        <w:rPr>
          <w:rFonts w:cs="Segoe UI"/>
          <w:sz w:val="18"/>
          <w:szCs w:val="18"/>
        </w:rPr>
      </w:pPr>
    </w:p>
    <w:p w14:paraId="04E91E7C" w14:textId="77777777" w:rsidR="00172950" w:rsidRPr="00172950" w:rsidRDefault="00172950" w:rsidP="00172950">
      <w:pPr>
        <w:rPr>
          <w:rFonts w:cs="Segoe UI"/>
          <w:sz w:val="18"/>
          <w:szCs w:val="18"/>
        </w:rPr>
      </w:pPr>
      <w:r w:rsidRPr="00172950">
        <w:rPr>
          <w:rFonts w:cs="Segoe UI"/>
          <w:sz w:val="18"/>
          <w:szCs w:val="18"/>
        </w:rPr>
        <w:t>This audit checklist for fraud is provided as a general guideline</w:t>
      </w:r>
      <w:r>
        <w:rPr>
          <w:rFonts w:cs="Segoe UI"/>
          <w:sz w:val="18"/>
          <w:szCs w:val="18"/>
        </w:rPr>
        <w:t xml:space="preserve"> </w:t>
      </w:r>
      <w:r w:rsidRPr="00172950">
        <w:rPr>
          <w:rFonts w:cs="Segoe UI"/>
          <w:sz w:val="18"/>
          <w:szCs w:val="18"/>
        </w:rPr>
        <w:t xml:space="preserve">for FNTG agents to assist with ALTA Best Practice implementation. </w:t>
      </w:r>
    </w:p>
    <w:p w14:paraId="7E433770" w14:textId="77777777" w:rsidR="00172950" w:rsidRPr="00172950" w:rsidRDefault="00172950" w:rsidP="00172950">
      <w:pPr>
        <w:rPr>
          <w:rFonts w:cs="Segoe UI"/>
          <w:sz w:val="18"/>
          <w:szCs w:val="18"/>
        </w:rPr>
      </w:pPr>
    </w:p>
    <w:p w14:paraId="73B2ACF5" w14:textId="02DC766C" w:rsidR="00172950" w:rsidRPr="00931FB6" w:rsidRDefault="00172950" w:rsidP="00931FB6">
      <w:pPr>
        <w:pStyle w:val="ListParagraph"/>
        <w:numPr>
          <w:ilvl w:val="0"/>
          <w:numId w:val="155"/>
        </w:numPr>
        <w:rPr>
          <w:rFonts w:cs="Segoe UI"/>
          <w:b/>
          <w:szCs w:val="18"/>
        </w:rPr>
      </w:pPr>
      <w:r w:rsidRPr="00931FB6">
        <w:rPr>
          <w:rFonts w:cs="Segoe UI"/>
          <w:b/>
          <w:szCs w:val="18"/>
        </w:rPr>
        <w:t>View and pr</w:t>
      </w:r>
      <w:r w:rsidR="007C7D51" w:rsidRPr="00931FB6">
        <w:rPr>
          <w:rFonts w:cs="Segoe UI"/>
          <w:b/>
          <w:szCs w:val="18"/>
        </w:rPr>
        <w:t>int system generated statements.</w:t>
      </w:r>
    </w:p>
    <w:p w14:paraId="28A23B26" w14:textId="3723453D" w:rsidR="00172950" w:rsidRPr="001652AB" w:rsidRDefault="00172950" w:rsidP="007C7D51">
      <w:pPr>
        <w:ind w:left="720" w:hanging="720"/>
        <w:rPr>
          <w:rFonts w:cs="Segoe UI"/>
          <w:color w:val="FF0000"/>
          <w:sz w:val="18"/>
          <w:szCs w:val="18"/>
        </w:rPr>
      </w:pPr>
      <w:r w:rsidRPr="00172950">
        <w:rPr>
          <w:rFonts w:cs="Segoe UI"/>
          <w:sz w:val="18"/>
          <w:szCs w:val="18"/>
        </w:rPr>
        <w:t>______</w:t>
      </w:r>
      <w:r w:rsidRPr="00172950">
        <w:rPr>
          <w:rFonts w:cs="Segoe UI"/>
          <w:sz w:val="18"/>
          <w:szCs w:val="18"/>
        </w:rPr>
        <w:tab/>
        <w:t xml:space="preserve">Final </w:t>
      </w:r>
      <w:r w:rsidR="003D7AF1" w:rsidRPr="006951D1">
        <w:rPr>
          <w:rFonts w:cs="Segoe UI"/>
          <w:color w:val="000000" w:themeColor="text1"/>
          <w:sz w:val="18"/>
          <w:szCs w:val="18"/>
        </w:rPr>
        <w:t>ALTA</w:t>
      </w:r>
      <w:r w:rsidRPr="006951D1">
        <w:rPr>
          <w:rFonts w:cs="Segoe UI"/>
          <w:color w:val="000000" w:themeColor="text1"/>
          <w:sz w:val="18"/>
          <w:szCs w:val="18"/>
        </w:rPr>
        <w:t xml:space="preserve"> Settlement Statement</w:t>
      </w:r>
    </w:p>
    <w:p w14:paraId="72C3FC4A" w14:textId="058BD48C" w:rsidR="00172950" w:rsidRDefault="00A43A14" w:rsidP="007C7D51">
      <w:pPr>
        <w:ind w:left="720" w:hanging="720"/>
        <w:rPr>
          <w:rFonts w:cs="Segoe UI"/>
          <w:sz w:val="18"/>
          <w:szCs w:val="18"/>
        </w:rPr>
      </w:pPr>
      <w:r>
        <w:rPr>
          <w:rFonts w:cs="Segoe UI"/>
          <w:sz w:val="18"/>
          <w:szCs w:val="18"/>
        </w:rPr>
        <w:t>______</w:t>
      </w:r>
      <w:r>
        <w:rPr>
          <w:rFonts w:cs="Segoe UI"/>
          <w:sz w:val="18"/>
          <w:szCs w:val="18"/>
        </w:rPr>
        <w:tab/>
        <w:t>Master Closing</w:t>
      </w:r>
      <w:r w:rsidR="00172950" w:rsidRPr="00172950">
        <w:rPr>
          <w:rFonts w:cs="Segoe UI"/>
          <w:sz w:val="18"/>
          <w:szCs w:val="18"/>
        </w:rPr>
        <w:t xml:space="preserve"> Statement (buyer and seller)</w:t>
      </w:r>
    </w:p>
    <w:p w14:paraId="6065A991" w14:textId="5C4E248B" w:rsidR="00A43A14" w:rsidRPr="00A43A14" w:rsidRDefault="00A43A14" w:rsidP="00A43A14">
      <w:pPr>
        <w:ind w:left="720" w:hanging="720"/>
        <w:rPr>
          <w:rFonts w:cs="Segoe UI"/>
          <w:color w:val="FF0000"/>
          <w:sz w:val="18"/>
          <w:szCs w:val="18"/>
        </w:rPr>
      </w:pPr>
      <w:r w:rsidRPr="00172950">
        <w:rPr>
          <w:rFonts w:cs="Segoe UI"/>
          <w:sz w:val="18"/>
          <w:szCs w:val="18"/>
        </w:rPr>
        <w:t>______</w:t>
      </w:r>
      <w:r w:rsidRPr="00172950">
        <w:rPr>
          <w:rFonts w:cs="Segoe UI"/>
          <w:sz w:val="18"/>
          <w:szCs w:val="18"/>
        </w:rPr>
        <w:tab/>
      </w:r>
      <w:r>
        <w:rPr>
          <w:rFonts w:cs="Segoe UI"/>
          <w:sz w:val="18"/>
          <w:szCs w:val="18"/>
        </w:rPr>
        <w:t xml:space="preserve">If a HUD1 Form was used, is it a HELOC or Reverse Mortgage transaction?  If not, this form should not be used.  </w:t>
      </w:r>
    </w:p>
    <w:p w14:paraId="63B29AC4" w14:textId="0053DE2A" w:rsidR="00172950" w:rsidRDefault="00172950" w:rsidP="007C7D51">
      <w:pPr>
        <w:ind w:left="720"/>
        <w:rPr>
          <w:rFonts w:cs="Segoe UI"/>
          <w:i/>
          <w:color w:val="5E4D5B"/>
          <w:sz w:val="18"/>
          <w:szCs w:val="18"/>
        </w:rPr>
      </w:pPr>
      <w:r w:rsidRPr="00A43A14">
        <w:rPr>
          <w:rFonts w:cs="Segoe UI"/>
          <w:i/>
          <w:color w:val="5E4D5B"/>
          <w:sz w:val="18"/>
          <w:szCs w:val="18"/>
        </w:rPr>
        <w:t>Note: Escrow officers are trained to use a</w:t>
      </w:r>
      <w:r w:rsidR="003D7AF1" w:rsidRPr="00A43A14">
        <w:rPr>
          <w:rFonts w:cs="Segoe UI"/>
          <w:i/>
          <w:color w:val="5E4D5B"/>
          <w:sz w:val="18"/>
          <w:szCs w:val="18"/>
        </w:rPr>
        <w:t>n</w:t>
      </w:r>
      <w:r w:rsidRPr="00A43A14">
        <w:rPr>
          <w:rFonts w:cs="Segoe UI"/>
          <w:i/>
          <w:color w:val="5E4D5B"/>
          <w:sz w:val="18"/>
          <w:szCs w:val="18"/>
        </w:rPr>
        <w:t xml:space="preserve"> </w:t>
      </w:r>
      <w:r w:rsidR="00890D8D" w:rsidRPr="00A43A14">
        <w:rPr>
          <w:rFonts w:cs="Segoe UI"/>
          <w:i/>
          <w:color w:val="5E4D5B"/>
          <w:sz w:val="18"/>
          <w:szCs w:val="18"/>
        </w:rPr>
        <w:t>ALTA SETTLEMENT STATEMENT</w:t>
      </w:r>
      <w:r w:rsidR="003D7AF1" w:rsidRPr="00A43A14">
        <w:rPr>
          <w:rFonts w:cs="Segoe UI"/>
          <w:i/>
          <w:color w:val="5E4D5B"/>
          <w:sz w:val="18"/>
          <w:szCs w:val="18"/>
        </w:rPr>
        <w:t xml:space="preserve"> </w:t>
      </w:r>
      <w:r w:rsidRPr="00A43A14">
        <w:rPr>
          <w:rFonts w:cs="Segoe UI"/>
          <w:i/>
          <w:color w:val="5E4D5B"/>
          <w:sz w:val="18"/>
          <w:szCs w:val="18"/>
        </w:rPr>
        <w:t>only when required under RESPA to do so. RESPA governs all federally regulated mortgage loans that are secured by residential real property (including condos and co-ops) designed principally for the occupancy of 1-4 families. In all cash or commercial transactions, you shoul</w:t>
      </w:r>
      <w:r w:rsidR="00A43A14">
        <w:rPr>
          <w:rFonts w:cs="Segoe UI"/>
          <w:i/>
          <w:color w:val="5E4D5B"/>
          <w:sz w:val="18"/>
          <w:szCs w:val="18"/>
        </w:rPr>
        <w:t>d only find a Closing Statement or Settlement State</w:t>
      </w:r>
      <w:r w:rsidRPr="00A43A14">
        <w:rPr>
          <w:rFonts w:cs="Segoe UI"/>
          <w:i/>
          <w:color w:val="5E4D5B"/>
          <w:sz w:val="18"/>
          <w:szCs w:val="18"/>
        </w:rPr>
        <w:t xml:space="preserve"> not a HUD</w:t>
      </w:r>
      <w:r w:rsidR="00A43A14">
        <w:rPr>
          <w:rFonts w:cs="Segoe UI"/>
          <w:i/>
          <w:color w:val="5E4D5B"/>
          <w:sz w:val="18"/>
          <w:szCs w:val="18"/>
        </w:rPr>
        <w:t>1 F</w:t>
      </w:r>
      <w:r w:rsidRPr="00A43A14">
        <w:rPr>
          <w:rFonts w:cs="Segoe UI"/>
          <w:i/>
          <w:color w:val="5E4D5B"/>
          <w:sz w:val="18"/>
          <w:szCs w:val="18"/>
        </w:rPr>
        <w:t>orm Settlement Statement.</w:t>
      </w:r>
    </w:p>
    <w:p w14:paraId="0ADFA061" w14:textId="77777777" w:rsidR="00F012F0" w:rsidRPr="00A43A14" w:rsidRDefault="00F012F0" w:rsidP="007C7D51">
      <w:pPr>
        <w:ind w:left="720"/>
        <w:rPr>
          <w:rFonts w:cs="Segoe UI"/>
          <w:i/>
          <w:color w:val="5E4D5B"/>
          <w:sz w:val="18"/>
          <w:szCs w:val="18"/>
        </w:rPr>
      </w:pPr>
    </w:p>
    <w:p w14:paraId="55E84305" w14:textId="77777777" w:rsidR="00172950" w:rsidRPr="007C7D51" w:rsidRDefault="00172950" w:rsidP="00172950">
      <w:pPr>
        <w:rPr>
          <w:rFonts w:cs="Segoe UI"/>
          <w:b/>
          <w:szCs w:val="18"/>
        </w:rPr>
      </w:pPr>
      <w:r w:rsidRPr="007C7D51">
        <w:rPr>
          <w:rFonts w:cs="Segoe UI"/>
          <w:b/>
          <w:szCs w:val="18"/>
        </w:rPr>
        <w:t>II. Compare the system generated statements to the statements in the escrow file</w:t>
      </w:r>
      <w:r w:rsidR="007C7D51" w:rsidRPr="007C7D51">
        <w:rPr>
          <w:rFonts w:cs="Segoe UI"/>
          <w:b/>
          <w:szCs w:val="18"/>
        </w:rPr>
        <w:t>. Look for the following issues:</w:t>
      </w:r>
    </w:p>
    <w:p w14:paraId="4A5FED49" w14:textId="77777777" w:rsidR="00172950" w:rsidRPr="00172950" w:rsidRDefault="007C7D51" w:rsidP="007C7D51">
      <w:pPr>
        <w:ind w:left="720" w:hanging="720"/>
        <w:rPr>
          <w:rFonts w:cs="Segoe UI"/>
          <w:sz w:val="18"/>
          <w:szCs w:val="18"/>
        </w:rPr>
      </w:pPr>
      <w:r>
        <w:rPr>
          <w:rFonts w:cs="Segoe UI"/>
          <w:sz w:val="18"/>
          <w:szCs w:val="18"/>
        </w:rPr>
        <w:t>______</w:t>
      </w:r>
      <w:r>
        <w:rPr>
          <w:rFonts w:cs="Segoe UI"/>
          <w:sz w:val="18"/>
          <w:szCs w:val="18"/>
        </w:rPr>
        <w:tab/>
      </w:r>
      <w:r w:rsidR="00172950" w:rsidRPr="00172950">
        <w:rPr>
          <w:rFonts w:cs="Segoe UI"/>
          <w:sz w:val="18"/>
          <w:szCs w:val="18"/>
        </w:rPr>
        <w:t>Does the system generated statement match the statement shown in</w:t>
      </w:r>
      <w:r w:rsidR="00172950">
        <w:rPr>
          <w:rFonts w:cs="Segoe UI"/>
          <w:sz w:val="18"/>
          <w:szCs w:val="18"/>
        </w:rPr>
        <w:t xml:space="preserve"> </w:t>
      </w:r>
      <w:r w:rsidR="00172950" w:rsidRPr="00172950">
        <w:rPr>
          <w:rFonts w:cs="Segoe UI"/>
          <w:sz w:val="18"/>
          <w:szCs w:val="18"/>
        </w:rPr>
        <w:t xml:space="preserve">the escrow file? </w:t>
      </w:r>
    </w:p>
    <w:p w14:paraId="5D1ED485"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Were final settlement statements delivered to the parties (evidenced</w:t>
      </w:r>
      <w:r>
        <w:rPr>
          <w:rFonts w:cs="Segoe UI"/>
          <w:sz w:val="18"/>
          <w:szCs w:val="18"/>
        </w:rPr>
        <w:t xml:space="preserve"> </w:t>
      </w:r>
      <w:r w:rsidRPr="00172950">
        <w:rPr>
          <w:rFonts w:cs="Segoe UI"/>
          <w:sz w:val="18"/>
          <w:szCs w:val="18"/>
        </w:rPr>
        <w:t>by fax transmittal, cover letter(s), email or notes in settlement system)?</w:t>
      </w:r>
    </w:p>
    <w:p w14:paraId="02CBEBB4"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Does the total consideration (purchase price) reflected on the</w:t>
      </w:r>
      <w:r>
        <w:rPr>
          <w:rFonts w:cs="Segoe UI"/>
          <w:sz w:val="18"/>
          <w:szCs w:val="18"/>
        </w:rPr>
        <w:t xml:space="preserve"> </w:t>
      </w:r>
      <w:r w:rsidRPr="00172950">
        <w:rPr>
          <w:rFonts w:cs="Segoe UI"/>
          <w:sz w:val="18"/>
          <w:szCs w:val="18"/>
        </w:rPr>
        <w:t>settlement statements match when compared to the purchase and sale</w:t>
      </w:r>
      <w:r>
        <w:rPr>
          <w:rFonts w:cs="Segoe UI"/>
          <w:sz w:val="18"/>
          <w:szCs w:val="18"/>
        </w:rPr>
        <w:t xml:space="preserve"> </w:t>
      </w:r>
      <w:r w:rsidRPr="00172950">
        <w:rPr>
          <w:rFonts w:cs="Segoe UI"/>
          <w:sz w:val="18"/>
          <w:szCs w:val="18"/>
        </w:rPr>
        <w:t>agreement and/or escrow instructions?</w:t>
      </w:r>
    </w:p>
    <w:p w14:paraId="641E15C1"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Does the total consideration (purchase price) reflected on the</w:t>
      </w:r>
      <w:r>
        <w:rPr>
          <w:rFonts w:cs="Segoe UI"/>
          <w:sz w:val="18"/>
          <w:szCs w:val="18"/>
        </w:rPr>
        <w:t xml:space="preserve"> </w:t>
      </w:r>
      <w:r w:rsidRPr="00172950">
        <w:rPr>
          <w:rFonts w:cs="Segoe UI"/>
          <w:sz w:val="18"/>
          <w:szCs w:val="18"/>
        </w:rPr>
        <w:t>settlement statements matc</w:t>
      </w:r>
      <w:r>
        <w:rPr>
          <w:rFonts w:cs="Segoe UI"/>
          <w:sz w:val="18"/>
          <w:szCs w:val="18"/>
        </w:rPr>
        <w:t xml:space="preserve">h when compared to the lender’s </w:t>
      </w:r>
      <w:r w:rsidRPr="00172950">
        <w:rPr>
          <w:rFonts w:cs="Segoe UI"/>
          <w:sz w:val="18"/>
          <w:szCs w:val="18"/>
        </w:rPr>
        <w:t>instructions (if any)?</w:t>
      </w:r>
    </w:p>
    <w:p w14:paraId="71358440" w14:textId="77777777" w:rsidR="00172950" w:rsidRPr="007C7D51" w:rsidRDefault="00172950" w:rsidP="007C7D51">
      <w:pPr>
        <w:ind w:left="720"/>
        <w:rPr>
          <w:rFonts w:cs="Segoe UI"/>
          <w:i/>
          <w:sz w:val="18"/>
          <w:szCs w:val="18"/>
        </w:rPr>
      </w:pPr>
      <w:r w:rsidRPr="007C7D51">
        <w:rPr>
          <w:rFonts w:cs="Segoe UI"/>
          <w:i/>
          <w:sz w:val="18"/>
          <w:szCs w:val="18"/>
        </w:rPr>
        <w:t>Note: Any differences between the total consideration reflected on the settlement statement and the total consideration reflected on the purchase and sale agreement and/or escrow instructions and/or lender’s instructions must be documented by a subsequent amendment agreed to by all parties to the transaction.</w:t>
      </w:r>
    </w:p>
    <w:p w14:paraId="2D1F74C0"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Are all debits and credits between parties to the transaction reflected</w:t>
      </w:r>
      <w:r>
        <w:rPr>
          <w:rFonts w:cs="Segoe UI"/>
          <w:sz w:val="18"/>
          <w:szCs w:val="18"/>
        </w:rPr>
        <w:t xml:space="preserve"> </w:t>
      </w:r>
      <w:r w:rsidRPr="00172950">
        <w:rPr>
          <w:rFonts w:cs="Segoe UI"/>
          <w:sz w:val="18"/>
          <w:szCs w:val="18"/>
        </w:rPr>
        <w:t>on the settlement statement properly documented in the purchase and</w:t>
      </w:r>
      <w:r>
        <w:rPr>
          <w:rFonts w:cs="Segoe UI"/>
          <w:sz w:val="18"/>
          <w:szCs w:val="18"/>
        </w:rPr>
        <w:t xml:space="preserve"> </w:t>
      </w:r>
      <w:r w:rsidRPr="00172950">
        <w:rPr>
          <w:rFonts w:cs="Segoe UI"/>
          <w:sz w:val="18"/>
          <w:szCs w:val="18"/>
        </w:rPr>
        <w:t>sale agreement and/or escrow instructions and/or lender’s instructions</w:t>
      </w:r>
      <w:r>
        <w:rPr>
          <w:rFonts w:cs="Segoe UI"/>
          <w:sz w:val="18"/>
          <w:szCs w:val="18"/>
        </w:rPr>
        <w:t xml:space="preserve"> </w:t>
      </w:r>
      <w:r w:rsidRPr="00172950">
        <w:rPr>
          <w:rFonts w:cs="Segoe UI"/>
          <w:sz w:val="18"/>
          <w:szCs w:val="18"/>
        </w:rPr>
        <w:t>and/or commission or payoff demand?</w:t>
      </w:r>
    </w:p>
    <w:p w14:paraId="57C25A14" w14:textId="77777777" w:rsidR="00172950" w:rsidRDefault="00172950" w:rsidP="007C7D51">
      <w:pPr>
        <w:ind w:left="720" w:hanging="720"/>
        <w:rPr>
          <w:rFonts w:cs="Segoe UI"/>
          <w:sz w:val="18"/>
          <w:szCs w:val="18"/>
        </w:rPr>
      </w:pPr>
      <w:r w:rsidRPr="0BF19B79">
        <w:rPr>
          <w:rFonts w:cs="Segoe UI"/>
          <w:sz w:val="18"/>
          <w:szCs w:val="18"/>
        </w:rPr>
        <w:lastRenderedPageBreak/>
        <w:t>______</w:t>
      </w:r>
      <w:r>
        <w:tab/>
      </w:r>
      <w:r w:rsidRPr="0BF19B79">
        <w:rPr>
          <w:rFonts w:cs="Segoe UI"/>
          <w:sz w:val="18"/>
          <w:szCs w:val="18"/>
        </w:rPr>
        <w:t xml:space="preserve">Are all items reflected </w:t>
      </w:r>
      <w:bookmarkStart w:id="15" w:name="_Int_VoN93NcX"/>
      <w:r w:rsidRPr="0BF19B79">
        <w:rPr>
          <w:rFonts w:cs="Segoe UI"/>
          <w:sz w:val="18"/>
          <w:szCs w:val="18"/>
        </w:rPr>
        <w:t>on</w:t>
      </w:r>
      <w:bookmarkEnd w:id="15"/>
      <w:r w:rsidRPr="0BF19B79">
        <w:rPr>
          <w:rFonts w:cs="Segoe UI"/>
          <w:sz w:val="18"/>
          <w:szCs w:val="18"/>
        </w:rPr>
        <w:t xml:space="preserve"> the settlement statement as “P.O.C.” (paid outside closing) properly documented and agreed to on the purchase and sale agreement and/or escrow instructions and/or lender’s instructions?</w:t>
      </w:r>
    </w:p>
    <w:p w14:paraId="40186D59" w14:textId="77777777" w:rsidR="00F012F0" w:rsidRPr="00172950" w:rsidRDefault="00F012F0" w:rsidP="007C7D51">
      <w:pPr>
        <w:ind w:left="720" w:hanging="720"/>
        <w:rPr>
          <w:rFonts w:cs="Segoe UI"/>
          <w:sz w:val="18"/>
          <w:szCs w:val="18"/>
        </w:rPr>
      </w:pPr>
    </w:p>
    <w:p w14:paraId="5606A76D" w14:textId="77777777" w:rsidR="00172950" w:rsidRPr="007C7D51" w:rsidRDefault="00172950" w:rsidP="00172950">
      <w:pPr>
        <w:rPr>
          <w:rFonts w:cs="Segoe UI"/>
          <w:b/>
          <w:szCs w:val="18"/>
        </w:rPr>
      </w:pPr>
      <w:r w:rsidRPr="007C7D51">
        <w:rPr>
          <w:rFonts w:cs="Segoe UI"/>
          <w:b/>
          <w:szCs w:val="18"/>
        </w:rPr>
        <w:t>III. Receipts: Compare the statement to the final check register.</w:t>
      </w:r>
    </w:p>
    <w:p w14:paraId="5851EB98"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From the register, are the amount of funds receipted into the file in</w:t>
      </w:r>
      <w:r>
        <w:rPr>
          <w:rFonts w:cs="Segoe UI"/>
          <w:sz w:val="18"/>
          <w:szCs w:val="18"/>
        </w:rPr>
        <w:t xml:space="preserve"> </w:t>
      </w:r>
      <w:r w:rsidRPr="00172950">
        <w:rPr>
          <w:rFonts w:cs="Segoe UI"/>
          <w:sz w:val="18"/>
          <w:szCs w:val="18"/>
        </w:rPr>
        <w:t>favor of the Buyer the same amount as shown on the statement?</w:t>
      </w:r>
    </w:p>
    <w:p w14:paraId="6AEA77C5"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From the register, are the amount of funds receipted into the file from</w:t>
      </w:r>
      <w:r>
        <w:rPr>
          <w:rFonts w:cs="Segoe UI"/>
          <w:sz w:val="18"/>
          <w:szCs w:val="18"/>
        </w:rPr>
        <w:t xml:space="preserve"> </w:t>
      </w:r>
      <w:r w:rsidRPr="00172950">
        <w:rPr>
          <w:rFonts w:cs="Segoe UI"/>
          <w:sz w:val="18"/>
          <w:szCs w:val="18"/>
        </w:rPr>
        <w:t>third parties the same amount as shown on the statement?</w:t>
      </w:r>
    </w:p>
    <w:p w14:paraId="4001BE39" w14:textId="77777777" w:rsidR="00172950" w:rsidRPr="007C7D51" w:rsidRDefault="00172950" w:rsidP="007C7D51">
      <w:pPr>
        <w:ind w:left="720"/>
        <w:rPr>
          <w:rFonts w:cs="Segoe UI"/>
          <w:i/>
          <w:sz w:val="18"/>
          <w:szCs w:val="18"/>
        </w:rPr>
      </w:pPr>
      <w:r w:rsidRPr="007C7D51">
        <w:rPr>
          <w:rFonts w:cs="Segoe UI"/>
          <w:i/>
          <w:sz w:val="18"/>
          <w:szCs w:val="18"/>
        </w:rPr>
        <w:t xml:space="preserve">Note: Funds received from third parties in favor of the buyer should be reflected on line </w:t>
      </w:r>
      <w:proofErr w:type="gramStart"/>
      <w:r w:rsidRPr="007C7D51">
        <w:rPr>
          <w:rFonts w:cs="Segoe UI"/>
          <w:i/>
          <w:sz w:val="18"/>
          <w:szCs w:val="18"/>
        </w:rPr>
        <w:t>204, if</w:t>
      </w:r>
      <w:proofErr w:type="gramEnd"/>
      <w:r w:rsidRPr="007C7D51">
        <w:rPr>
          <w:rFonts w:cs="Segoe UI"/>
          <w:i/>
          <w:sz w:val="18"/>
          <w:szCs w:val="18"/>
        </w:rPr>
        <w:t xml:space="preserve"> the statement is a HUD form.</w:t>
      </w:r>
    </w:p>
    <w:p w14:paraId="1DEB5BB6" w14:textId="5EB7C2A8" w:rsidR="00172950" w:rsidRP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 xml:space="preserve">Are the </w:t>
      </w:r>
      <w:r w:rsidR="0031184D" w:rsidRPr="00172950">
        <w:rPr>
          <w:rFonts w:cs="Segoe UI"/>
          <w:sz w:val="18"/>
          <w:szCs w:val="18"/>
        </w:rPr>
        <w:t>third-party</w:t>
      </w:r>
      <w:r w:rsidRPr="00172950">
        <w:rPr>
          <w:rFonts w:cs="Segoe UI"/>
          <w:sz w:val="18"/>
          <w:szCs w:val="18"/>
        </w:rPr>
        <w:t xml:space="preserve"> remitters disclosed on the receipts correctly?</w:t>
      </w:r>
    </w:p>
    <w:p w14:paraId="692A2823" w14:textId="77777777" w:rsidR="00172950" w:rsidRPr="007C7D51" w:rsidRDefault="00172950" w:rsidP="007C7D51">
      <w:pPr>
        <w:ind w:left="720"/>
        <w:rPr>
          <w:rFonts w:cs="Segoe UI"/>
          <w:i/>
          <w:sz w:val="18"/>
          <w:szCs w:val="18"/>
        </w:rPr>
      </w:pPr>
      <w:r w:rsidRPr="007C7D51">
        <w:rPr>
          <w:rFonts w:cs="Segoe UI"/>
          <w:i/>
          <w:sz w:val="18"/>
          <w:szCs w:val="18"/>
        </w:rPr>
        <w:t>Note: The system generated receipts should reflect the name of the remitting party, not the buyer or seller who received benefit of the funds at closing.</w:t>
      </w:r>
    </w:p>
    <w:p w14:paraId="1152AA73"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Does the escrow file contain Third Party Deposit Instructions for</w:t>
      </w:r>
      <w:r>
        <w:rPr>
          <w:rFonts w:cs="Segoe UI"/>
          <w:sz w:val="18"/>
          <w:szCs w:val="18"/>
        </w:rPr>
        <w:t xml:space="preserve"> </w:t>
      </w:r>
      <w:r w:rsidRPr="00172950">
        <w:rPr>
          <w:rFonts w:cs="Segoe UI"/>
          <w:sz w:val="18"/>
          <w:szCs w:val="18"/>
        </w:rPr>
        <w:t>deposits received from parties outside of the escrow transaction?</w:t>
      </w:r>
    </w:p>
    <w:p w14:paraId="2B61A830"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r>
      <w:r w:rsidR="00B70BEB">
        <w:rPr>
          <w:rFonts w:cs="Segoe UI"/>
          <w:sz w:val="18"/>
          <w:szCs w:val="18"/>
        </w:rPr>
        <w:t>D</w:t>
      </w:r>
      <w:r w:rsidR="00B70BEB" w:rsidRPr="00B70BEB">
        <w:rPr>
          <w:rFonts w:cs="Segoe UI"/>
          <w:sz w:val="18"/>
          <w:szCs w:val="18"/>
        </w:rPr>
        <w:t>id the escrow operation w</w:t>
      </w:r>
      <w:r w:rsidR="00B70BEB">
        <w:rPr>
          <w:rFonts w:cs="Segoe UI"/>
          <w:sz w:val="18"/>
          <w:szCs w:val="18"/>
        </w:rPr>
        <w:t>a</w:t>
      </w:r>
      <w:r w:rsidR="00B70BEB" w:rsidRPr="00B70BEB">
        <w:rPr>
          <w:rFonts w:cs="Segoe UI"/>
          <w:sz w:val="18"/>
          <w:szCs w:val="18"/>
        </w:rPr>
        <w:t>it for the funds to clear the bank prior to making disbursements?</w:t>
      </w:r>
      <w:r w:rsidRPr="00172950">
        <w:rPr>
          <w:rFonts w:cs="Segoe UI"/>
          <w:sz w:val="18"/>
          <w:szCs w:val="18"/>
        </w:rPr>
        <w:t>?</w:t>
      </w:r>
    </w:p>
    <w:p w14:paraId="5C7E0BEF" w14:textId="77777777" w:rsid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Were funds transferred between files? Any incoming transfer of funds</w:t>
      </w:r>
      <w:r>
        <w:rPr>
          <w:rFonts w:cs="Segoe UI"/>
          <w:sz w:val="18"/>
          <w:szCs w:val="18"/>
        </w:rPr>
        <w:t xml:space="preserve"> </w:t>
      </w:r>
      <w:r w:rsidRPr="00172950">
        <w:rPr>
          <w:rFonts w:cs="Segoe UI"/>
          <w:sz w:val="18"/>
          <w:szCs w:val="18"/>
        </w:rPr>
        <w:t>between files should have a signed transfer instruction from the</w:t>
      </w:r>
      <w:r>
        <w:rPr>
          <w:rFonts w:cs="Segoe UI"/>
          <w:sz w:val="18"/>
          <w:szCs w:val="18"/>
        </w:rPr>
        <w:t xml:space="preserve"> </w:t>
      </w:r>
      <w:r w:rsidRPr="00172950">
        <w:rPr>
          <w:rFonts w:cs="Segoe UI"/>
          <w:sz w:val="18"/>
          <w:szCs w:val="18"/>
        </w:rPr>
        <w:t>transferring file.</w:t>
      </w:r>
    </w:p>
    <w:p w14:paraId="0427CD72" w14:textId="77777777" w:rsidR="00F012F0" w:rsidRPr="00172950" w:rsidRDefault="00F012F0" w:rsidP="007C7D51">
      <w:pPr>
        <w:ind w:left="720" w:hanging="720"/>
        <w:rPr>
          <w:rFonts w:cs="Segoe UI"/>
          <w:sz w:val="18"/>
          <w:szCs w:val="18"/>
        </w:rPr>
      </w:pPr>
    </w:p>
    <w:p w14:paraId="6A9CA923" w14:textId="77777777" w:rsidR="00172950" w:rsidRPr="007C7D51" w:rsidRDefault="00172950" w:rsidP="00172950">
      <w:pPr>
        <w:rPr>
          <w:rFonts w:cs="Segoe UI"/>
          <w:b/>
          <w:szCs w:val="18"/>
        </w:rPr>
      </w:pPr>
      <w:r w:rsidRPr="007C7D51">
        <w:rPr>
          <w:rFonts w:cs="Segoe UI"/>
          <w:b/>
          <w:szCs w:val="18"/>
        </w:rPr>
        <w:t>IV. Disbursements: Compare the statement to the final check register.</w:t>
      </w:r>
    </w:p>
    <w:p w14:paraId="17119156" w14:textId="0901DB1F" w:rsidR="00172950" w:rsidRPr="00172950" w:rsidRDefault="00172950" w:rsidP="00172950">
      <w:pPr>
        <w:rPr>
          <w:rFonts w:cs="Segoe UI"/>
          <w:sz w:val="18"/>
          <w:szCs w:val="18"/>
        </w:rPr>
      </w:pPr>
      <w:r w:rsidRPr="0BF19B79">
        <w:rPr>
          <w:rFonts w:cs="Segoe UI"/>
          <w:sz w:val="18"/>
          <w:szCs w:val="18"/>
        </w:rPr>
        <w:t>______</w:t>
      </w:r>
      <w:r>
        <w:tab/>
      </w:r>
      <w:r w:rsidRPr="0BF19B79">
        <w:rPr>
          <w:rFonts w:cs="Segoe UI"/>
          <w:sz w:val="18"/>
          <w:szCs w:val="18"/>
        </w:rPr>
        <w:t xml:space="preserve">From the register, do all disbursements match the amounts and payees shown on </w:t>
      </w:r>
      <w:r w:rsidR="1C6D0321" w:rsidRPr="0BF19B79">
        <w:rPr>
          <w:rFonts w:cs="Segoe UI"/>
          <w:sz w:val="18"/>
          <w:szCs w:val="18"/>
        </w:rPr>
        <w:t>the statement</w:t>
      </w:r>
      <w:r w:rsidRPr="0BF19B79">
        <w:rPr>
          <w:rFonts w:cs="Segoe UI"/>
          <w:sz w:val="18"/>
          <w:szCs w:val="18"/>
        </w:rPr>
        <w:t>?</w:t>
      </w:r>
    </w:p>
    <w:p w14:paraId="1801601E" w14:textId="22D537B2" w:rsidR="00172950" w:rsidRPr="007C7D51" w:rsidRDefault="00172950" w:rsidP="0BF19B79">
      <w:pPr>
        <w:ind w:left="720"/>
        <w:rPr>
          <w:rFonts w:cs="Segoe UI"/>
          <w:i/>
          <w:iCs/>
          <w:sz w:val="18"/>
          <w:szCs w:val="18"/>
        </w:rPr>
      </w:pPr>
      <w:r w:rsidRPr="0BF19B79">
        <w:rPr>
          <w:rFonts w:cs="Segoe UI"/>
          <w:i/>
          <w:iCs/>
          <w:sz w:val="18"/>
          <w:szCs w:val="18"/>
        </w:rPr>
        <w:t xml:space="preserve">Note: Outgoing wire transfers may reflect the receiving bank as the payee on the register. Verify that the payee’s account name on the outgoing wire authorization form in the file </w:t>
      </w:r>
      <w:r w:rsidR="005B3FF1" w:rsidRPr="0BF19B79">
        <w:rPr>
          <w:rFonts w:cs="Segoe UI"/>
          <w:i/>
          <w:iCs/>
          <w:sz w:val="18"/>
          <w:szCs w:val="18"/>
        </w:rPr>
        <w:t>matches</w:t>
      </w:r>
      <w:r w:rsidRPr="0BF19B79">
        <w:rPr>
          <w:rFonts w:cs="Segoe UI"/>
          <w:i/>
          <w:iCs/>
          <w:sz w:val="18"/>
          <w:szCs w:val="18"/>
        </w:rPr>
        <w:t xml:space="preserve"> the payee shown on the closing statement.</w:t>
      </w:r>
    </w:p>
    <w:p w14:paraId="07D12A81" w14:textId="4AB3946E"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Lender</w:t>
      </w:r>
      <w:r w:rsidR="00956D10">
        <w:rPr>
          <w:rFonts w:cs="Segoe UI"/>
          <w:sz w:val="18"/>
          <w:szCs w:val="18"/>
        </w:rPr>
        <w:t>’</w:t>
      </w:r>
      <w:r w:rsidRPr="00172950">
        <w:rPr>
          <w:rFonts w:cs="Segoe UI"/>
          <w:sz w:val="18"/>
          <w:szCs w:val="18"/>
        </w:rPr>
        <w:t>s instructions typically prohibit the payment of seller proceeds</w:t>
      </w:r>
      <w:r>
        <w:rPr>
          <w:rFonts w:cs="Segoe UI"/>
          <w:sz w:val="18"/>
          <w:szCs w:val="18"/>
        </w:rPr>
        <w:t xml:space="preserve"> </w:t>
      </w:r>
      <w:r w:rsidRPr="00172950">
        <w:rPr>
          <w:rFonts w:cs="Segoe UI"/>
          <w:sz w:val="18"/>
          <w:szCs w:val="18"/>
        </w:rPr>
        <w:t>to parties other than the record title holder. Verify that estimated and</w:t>
      </w:r>
      <w:r>
        <w:rPr>
          <w:rFonts w:cs="Segoe UI"/>
          <w:sz w:val="18"/>
          <w:szCs w:val="18"/>
        </w:rPr>
        <w:t xml:space="preserve"> </w:t>
      </w:r>
      <w:r w:rsidRPr="00172950">
        <w:rPr>
          <w:rFonts w:cs="Segoe UI"/>
          <w:sz w:val="18"/>
          <w:szCs w:val="18"/>
        </w:rPr>
        <w:t>final settlement statements to the lender reflect the payments to any</w:t>
      </w:r>
      <w:r>
        <w:rPr>
          <w:rFonts w:cs="Segoe UI"/>
          <w:sz w:val="18"/>
          <w:szCs w:val="18"/>
        </w:rPr>
        <w:t xml:space="preserve"> </w:t>
      </w:r>
      <w:r w:rsidRPr="00172950">
        <w:rPr>
          <w:rFonts w:cs="Segoe UI"/>
          <w:sz w:val="18"/>
          <w:szCs w:val="18"/>
        </w:rPr>
        <w:t xml:space="preserve">third parties </w:t>
      </w:r>
      <w:r w:rsidRPr="00A43A14">
        <w:rPr>
          <w:rFonts w:cs="Segoe UI"/>
          <w:color w:val="5E4D5B"/>
          <w:sz w:val="18"/>
          <w:szCs w:val="18"/>
        </w:rPr>
        <w:t xml:space="preserve">on the </w:t>
      </w:r>
      <w:r w:rsidR="00A43A14" w:rsidRPr="00A43A14">
        <w:rPr>
          <w:rFonts w:cs="Segoe UI"/>
          <w:color w:val="5E4D5B"/>
          <w:sz w:val="18"/>
          <w:szCs w:val="18"/>
        </w:rPr>
        <w:t>Settlement Statement.</w:t>
      </w:r>
      <w:r w:rsidR="00A43A14">
        <w:rPr>
          <w:rFonts w:cs="Segoe UI"/>
          <w:color w:val="FF0000"/>
          <w:sz w:val="18"/>
          <w:szCs w:val="18"/>
        </w:rPr>
        <w:t xml:space="preserve"> </w:t>
      </w:r>
    </w:p>
    <w:p w14:paraId="7E5854E7" w14:textId="665211EE"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Verify that there are not multiple disbursements of seller</w:t>
      </w:r>
      <w:r w:rsidR="00956D10">
        <w:rPr>
          <w:rFonts w:cs="Segoe UI"/>
          <w:sz w:val="18"/>
          <w:szCs w:val="18"/>
        </w:rPr>
        <w:t>’</w:t>
      </w:r>
      <w:r w:rsidRPr="00172950">
        <w:rPr>
          <w:rFonts w:cs="Segoe UI"/>
          <w:sz w:val="18"/>
          <w:szCs w:val="18"/>
        </w:rPr>
        <w:t>s proceeds</w:t>
      </w:r>
      <w:r>
        <w:rPr>
          <w:rFonts w:cs="Segoe UI"/>
          <w:sz w:val="18"/>
          <w:szCs w:val="18"/>
        </w:rPr>
        <w:t xml:space="preserve"> </w:t>
      </w:r>
      <w:r w:rsidR="00B70BEB">
        <w:rPr>
          <w:rFonts w:cs="Segoe UI"/>
          <w:sz w:val="18"/>
          <w:szCs w:val="18"/>
        </w:rPr>
        <w:t>due to money laundering risks.</w:t>
      </w:r>
    </w:p>
    <w:p w14:paraId="1DBE0B0B"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From the statement, add all receipts and all disbursements to verify</w:t>
      </w:r>
      <w:r>
        <w:rPr>
          <w:rFonts w:cs="Segoe UI"/>
          <w:sz w:val="18"/>
          <w:szCs w:val="18"/>
        </w:rPr>
        <w:t xml:space="preserve"> </w:t>
      </w:r>
      <w:r w:rsidRPr="00172950">
        <w:rPr>
          <w:rFonts w:cs="Segoe UI"/>
          <w:sz w:val="18"/>
          <w:szCs w:val="18"/>
        </w:rPr>
        <w:t>that the totals match the receipt and disbursement totals from the</w:t>
      </w:r>
      <w:r>
        <w:rPr>
          <w:rFonts w:cs="Segoe UI"/>
          <w:sz w:val="18"/>
          <w:szCs w:val="18"/>
        </w:rPr>
        <w:t xml:space="preserve"> </w:t>
      </w:r>
      <w:r w:rsidRPr="00172950">
        <w:rPr>
          <w:rFonts w:cs="Segoe UI"/>
          <w:sz w:val="18"/>
          <w:szCs w:val="18"/>
        </w:rPr>
        <w:t>register.</w:t>
      </w:r>
    </w:p>
    <w:p w14:paraId="1EBA78D8"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Were funds transferred between files? Any outgoing transfer of funds</w:t>
      </w:r>
      <w:r>
        <w:rPr>
          <w:rFonts w:cs="Segoe UI"/>
          <w:sz w:val="18"/>
          <w:szCs w:val="18"/>
        </w:rPr>
        <w:t xml:space="preserve"> </w:t>
      </w:r>
      <w:r w:rsidRPr="00172950">
        <w:rPr>
          <w:rFonts w:cs="Segoe UI"/>
          <w:sz w:val="18"/>
          <w:szCs w:val="18"/>
        </w:rPr>
        <w:t>between files should have a signed transfer instruction authorized by</w:t>
      </w:r>
      <w:r>
        <w:rPr>
          <w:rFonts w:cs="Segoe UI"/>
          <w:sz w:val="18"/>
          <w:szCs w:val="18"/>
        </w:rPr>
        <w:t xml:space="preserve"> </w:t>
      </w:r>
      <w:r w:rsidRPr="00172950">
        <w:rPr>
          <w:rFonts w:cs="Segoe UI"/>
          <w:sz w:val="18"/>
          <w:szCs w:val="18"/>
        </w:rPr>
        <w:t>the parties to the transaction.</w:t>
      </w:r>
    </w:p>
    <w:p w14:paraId="72BAB3C2"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Match the check copies or cancelled checks (if available) to the payees</w:t>
      </w:r>
      <w:r>
        <w:rPr>
          <w:rFonts w:cs="Segoe UI"/>
          <w:sz w:val="18"/>
          <w:szCs w:val="18"/>
        </w:rPr>
        <w:t xml:space="preserve"> </w:t>
      </w:r>
      <w:r w:rsidRPr="00172950">
        <w:rPr>
          <w:rFonts w:cs="Segoe UI"/>
          <w:sz w:val="18"/>
          <w:szCs w:val="18"/>
        </w:rPr>
        <w:t>and amounts shown on the check register and closing statements.</w:t>
      </w:r>
      <w:r>
        <w:rPr>
          <w:rFonts w:cs="Segoe UI"/>
          <w:sz w:val="18"/>
          <w:szCs w:val="18"/>
        </w:rPr>
        <w:t xml:space="preserve"> </w:t>
      </w:r>
      <w:r w:rsidRPr="00172950">
        <w:rPr>
          <w:rFonts w:cs="Segoe UI"/>
          <w:sz w:val="18"/>
          <w:szCs w:val="18"/>
        </w:rPr>
        <w:t>Please note any exceptions to the matching process.</w:t>
      </w:r>
    </w:p>
    <w:p w14:paraId="7F8F09A4"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All check registers or disbursement logs should reflect the initials of</w:t>
      </w:r>
      <w:r>
        <w:rPr>
          <w:rFonts w:cs="Segoe UI"/>
          <w:sz w:val="18"/>
          <w:szCs w:val="18"/>
        </w:rPr>
        <w:t xml:space="preserve"> </w:t>
      </w:r>
      <w:r w:rsidRPr="00172950">
        <w:rPr>
          <w:rFonts w:cs="Segoe UI"/>
          <w:sz w:val="18"/>
          <w:szCs w:val="18"/>
        </w:rPr>
        <w:t>the original check signers for all disbursements.</w:t>
      </w:r>
    </w:p>
    <w:p w14:paraId="2D71D5A3" w14:textId="38279B38" w:rsidR="00172950" w:rsidRPr="00172950" w:rsidRDefault="00172950" w:rsidP="007C7D51">
      <w:pPr>
        <w:ind w:left="720" w:hanging="720"/>
        <w:rPr>
          <w:rFonts w:cs="Segoe UI"/>
          <w:sz w:val="18"/>
          <w:szCs w:val="18"/>
        </w:rPr>
      </w:pPr>
      <w:r w:rsidRPr="0BF19B79">
        <w:rPr>
          <w:rFonts w:cs="Segoe UI"/>
          <w:sz w:val="18"/>
          <w:szCs w:val="18"/>
        </w:rPr>
        <w:t>______</w:t>
      </w:r>
      <w:r>
        <w:tab/>
      </w:r>
      <w:r w:rsidRPr="0BF19B79">
        <w:rPr>
          <w:rFonts w:cs="Segoe UI"/>
          <w:sz w:val="18"/>
          <w:szCs w:val="18"/>
        </w:rPr>
        <w:t xml:space="preserve">If there are still funds held in the </w:t>
      </w:r>
      <w:r w:rsidR="13CCB4E0" w:rsidRPr="0BF19B79">
        <w:rPr>
          <w:rFonts w:cs="Segoe UI"/>
          <w:sz w:val="18"/>
          <w:szCs w:val="18"/>
        </w:rPr>
        <w:t>file,</w:t>
      </w:r>
      <w:r w:rsidRPr="0BF19B79">
        <w:rPr>
          <w:rFonts w:cs="Segoe UI"/>
          <w:sz w:val="18"/>
          <w:szCs w:val="18"/>
        </w:rPr>
        <w:t xml:space="preserve"> verify that there are proper instructions as to the future disbursement of the funds.</w:t>
      </w:r>
    </w:p>
    <w:p w14:paraId="031D87D7"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Review the payoff of existing encumbrances:</w:t>
      </w:r>
    </w:p>
    <w:p w14:paraId="1EF0EA5F"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Is there a current payoff statement in the file?</w:t>
      </w:r>
    </w:p>
    <w:p w14:paraId="1B5BF8E3"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Is the statement issued in the name of the Company?</w:t>
      </w:r>
    </w:p>
    <w:p w14:paraId="3267D3B0" w14:textId="77777777" w:rsidR="00172950" w:rsidRPr="00172950" w:rsidRDefault="00172950" w:rsidP="00172950">
      <w:pPr>
        <w:rPr>
          <w:rFonts w:cs="Segoe UI"/>
          <w:sz w:val="18"/>
          <w:szCs w:val="18"/>
        </w:rPr>
      </w:pPr>
      <w:r w:rsidRPr="0BF19B79">
        <w:rPr>
          <w:rFonts w:cs="Segoe UI"/>
          <w:sz w:val="18"/>
          <w:szCs w:val="18"/>
        </w:rPr>
        <w:t>______</w:t>
      </w:r>
      <w:r>
        <w:tab/>
      </w:r>
      <w:r w:rsidRPr="0BF19B79">
        <w:rPr>
          <w:rFonts w:cs="Segoe UI"/>
          <w:sz w:val="18"/>
          <w:szCs w:val="18"/>
        </w:rPr>
        <w:t>Does the amount paid match the amounts on the payoff</w:t>
      </w:r>
      <w:r w:rsidR="006E7E35" w:rsidRPr="0BF19B79">
        <w:rPr>
          <w:rFonts w:cs="Segoe UI"/>
          <w:sz w:val="18"/>
          <w:szCs w:val="18"/>
        </w:rPr>
        <w:t xml:space="preserve"> </w:t>
      </w:r>
      <w:r w:rsidRPr="0BF19B79">
        <w:rPr>
          <w:rFonts w:cs="Segoe UI"/>
          <w:sz w:val="18"/>
          <w:szCs w:val="18"/>
        </w:rPr>
        <w:t>statement?</w:t>
      </w:r>
    </w:p>
    <w:p w14:paraId="5430DBC1" w14:textId="77777777" w:rsidR="00172950" w:rsidRP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Did the owner/borrower sign the payoff statement,</w:t>
      </w:r>
      <w:r w:rsidR="006E7E35">
        <w:rPr>
          <w:rFonts w:cs="Segoe UI"/>
          <w:sz w:val="18"/>
          <w:szCs w:val="18"/>
        </w:rPr>
        <w:t xml:space="preserve"> </w:t>
      </w:r>
      <w:r w:rsidRPr="00172950">
        <w:rPr>
          <w:rFonts w:cs="Segoe UI"/>
          <w:sz w:val="18"/>
          <w:szCs w:val="18"/>
        </w:rPr>
        <w:t>approving the amounts to be paid?</w:t>
      </w:r>
    </w:p>
    <w:p w14:paraId="716B6CA0" w14:textId="77777777" w:rsidR="00172950" w:rsidRP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Were the funds paid and delivered to the correct payee?</w:t>
      </w:r>
    </w:p>
    <w:p w14:paraId="41333D72" w14:textId="77777777" w:rsidR="00172950" w:rsidRP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Was the correct loan paid off?</w:t>
      </w:r>
    </w:p>
    <w:p w14:paraId="65C91A0D" w14:textId="7586CCB9" w:rsidR="00172950" w:rsidRPr="007C7D51" w:rsidRDefault="00172950" w:rsidP="007C7D51">
      <w:pPr>
        <w:ind w:left="720"/>
        <w:rPr>
          <w:rFonts w:cs="Segoe UI"/>
          <w:i/>
          <w:sz w:val="18"/>
          <w:szCs w:val="18"/>
        </w:rPr>
      </w:pPr>
      <w:r w:rsidRPr="007C7D51">
        <w:rPr>
          <w:rFonts w:cs="Segoe UI"/>
          <w:i/>
          <w:sz w:val="18"/>
          <w:szCs w:val="18"/>
        </w:rPr>
        <w:lastRenderedPageBreak/>
        <w:t>Note: Sometimes borrowers can have multiple loans on different properties with the same</w:t>
      </w:r>
      <w:r w:rsidR="006E7E35" w:rsidRPr="007C7D51">
        <w:rPr>
          <w:rFonts w:cs="Segoe UI"/>
          <w:i/>
          <w:sz w:val="18"/>
          <w:szCs w:val="18"/>
        </w:rPr>
        <w:t xml:space="preserve"> </w:t>
      </w:r>
      <w:r w:rsidRPr="007C7D51">
        <w:rPr>
          <w:rFonts w:cs="Segoe UI"/>
          <w:i/>
          <w:sz w:val="18"/>
          <w:szCs w:val="18"/>
        </w:rPr>
        <w:t xml:space="preserve">lender. From </w:t>
      </w:r>
      <w:r w:rsidR="0031184D" w:rsidRPr="007C7D51">
        <w:rPr>
          <w:rFonts w:cs="Segoe UI"/>
          <w:i/>
          <w:sz w:val="18"/>
          <w:szCs w:val="18"/>
        </w:rPr>
        <w:t>time-to-time</w:t>
      </w:r>
      <w:r w:rsidRPr="007C7D51">
        <w:rPr>
          <w:rFonts w:cs="Segoe UI"/>
          <w:i/>
          <w:sz w:val="18"/>
          <w:szCs w:val="18"/>
        </w:rPr>
        <w:t xml:space="preserve"> escrow will order a payoff statement and the lender will issue the</w:t>
      </w:r>
      <w:r w:rsidR="006E7E35" w:rsidRPr="007C7D51">
        <w:rPr>
          <w:rFonts w:cs="Segoe UI"/>
          <w:i/>
          <w:sz w:val="18"/>
          <w:szCs w:val="18"/>
        </w:rPr>
        <w:t xml:space="preserve"> </w:t>
      </w:r>
      <w:r w:rsidRPr="007C7D51">
        <w:rPr>
          <w:rFonts w:cs="Segoe UI"/>
          <w:i/>
          <w:sz w:val="18"/>
          <w:szCs w:val="18"/>
        </w:rPr>
        <w:t>statement on the incorrect loan. Escrow then unknowingly pays off the wrong loan. It is</w:t>
      </w:r>
      <w:r w:rsidR="006E7E35" w:rsidRPr="007C7D51">
        <w:rPr>
          <w:rFonts w:cs="Segoe UI"/>
          <w:i/>
          <w:sz w:val="18"/>
          <w:szCs w:val="18"/>
        </w:rPr>
        <w:t xml:space="preserve"> </w:t>
      </w:r>
      <w:r w:rsidRPr="007C7D51">
        <w:rPr>
          <w:rFonts w:cs="Segoe UI"/>
          <w:i/>
          <w:sz w:val="18"/>
          <w:szCs w:val="18"/>
        </w:rPr>
        <w:t>important to compare the payoff statement with the title report to validate that the principal</w:t>
      </w:r>
      <w:r w:rsidR="006E7E35" w:rsidRPr="007C7D51">
        <w:rPr>
          <w:rFonts w:cs="Segoe UI"/>
          <w:i/>
          <w:sz w:val="18"/>
          <w:szCs w:val="18"/>
        </w:rPr>
        <w:t xml:space="preserve"> </w:t>
      </w:r>
      <w:r w:rsidRPr="007C7D51">
        <w:rPr>
          <w:rFonts w:cs="Segoe UI"/>
          <w:i/>
          <w:sz w:val="18"/>
          <w:szCs w:val="18"/>
        </w:rPr>
        <w:t>balance could have been paid down to the amount shown on the payoff statement within the</w:t>
      </w:r>
      <w:r w:rsidR="006E7E35" w:rsidRPr="007C7D51">
        <w:rPr>
          <w:rFonts w:cs="Segoe UI"/>
          <w:i/>
          <w:sz w:val="18"/>
          <w:szCs w:val="18"/>
        </w:rPr>
        <w:t xml:space="preserve"> </w:t>
      </w:r>
      <w:r w:rsidRPr="007C7D51">
        <w:rPr>
          <w:rFonts w:cs="Segoe UI"/>
          <w:i/>
          <w:sz w:val="18"/>
          <w:szCs w:val="18"/>
        </w:rPr>
        <w:t>time allowed from date of origination.</w:t>
      </w:r>
    </w:p>
    <w:p w14:paraId="6EF9442E" w14:textId="77777777" w:rsidR="00172950" w:rsidRP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Was payoff made to a private party beneficiary?</w:t>
      </w:r>
    </w:p>
    <w:p w14:paraId="6BB98248" w14:textId="77777777" w:rsidR="00172950" w:rsidRPr="007C7D51" w:rsidRDefault="00172950" w:rsidP="007C7D51">
      <w:pPr>
        <w:ind w:left="720"/>
        <w:rPr>
          <w:rFonts w:cs="Segoe UI"/>
          <w:i/>
          <w:sz w:val="18"/>
          <w:szCs w:val="18"/>
        </w:rPr>
      </w:pPr>
      <w:r w:rsidRPr="007C7D51">
        <w:rPr>
          <w:rFonts w:cs="Segoe UI"/>
          <w:i/>
          <w:sz w:val="18"/>
          <w:szCs w:val="18"/>
        </w:rPr>
        <w:t>Note: If a private party beneficiary was paid through the escrow, verify that an original</w:t>
      </w:r>
      <w:r w:rsidR="006E7E35" w:rsidRPr="007C7D51">
        <w:rPr>
          <w:rFonts w:cs="Segoe UI"/>
          <w:i/>
          <w:sz w:val="18"/>
          <w:szCs w:val="18"/>
        </w:rPr>
        <w:t xml:space="preserve"> </w:t>
      </w:r>
      <w:r w:rsidRPr="007C7D51">
        <w:rPr>
          <w:rFonts w:cs="Segoe UI"/>
          <w:i/>
          <w:sz w:val="18"/>
          <w:szCs w:val="18"/>
        </w:rPr>
        <w:t>release of the borrower’s obligation (satisfaction of mortgage or request for reconveyance or</w:t>
      </w:r>
      <w:r w:rsidR="006E7E35" w:rsidRPr="007C7D51">
        <w:rPr>
          <w:rFonts w:cs="Segoe UI"/>
          <w:i/>
          <w:sz w:val="18"/>
          <w:szCs w:val="18"/>
        </w:rPr>
        <w:t xml:space="preserve"> </w:t>
      </w:r>
      <w:r w:rsidR="00E77E9A">
        <w:rPr>
          <w:rFonts w:cs="Segoe UI"/>
          <w:i/>
          <w:sz w:val="18"/>
          <w:szCs w:val="18"/>
        </w:rPr>
        <w:t>consummation deed) was received in</w:t>
      </w:r>
      <w:r w:rsidRPr="007C7D51">
        <w:rPr>
          <w:rFonts w:cs="Segoe UI"/>
          <w:i/>
          <w:sz w:val="18"/>
          <w:szCs w:val="18"/>
        </w:rPr>
        <w:t xml:space="preserve"> exchange for the payoff check.</w:t>
      </w:r>
    </w:p>
    <w:p w14:paraId="46C801D0" w14:textId="77777777" w:rsidR="00172950" w:rsidRP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Was the payoff statement a result of a short sale?</w:t>
      </w:r>
    </w:p>
    <w:p w14:paraId="01FA5392"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If the payoff was a short sale, read the payoff statement</w:t>
      </w:r>
      <w:r w:rsidR="006E7E35">
        <w:rPr>
          <w:rFonts w:cs="Segoe UI"/>
          <w:sz w:val="18"/>
          <w:szCs w:val="18"/>
        </w:rPr>
        <w:t xml:space="preserve"> </w:t>
      </w:r>
      <w:r w:rsidRPr="00172950">
        <w:rPr>
          <w:rFonts w:cs="Segoe UI"/>
          <w:sz w:val="18"/>
          <w:szCs w:val="18"/>
        </w:rPr>
        <w:t>and verify that the terms and conditions of the short</w:t>
      </w:r>
      <w:r w:rsidR="006E7E35">
        <w:rPr>
          <w:rFonts w:cs="Segoe UI"/>
          <w:sz w:val="18"/>
          <w:szCs w:val="18"/>
        </w:rPr>
        <w:t xml:space="preserve"> </w:t>
      </w:r>
      <w:r w:rsidRPr="00172950">
        <w:rPr>
          <w:rFonts w:cs="Segoe UI"/>
          <w:sz w:val="18"/>
          <w:szCs w:val="18"/>
        </w:rPr>
        <w:t>sale statement were strictly followed. The statement</w:t>
      </w:r>
      <w:r w:rsidR="006E7E35">
        <w:rPr>
          <w:rFonts w:cs="Segoe UI"/>
          <w:sz w:val="18"/>
          <w:szCs w:val="18"/>
        </w:rPr>
        <w:t xml:space="preserve"> </w:t>
      </w:r>
      <w:r w:rsidRPr="00172950">
        <w:rPr>
          <w:rFonts w:cs="Segoe UI"/>
          <w:sz w:val="18"/>
          <w:szCs w:val="18"/>
        </w:rPr>
        <w:t>will usually indicate that there cannot be a subsequent</w:t>
      </w:r>
      <w:r w:rsidR="006E7E35">
        <w:rPr>
          <w:rFonts w:cs="Segoe UI"/>
          <w:sz w:val="18"/>
          <w:szCs w:val="18"/>
        </w:rPr>
        <w:t xml:space="preserve"> </w:t>
      </w:r>
      <w:r w:rsidRPr="00172950">
        <w:rPr>
          <w:rFonts w:cs="Segoe UI"/>
          <w:sz w:val="18"/>
          <w:szCs w:val="18"/>
        </w:rPr>
        <w:t>or concurrent transaction and will provide any amounts</w:t>
      </w:r>
      <w:r w:rsidR="006E7E35">
        <w:rPr>
          <w:rFonts w:cs="Segoe UI"/>
          <w:sz w:val="18"/>
          <w:szCs w:val="18"/>
        </w:rPr>
        <w:t xml:space="preserve"> </w:t>
      </w:r>
      <w:r w:rsidRPr="00172950">
        <w:rPr>
          <w:rFonts w:cs="Segoe UI"/>
          <w:sz w:val="18"/>
          <w:szCs w:val="18"/>
        </w:rPr>
        <w:t>that may be paid to the seller or any other party in</w:t>
      </w:r>
      <w:r w:rsidR="006E7E35">
        <w:rPr>
          <w:rFonts w:cs="Segoe UI"/>
          <w:sz w:val="18"/>
          <w:szCs w:val="18"/>
        </w:rPr>
        <w:t xml:space="preserve"> </w:t>
      </w:r>
      <w:r w:rsidRPr="00172950">
        <w:rPr>
          <w:rFonts w:cs="Segoe UI"/>
          <w:sz w:val="18"/>
          <w:szCs w:val="18"/>
        </w:rPr>
        <w:t>connection with the transaction.</w:t>
      </w:r>
    </w:p>
    <w:p w14:paraId="7B64B4B1"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If the statement represents the payoff of an existing</w:t>
      </w:r>
      <w:r w:rsidR="006E7E35">
        <w:rPr>
          <w:rFonts w:cs="Segoe UI"/>
          <w:sz w:val="18"/>
          <w:szCs w:val="18"/>
        </w:rPr>
        <w:t xml:space="preserve"> </w:t>
      </w:r>
      <w:r w:rsidRPr="00172950">
        <w:rPr>
          <w:rFonts w:cs="Segoe UI"/>
          <w:sz w:val="18"/>
          <w:szCs w:val="18"/>
        </w:rPr>
        <w:t>Home Equity Line of Credit, then look for a “freeze</w:t>
      </w:r>
      <w:r w:rsidR="006E7E35">
        <w:rPr>
          <w:rFonts w:cs="Segoe UI"/>
          <w:sz w:val="18"/>
          <w:szCs w:val="18"/>
        </w:rPr>
        <w:t xml:space="preserve"> </w:t>
      </w:r>
      <w:r w:rsidRPr="00172950">
        <w:rPr>
          <w:rFonts w:cs="Segoe UI"/>
          <w:sz w:val="18"/>
          <w:szCs w:val="18"/>
        </w:rPr>
        <w:t>letter” signed by the borrower instructing the payoff</w:t>
      </w:r>
      <w:r w:rsidR="006E7E35">
        <w:rPr>
          <w:rFonts w:cs="Segoe UI"/>
          <w:sz w:val="18"/>
          <w:szCs w:val="18"/>
        </w:rPr>
        <w:t xml:space="preserve"> </w:t>
      </w:r>
      <w:r w:rsidRPr="00172950">
        <w:rPr>
          <w:rFonts w:cs="Segoe UI"/>
          <w:sz w:val="18"/>
          <w:szCs w:val="18"/>
        </w:rPr>
        <w:t>lender to “freeze” the account so that the borrower can</w:t>
      </w:r>
      <w:r w:rsidR="006E7E35">
        <w:rPr>
          <w:rFonts w:cs="Segoe UI"/>
          <w:sz w:val="18"/>
          <w:szCs w:val="18"/>
        </w:rPr>
        <w:t xml:space="preserve"> </w:t>
      </w:r>
      <w:r w:rsidRPr="00172950">
        <w:rPr>
          <w:rFonts w:cs="Segoe UI"/>
          <w:sz w:val="18"/>
          <w:szCs w:val="18"/>
        </w:rPr>
        <w:t>no longer draw against it.</w:t>
      </w:r>
    </w:p>
    <w:p w14:paraId="6174F465"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Review the payment of invoices to verify that the checks are made</w:t>
      </w:r>
      <w:r w:rsidR="006E7E35">
        <w:rPr>
          <w:rFonts w:cs="Segoe UI"/>
          <w:sz w:val="18"/>
          <w:szCs w:val="18"/>
        </w:rPr>
        <w:t xml:space="preserve"> </w:t>
      </w:r>
      <w:r w:rsidRPr="00172950">
        <w:rPr>
          <w:rFonts w:cs="Segoe UI"/>
          <w:sz w:val="18"/>
          <w:szCs w:val="18"/>
        </w:rPr>
        <w:t>payable to the invoicing parties.</w:t>
      </w:r>
    </w:p>
    <w:p w14:paraId="5ED0AE77" w14:textId="77777777" w:rsid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Watch for bogus invoices which bear no invoice number</w:t>
      </w:r>
      <w:r w:rsidR="006E7E35">
        <w:rPr>
          <w:rFonts w:cs="Segoe UI"/>
          <w:sz w:val="18"/>
          <w:szCs w:val="18"/>
        </w:rPr>
        <w:t xml:space="preserve"> </w:t>
      </w:r>
      <w:r w:rsidRPr="00172950">
        <w:rPr>
          <w:rFonts w:cs="Segoe UI"/>
          <w:sz w:val="18"/>
          <w:szCs w:val="18"/>
        </w:rPr>
        <w:t>or property address and may appear to have been cut</w:t>
      </w:r>
      <w:r w:rsidR="006E7E35">
        <w:rPr>
          <w:rFonts w:cs="Segoe UI"/>
          <w:sz w:val="18"/>
          <w:szCs w:val="18"/>
        </w:rPr>
        <w:t xml:space="preserve"> </w:t>
      </w:r>
      <w:r w:rsidRPr="00172950">
        <w:rPr>
          <w:rFonts w:cs="Segoe UI"/>
          <w:sz w:val="18"/>
          <w:szCs w:val="18"/>
        </w:rPr>
        <w:t>and pasted or are otherwise incomplete.</w:t>
      </w:r>
    </w:p>
    <w:p w14:paraId="0601474A" w14:textId="77777777" w:rsidR="00F012F0" w:rsidRPr="00172950" w:rsidRDefault="00F012F0" w:rsidP="007C7D51">
      <w:pPr>
        <w:ind w:left="720" w:hanging="720"/>
        <w:rPr>
          <w:rFonts w:cs="Segoe UI"/>
          <w:sz w:val="18"/>
          <w:szCs w:val="18"/>
        </w:rPr>
      </w:pPr>
    </w:p>
    <w:p w14:paraId="06C1FB07" w14:textId="77777777" w:rsidR="00172950" w:rsidRPr="007C7D51" w:rsidRDefault="00172950" w:rsidP="00172950">
      <w:pPr>
        <w:rPr>
          <w:rFonts w:cs="Segoe UI"/>
          <w:b/>
          <w:szCs w:val="18"/>
        </w:rPr>
      </w:pPr>
      <w:r w:rsidRPr="007C7D51">
        <w:rPr>
          <w:rFonts w:cs="Segoe UI"/>
          <w:b/>
          <w:szCs w:val="18"/>
        </w:rPr>
        <w:t>V. Premium to the Underwriter</w:t>
      </w:r>
    </w:p>
    <w:p w14:paraId="5AC7EF51"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Review the posted premium in the file to the settlement</w:t>
      </w:r>
      <w:r w:rsidR="006E7E35">
        <w:rPr>
          <w:rFonts w:cs="Segoe UI"/>
          <w:sz w:val="18"/>
          <w:szCs w:val="18"/>
        </w:rPr>
        <w:t xml:space="preserve"> </w:t>
      </w:r>
      <w:r w:rsidRPr="00172950">
        <w:rPr>
          <w:rFonts w:cs="Segoe UI"/>
          <w:sz w:val="18"/>
          <w:szCs w:val="18"/>
        </w:rPr>
        <w:t>statement to verify that fees collected were accurately paid to the</w:t>
      </w:r>
      <w:r w:rsidR="006E7E35">
        <w:rPr>
          <w:rFonts w:cs="Segoe UI"/>
          <w:sz w:val="18"/>
          <w:szCs w:val="18"/>
        </w:rPr>
        <w:t xml:space="preserve"> </w:t>
      </w:r>
      <w:r w:rsidRPr="00172950">
        <w:rPr>
          <w:rFonts w:cs="Segoe UI"/>
          <w:sz w:val="18"/>
          <w:szCs w:val="18"/>
        </w:rPr>
        <w:t>Underwriter from the trust account.</w:t>
      </w:r>
    </w:p>
    <w:p w14:paraId="7C0AFFDA" w14:textId="77777777" w:rsidR="00AA0D83"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Verify that fees were accurately charged.</w:t>
      </w:r>
      <w:r w:rsidR="001652AB">
        <w:rPr>
          <w:rFonts w:cs="Segoe UI"/>
          <w:sz w:val="18"/>
          <w:szCs w:val="18"/>
        </w:rPr>
        <w:t xml:space="preserve"> </w:t>
      </w:r>
    </w:p>
    <w:p w14:paraId="3EA82E09" w14:textId="29F85B26" w:rsidR="001652AB" w:rsidRDefault="00AA0D83" w:rsidP="007C7D51">
      <w:pPr>
        <w:ind w:left="720" w:hanging="720"/>
        <w:rPr>
          <w:rFonts w:cs="Segoe UI"/>
          <w:color w:val="FF0000"/>
          <w:sz w:val="18"/>
          <w:szCs w:val="18"/>
        </w:rPr>
      </w:pPr>
      <w:r>
        <w:rPr>
          <w:rFonts w:cs="Segoe UI"/>
          <w:sz w:val="18"/>
          <w:szCs w:val="18"/>
        </w:rPr>
        <w:t>______</w:t>
      </w:r>
      <w:r>
        <w:rPr>
          <w:rFonts w:cs="Segoe UI"/>
          <w:sz w:val="18"/>
          <w:szCs w:val="18"/>
        </w:rPr>
        <w:tab/>
      </w:r>
      <w:r w:rsidR="001652AB" w:rsidRPr="00494762">
        <w:rPr>
          <w:rFonts w:cs="Segoe UI"/>
          <w:color w:val="000000" w:themeColor="text1"/>
          <w:sz w:val="18"/>
          <w:szCs w:val="18"/>
        </w:rPr>
        <w:t>FNF Rate Calculator sho</w:t>
      </w:r>
      <w:r w:rsidRPr="00494762">
        <w:rPr>
          <w:rFonts w:cs="Segoe UI"/>
          <w:color w:val="000000" w:themeColor="text1"/>
          <w:sz w:val="18"/>
          <w:szCs w:val="18"/>
        </w:rPr>
        <w:t>uld be used to calculate rates</w:t>
      </w:r>
      <w:r w:rsidR="00F012F0">
        <w:rPr>
          <w:rFonts w:cs="Segoe UI"/>
          <w:color w:val="000000" w:themeColor="text1"/>
          <w:sz w:val="18"/>
          <w:szCs w:val="18"/>
        </w:rPr>
        <w:t xml:space="preserve"> if your state has filed or promulgated rates</w:t>
      </w:r>
      <w:r w:rsidRPr="00494762">
        <w:rPr>
          <w:rFonts w:cs="Segoe UI"/>
          <w:color w:val="000000" w:themeColor="text1"/>
          <w:sz w:val="18"/>
          <w:szCs w:val="18"/>
        </w:rPr>
        <w:t xml:space="preserve"> </w:t>
      </w:r>
      <w:hyperlink r:id="rId30" w:history="1">
        <w:r w:rsidRPr="00114CEF">
          <w:rPr>
            <w:rStyle w:val="Hyperlink"/>
            <w:rFonts w:cs="Segoe UI"/>
            <w:sz w:val="18"/>
            <w:szCs w:val="18"/>
          </w:rPr>
          <w:t>https://ratecalculator.fnf.com/</w:t>
        </w:r>
      </w:hyperlink>
      <w:r w:rsidR="00F012F0">
        <w:rPr>
          <w:rStyle w:val="Hyperlink"/>
          <w:rFonts w:cs="Segoe UI"/>
          <w:sz w:val="18"/>
          <w:szCs w:val="18"/>
        </w:rPr>
        <w:t xml:space="preserve">. </w:t>
      </w:r>
    </w:p>
    <w:p w14:paraId="4334E3F9" w14:textId="4F68B950" w:rsidR="00172950" w:rsidRDefault="00F012F0" w:rsidP="007C7D51">
      <w:pPr>
        <w:ind w:left="720" w:hanging="720"/>
        <w:rPr>
          <w:rFonts w:cs="Segoe UI"/>
          <w:color w:val="000000" w:themeColor="text1"/>
          <w:sz w:val="18"/>
          <w:szCs w:val="18"/>
        </w:rPr>
      </w:pPr>
      <w:r>
        <w:rPr>
          <w:rFonts w:cs="Segoe UI"/>
          <w:color w:val="000000" w:themeColor="text1"/>
          <w:sz w:val="18"/>
          <w:szCs w:val="18"/>
        </w:rPr>
        <w:t>______</w:t>
      </w:r>
      <w:r>
        <w:rPr>
          <w:rFonts w:cs="Segoe UI"/>
          <w:color w:val="000000" w:themeColor="text1"/>
          <w:sz w:val="18"/>
          <w:szCs w:val="18"/>
        </w:rPr>
        <w:tab/>
        <w:t>Use of e-</w:t>
      </w:r>
      <w:r w:rsidR="0010482A">
        <w:rPr>
          <w:rFonts w:cs="Segoe UI"/>
          <w:color w:val="000000" w:themeColor="text1"/>
          <w:sz w:val="18"/>
          <w:szCs w:val="18"/>
        </w:rPr>
        <w:t>Pay /</w:t>
      </w:r>
      <w:r>
        <w:rPr>
          <w:rFonts w:cs="Segoe UI"/>
          <w:color w:val="000000" w:themeColor="text1"/>
          <w:sz w:val="18"/>
          <w:szCs w:val="18"/>
        </w:rPr>
        <w:t xml:space="preserve"> E-Remit</w:t>
      </w:r>
    </w:p>
    <w:p w14:paraId="7A18902F" w14:textId="77777777" w:rsidR="00F012F0" w:rsidRPr="00494762" w:rsidRDefault="00F012F0" w:rsidP="007C7D51">
      <w:pPr>
        <w:ind w:left="720" w:hanging="720"/>
        <w:rPr>
          <w:rFonts w:cs="Segoe UI"/>
          <w:color w:val="000000" w:themeColor="text1"/>
          <w:sz w:val="18"/>
          <w:szCs w:val="18"/>
        </w:rPr>
      </w:pPr>
    </w:p>
    <w:p w14:paraId="5F1A905C" w14:textId="77777777" w:rsidR="00172950" w:rsidRPr="007C7D51" w:rsidRDefault="00172950" w:rsidP="00172950">
      <w:pPr>
        <w:rPr>
          <w:rFonts w:cs="Segoe UI"/>
          <w:b/>
          <w:szCs w:val="18"/>
        </w:rPr>
      </w:pPr>
      <w:r w:rsidRPr="007C7D51">
        <w:rPr>
          <w:rFonts w:cs="Segoe UI"/>
          <w:b/>
          <w:szCs w:val="18"/>
        </w:rPr>
        <w:t>VI. Forgery/Notary fraud: Compare copies of the notarized documents in</w:t>
      </w:r>
      <w:r w:rsidR="006E7E35" w:rsidRPr="007C7D51">
        <w:rPr>
          <w:rFonts w:cs="Segoe UI"/>
          <w:b/>
          <w:szCs w:val="18"/>
        </w:rPr>
        <w:t xml:space="preserve"> </w:t>
      </w:r>
      <w:r w:rsidRPr="007C7D51">
        <w:rPr>
          <w:rFonts w:cs="Segoe UI"/>
          <w:b/>
          <w:szCs w:val="18"/>
        </w:rPr>
        <w:t>the file.</w:t>
      </w:r>
    </w:p>
    <w:p w14:paraId="19210F83" w14:textId="77777777" w:rsidR="00172950" w:rsidRP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Are the buyer’s documents and seller’s documents acknowledged by</w:t>
      </w:r>
      <w:r w:rsidR="006E7E35">
        <w:rPr>
          <w:rFonts w:cs="Segoe UI"/>
          <w:sz w:val="18"/>
          <w:szCs w:val="18"/>
        </w:rPr>
        <w:t xml:space="preserve"> </w:t>
      </w:r>
      <w:r w:rsidRPr="00172950">
        <w:rPr>
          <w:rFonts w:cs="Segoe UI"/>
          <w:sz w:val="18"/>
          <w:szCs w:val="18"/>
        </w:rPr>
        <w:t>the same notary?</w:t>
      </w:r>
    </w:p>
    <w:p w14:paraId="245CD242" w14:textId="69B623DA" w:rsidR="00172950" w:rsidRDefault="00172950" w:rsidP="00172950">
      <w:pPr>
        <w:rPr>
          <w:rFonts w:cs="Segoe UI"/>
          <w:sz w:val="18"/>
          <w:szCs w:val="18"/>
        </w:rPr>
      </w:pPr>
      <w:r w:rsidRPr="00172950">
        <w:rPr>
          <w:rFonts w:cs="Segoe UI"/>
          <w:sz w:val="18"/>
          <w:szCs w:val="18"/>
        </w:rPr>
        <w:t>______</w:t>
      </w:r>
      <w:r w:rsidRPr="00172950">
        <w:rPr>
          <w:rFonts w:cs="Segoe UI"/>
          <w:sz w:val="18"/>
          <w:szCs w:val="18"/>
        </w:rPr>
        <w:tab/>
        <w:t>Are the grantors (sellers) named on the conveyance deed the same as</w:t>
      </w:r>
      <w:r w:rsidR="006E7E35">
        <w:rPr>
          <w:rFonts w:cs="Segoe UI"/>
          <w:sz w:val="18"/>
          <w:szCs w:val="18"/>
        </w:rPr>
        <w:t xml:space="preserve"> </w:t>
      </w:r>
      <w:r w:rsidRPr="00172950">
        <w:rPr>
          <w:rFonts w:cs="Segoe UI"/>
          <w:sz w:val="18"/>
          <w:szCs w:val="18"/>
        </w:rPr>
        <w:t>listed on the preliminary report or commitment?</w:t>
      </w:r>
    </w:p>
    <w:p w14:paraId="0B8A5151" w14:textId="7F95FF8D" w:rsidR="001652AB" w:rsidRPr="00494762" w:rsidRDefault="001652AB" w:rsidP="00172950">
      <w:pPr>
        <w:rPr>
          <w:rFonts w:cs="Segoe UI"/>
          <w:color w:val="000000" w:themeColor="text1"/>
          <w:sz w:val="18"/>
          <w:szCs w:val="18"/>
        </w:rPr>
      </w:pPr>
      <w:r w:rsidRPr="00494762">
        <w:rPr>
          <w:rFonts w:cs="Segoe UI"/>
          <w:color w:val="000000" w:themeColor="text1"/>
          <w:sz w:val="18"/>
          <w:szCs w:val="18"/>
        </w:rPr>
        <w:t>______</w:t>
      </w:r>
      <w:r>
        <w:rPr>
          <w:rFonts w:cs="Segoe UI"/>
          <w:color w:val="FF0000"/>
          <w:sz w:val="18"/>
          <w:szCs w:val="18"/>
        </w:rPr>
        <w:tab/>
      </w:r>
      <w:r w:rsidRPr="00494762">
        <w:rPr>
          <w:rFonts w:cs="Segoe UI"/>
          <w:color w:val="000000" w:themeColor="text1"/>
          <w:sz w:val="18"/>
          <w:szCs w:val="18"/>
        </w:rPr>
        <w:t>Was a “Remote Online Notarization” (RON) method used to witness signing of documents? (Complete guide to Online Notarization)</w:t>
      </w:r>
      <w:r w:rsidR="00AA0D83" w:rsidRPr="00494762">
        <w:rPr>
          <w:rFonts w:cs="Segoe UI"/>
          <w:color w:val="000000" w:themeColor="text1"/>
          <w:sz w:val="18"/>
          <w:szCs w:val="18"/>
        </w:rPr>
        <w:t xml:space="preserve"> </w:t>
      </w:r>
    </w:p>
    <w:p w14:paraId="33C49C6B" w14:textId="49346DBD" w:rsidR="001652AB" w:rsidRDefault="001652AB" w:rsidP="00172950">
      <w:pPr>
        <w:rPr>
          <w:rFonts w:cs="Segoe UI"/>
          <w:color w:val="000000" w:themeColor="text1"/>
          <w:sz w:val="18"/>
          <w:szCs w:val="18"/>
        </w:rPr>
      </w:pPr>
      <w:r w:rsidRPr="00494762">
        <w:rPr>
          <w:rFonts w:cs="Segoe UI"/>
          <w:color w:val="000000" w:themeColor="text1"/>
          <w:sz w:val="18"/>
          <w:szCs w:val="18"/>
        </w:rPr>
        <w:t>______</w:t>
      </w:r>
      <w:r w:rsidRPr="00494762">
        <w:rPr>
          <w:rFonts w:cs="Segoe UI"/>
          <w:color w:val="000000" w:themeColor="text1"/>
          <w:sz w:val="18"/>
          <w:szCs w:val="18"/>
        </w:rPr>
        <w:tab/>
        <w:t>Is a Notary Log maintained for each transaction, by each Notary Public?</w:t>
      </w:r>
    </w:p>
    <w:p w14:paraId="1B606505" w14:textId="77777777" w:rsidR="00F012F0" w:rsidRPr="00494762" w:rsidRDefault="00F012F0" w:rsidP="00172950">
      <w:pPr>
        <w:rPr>
          <w:rFonts w:cs="Segoe UI"/>
          <w:color w:val="000000" w:themeColor="text1"/>
          <w:sz w:val="18"/>
          <w:szCs w:val="18"/>
        </w:rPr>
      </w:pPr>
    </w:p>
    <w:p w14:paraId="17FAF443" w14:textId="77777777" w:rsidR="00172950" w:rsidRPr="007C7D51" w:rsidRDefault="00172950" w:rsidP="00172950">
      <w:pPr>
        <w:rPr>
          <w:rFonts w:cs="Segoe UI"/>
          <w:b/>
          <w:szCs w:val="18"/>
        </w:rPr>
      </w:pPr>
      <w:r w:rsidRPr="007C7D51">
        <w:rPr>
          <w:rFonts w:cs="Segoe UI"/>
          <w:b/>
          <w:szCs w:val="18"/>
        </w:rPr>
        <w:t>VII. Check for inflated purchase price:</w:t>
      </w:r>
    </w:p>
    <w:p w14:paraId="1179705B" w14:textId="77777777" w:rsid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If possible, review the conveyance deed that was recorded just prior to</w:t>
      </w:r>
      <w:r w:rsidR="006E7E35">
        <w:rPr>
          <w:rFonts w:cs="Segoe UI"/>
          <w:sz w:val="18"/>
          <w:szCs w:val="18"/>
        </w:rPr>
        <w:t xml:space="preserve"> </w:t>
      </w:r>
      <w:r w:rsidRPr="00172950">
        <w:rPr>
          <w:rFonts w:cs="Segoe UI"/>
          <w:sz w:val="18"/>
          <w:szCs w:val="18"/>
        </w:rPr>
        <w:t>this transaction. Look for documentary transfer tax, if any, and</w:t>
      </w:r>
      <w:r w:rsidR="006E7E35">
        <w:rPr>
          <w:rFonts w:cs="Segoe UI"/>
          <w:sz w:val="18"/>
          <w:szCs w:val="18"/>
        </w:rPr>
        <w:t xml:space="preserve"> </w:t>
      </w:r>
      <w:r w:rsidRPr="00172950">
        <w:rPr>
          <w:rFonts w:cs="Segoe UI"/>
          <w:sz w:val="18"/>
          <w:szCs w:val="18"/>
        </w:rPr>
        <w:t>multiply the applicable rate times $1,000 to determine the prior sale</w:t>
      </w:r>
      <w:r w:rsidR="006E7E35">
        <w:rPr>
          <w:rFonts w:cs="Segoe UI"/>
          <w:sz w:val="18"/>
          <w:szCs w:val="18"/>
        </w:rPr>
        <w:t xml:space="preserve"> </w:t>
      </w:r>
      <w:r w:rsidRPr="00172950">
        <w:rPr>
          <w:rFonts w:cs="Segoe UI"/>
          <w:sz w:val="18"/>
          <w:szCs w:val="18"/>
        </w:rPr>
        <w:t>price on the property.</w:t>
      </w:r>
    </w:p>
    <w:p w14:paraId="5C1033BA" w14:textId="77777777" w:rsidR="00F012F0" w:rsidRPr="00172950" w:rsidRDefault="00F012F0" w:rsidP="007C7D51">
      <w:pPr>
        <w:ind w:left="720" w:hanging="720"/>
        <w:rPr>
          <w:rFonts w:cs="Segoe UI"/>
          <w:sz w:val="18"/>
          <w:szCs w:val="18"/>
        </w:rPr>
      </w:pPr>
    </w:p>
    <w:p w14:paraId="7AD80781" w14:textId="77777777" w:rsidR="00172950" w:rsidRPr="007C7D51" w:rsidRDefault="00172950" w:rsidP="00172950">
      <w:pPr>
        <w:rPr>
          <w:rFonts w:cs="Segoe UI"/>
          <w:b/>
          <w:szCs w:val="18"/>
        </w:rPr>
      </w:pPr>
      <w:r w:rsidRPr="007C7D51">
        <w:rPr>
          <w:rFonts w:cs="Segoe UI"/>
          <w:b/>
          <w:szCs w:val="18"/>
        </w:rPr>
        <w:t>VIII. Verify that governmental reporting requirements were followed:</w:t>
      </w:r>
    </w:p>
    <w:p w14:paraId="4CA4E5C2" w14:textId="77777777" w:rsidR="00172950" w:rsidRPr="00172950" w:rsidRDefault="00172950" w:rsidP="007C7D51">
      <w:pPr>
        <w:ind w:left="720" w:hanging="720"/>
        <w:rPr>
          <w:rFonts w:cs="Segoe UI"/>
          <w:sz w:val="18"/>
          <w:szCs w:val="18"/>
        </w:rPr>
      </w:pPr>
      <w:r w:rsidRPr="00172950">
        <w:rPr>
          <w:rFonts w:cs="Segoe UI"/>
          <w:sz w:val="18"/>
          <w:szCs w:val="18"/>
        </w:rPr>
        <w:t>______</w:t>
      </w:r>
      <w:r w:rsidRPr="00172950">
        <w:rPr>
          <w:rFonts w:cs="Segoe UI"/>
          <w:sz w:val="18"/>
          <w:szCs w:val="18"/>
        </w:rPr>
        <w:tab/>
        <w:t>Is there a 1099-S Certification for No Reporting in the file? Federal</w:t>
      </w:r>
      <w:r w:rsidR="006E7E35">
        <w:rPr>
          <w:rFonts w:cs="Segoe UI"/>
          <w:sz w:val="18"/>
          <w:szCs w:val="18"/>
        </w:rPr>
        <w:t xml:space="preserve"> </w:t>
      </w:r>
      <w:r w:rsidRPr="00172950">
        <w:rPr>
          <w:rFonts w:cs="Segoe UI"/>
          <w:sz w:val="18"/>
          <w:szCs w:val="18"/>
        </w:rPr>
        <w:t>law requires that, unless the specific real estate transaction is exempt,</w:t>
      </w:r>
      <w:r w:rsidR="006E7E35">
        <w:rPr>
          <w:rFonts w:cs="Segoe UI"/>
          <w:sz w:val="18"/>
          <w:szCs w:val="18"/>
        </w:rPr>
        <w:t xml:space="preserve"> </w:t>
      </w:r>
      <w:r w:rsidRPr="00172950">
        <w:rPr>
          <w:rFonts w:cs="Segoe UI"/>
          <w:sz w:val="18"/>
          <w:szCs w:val="18"/>
        </w:rPr>
        <w:t>the transferor’s name, address, tax identification number, and the</w:t>
      </w:r>
      <w:r w:rsidR="006E7E35">
        <w:rPr>
          <w:rFonts w:cs="Segoe UI"/>
          <w:sz w:val="18"/>
          <w:szCs w:val="18"/>
        </w:rPr>
        <w:t xml:space="preserve"> </w:t>
      </w:r>
      <w:r w:rsidRPr="00172950">
        <w:rPr>
          <w:rFonts w:cs="Segoe UI"/>
          <w:sz w:val="18"/>
          <w:szCs w:val="18"/>
        </w:rPr>
        <w:t>amount of the proceeds must be reported to the Internal Revenue</w:t>
      </w:r>
      <w:r w:rsidR="006E7E35">
        <w:rPr>
          <w:rFonts w:cs="Segoe UI"/>
          <w:sz w:val="18"/>
          <w:szCs w:val="18"/>
        </w:rPr>
        <w:t xml:space="preserve"> </w:t>
      </w:r>
      <w:r w:rsidRPr="00172950">
        <w:rPr>
          <w:rFonts w:cs="Segoe UI"/>
          <w:sz w:val="18"/>
          <w:szCs w:val="18"/>
        </w:rPr>
        <w:t>Service.</w:t>
      </w:r>
    </w:p>
    <w:p w14:paraId="6D0F3417" w14:textId="77777777" w:rsidR="00172950" w:rsidRDefault="00172950" w:rsidP="00172950">
      <w:pPr>
        <w:rPr>
          <w:rFonts w:cs="Segoe UI"/>
          <w:sz w:val="18"/>
          <w:szCs w:val="18"/>
        </w:rPr>
      </w:pPr>
      <w:r w:rsidRPr="00172950">
        <w:rPr>
          <w:rFonts w:cs="Segoe UI"/>
          <w:sz w:val="18"/>
          <w:szCs w:val="18"/>
        </w:rPr>
        <w:lastRenderedPageBreak/>
        <w:t>______</w:t>
      </w:r>
      <w:r w:rsidRPr="00172950">
        <w:rPr>
          <w:rFonts w:cs="Segoe UI"/>
          <w:sz w:val="18"/>
          <w:szCs w:val="18"/>
        </w:rPr>
        <w:tab/>
        <w:t>Is the seller a foreigner? If so, did escrow withhold and report?</w:t>
      </w:r>
    </w:p>
    <w:p w14:paraId="749D4846" w14:textId="77777777" w:rsidR="00F012F0" w:rsidRDefault="00F012F0" w:rsidP="00172950">
      <w:pPr>
        <w:rPr>
          <w:rFonts w:cs="Segoe UI"/>
          <w:sz w:val="18"/>
          <w:szCs w:val="18"/>
        </w:rPr>
      </w:pPr>
    </w:p>
    <w:p w14:paraId="6088A99F" w14:textId="77777777" w:rsidR="005B61A6" w:rsidRPr="00172950" w:rsidRDefault="005B61A6" w:rsidP="00172950">
      <w:pPr>
        <w:rPr>
          <w:rFonts w:cs="Segoe UI"/>
          <w:sz w:val="18"/>
          <w:szCs w:val="18"/>
        </w:rPr>
      </w:pPr>
    </w:p>
    <w:p w14:paraId="7B4E56C7" w14:textId="63417513" w:rsidR="00172950" w:rsidRPr="005B61A6" w:rsidRDefault="005B61A6" w:rsidP="0BF19B79">
      <w:pPr>
        <w:ind w:left="720"/>
        <w:rPr>
          <w:rFonts w:asciiTheme="minorHAnsi" w:hAnsiTheme="minorHAnsi" w:cs="Segoe UI"/>
          <w:i/>
          <w:iCs/>
          <w:sz w:val="18"/>
          <w:szCs w:val="18"/>
        </w:rPr>
      </w:pPr>
      <w:r w:rsidRPr="0BF19B79">
        <w:rPr>
          <w:rFonts w:asciiTheme="minorHAnsi" w:hAnsiTheme="minorHAnsi" w:cs="Segoe UI"/>
          <w:b/>
          <w:bCs/>
          <w:i/>
          <w:iCs/>
          <w:sz w:val="18"/>
          <w:szCs w:val="18"/>
        </w:rPr>
        <w:t>NOTE:</w:t>
      </w:r>
      <w:r w:rsidR="00172950" w:rsidRPr="0BF19B79">
        <w:rPr>
          <w:rFonts w:asciiTheme="minorHAnsi" w:hAnsiTheme="minorHAnsi" w:cs="Segoe UI"/>
          <w:i/>
          <w:iCs/>
          <w:sz w:val="18"/>
          <w:szCs w:val="18"/>
        </w:rPr>
        <w:t xml:space="preserve"> FIRPTA </w:t>
      </w:r>
      <w:r w:rsidR="00956D10" w:rsidRPr="0BF19B79">
        <w:rPr>
          <w:rFonts w:asciiTheme="minorHAnsi" w:hAnsiTheme="minorHAnsi" w:cs="Segoe UI"/>
          <w:i/>
          <w:iCs/>
          <w:sz w:val="18"/>
          <w:szCs w:val="18"/>
        </w:rPr>
        <w:t>–</w:t>
      </w:r>
      <w:r w:rsidR="00172950" w:rsidRPr="0BF19B79">
        <w:rPr>
          <w:rFonts w:asciiTheme="minorHAnsi" w:hAnsiTheme="minorHAnsi" w:cs="Segoe UI"/>
          <w:i/>
          <w:iCs/>
          <w:sz w:val="18"/>
          <w:szCs w:val="18"/>
        </w:rPr>
        <w:t xml:space="preserve"> the Foreign Investment in Real Property Tax Act of 1980 </w:t>
      </w:r>
      <w:r w:rsidR="00956D10" w:rsidRPr="0BF19B79">
        <w:rPr>
          <w:rFonts w:asciiTheme="minorHAnsi" w:hAnsiTheme="minorHAnsi" w:cs="Segoe UI"/>
          <w:i/>
          <w:iCs/>
          <w:sz w:val="18"/>
          <w:szCs w:val="18"/>
        </w:rPr>
        <w:t>–</w:t>
      </w:r>
      <w:r w:rsidR="00172950" w:rsidRPr="0BF19B79">
        <w:rPr>
          <w:rFonts w:asciiTheme="minorHAnsi" w:hAnsiTheme="minorHAnsi" w:cs="Segoe UI"/>
          <w:i/>
          <w:iCs/>
          <w:sz w:val="18"/>
          <w:szCs w:val="18"/>
        </w:rPr>
        <w:t xml:space="preserve"> is a</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Federal statute that authorizes the United States to tax foreign persons when they</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transfer real estate located in the United States.</w:t>
      </w:r>
      <w:r w:rsidR="006E7E35" w:rsidRPr="0BF19B79">
        <w:rPr>
          <w:rFonts w:asciiTheme="minorHAnsi" w:hAnsiTheme="minorHAnsi" w:cs="Segoe UI"/>
          <w:i/>
          <w:iCs/>
          <w:sz w:val="18"/>
          <w:szCs w:val="18"/>
        </w:rPr>
        <w:t xml:space="preserve"> </w:t>
      </w:r>
      <w:r w:rsidR="0010482A" w:rsidRPr="0BF19B79">
        <w:rPr>
          <w:rFonts w:asciiTheme="minorHAnsi" w:hAnsiTheme="minorHAnsi" w:cs="Segoe UI"/>
          <w:i/>
          <w:iCs/>
          <w:sz w:val="18"/>
          <w:szCs w:val="18"/>
        </w:rPr>
        <w:t>To</w:t>
      </w:r>
      <w:r w:rsidR="00172950" w:rsidRPr="0BF19B79">
        <w:rPr>
          <w:rFonts w:asciiTheme="minorHAnsi" w:hAnsiTheme="minorHAnsi" w:cs="Segoe UI"/>
          <w:i/>
          <w:iCs/>
          <w:sz w:val="18"/>
          <w:szCs w:val="18"/>
        </w:rPr>
        <w:t xml:space="preserve"> help ensure that the federal government receives the taxes that are due</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from foreign transferors, the statute requires the transferee to find out if the real</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estate transferor is a foreign person.</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If a real estate transferor is a foreign person and an exception as specified in the Act</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 xml:space="preserve">does not apply, the transferee </w:t>
      </w:r>
      <w:r w:rsidR="00956D10" w:rsidRPr="0BF19B79">
        <w:rPr>
          <w:rFonts w:asciiTheme="minorHAnsi" w:hAnsiTheme="minorHAnsi" w:cs="Segoe UI"/>
          <w:i/>
          <w:iCs/>
          <w:sz w:val="18"/>
          <w:szCs w:val="18"/>
        </w:rPr>
        <w:t>–</w:t>
      </w:r>
      <w:r w:rsidR="00172950" w:rsidRPr="0BF19B79">
        <w:rPr>
          <w:rFonts w:asciiTheme="minorHAnsi" w:hAnsiTheme="minorHAnsi" w:cs="Segoe UI"/>
          <w:i/>
          <w:iCs/>
          <w:sz w:val="18"/>
          <w:szCs w:val="18"/>
        </w:rPr>
        <w:t xml:space="preserve"> or, in our case, the Settlement Agent </w:t>
      </w:r>
      <w:r w:rsidR="006E7E35" w:rsidRPr="0BF19B79">
        <w:rPr>
          <w:rFonts w:asciiTheme="minorHAnsi" w:hAnsiTheme="minorHAnsi" w:cs="Segoe UI"/>
          <w:i/>
          <w:iCs/>
          <w:sz w:val="18"/>
          <w:szCs w:val="18"/>
        </w:rPr>
        <w:t>–</w:t>
      </w:r>
      <w:r w:rsidR="00172950" w:rsidRPr="0BF19B79">
        <w:rPr>
          <w:rFonts w:asciiTheme="minorHAnsi" w:hAnsiTheme="minorHAnsi" w:cs="Segoe UI"/>
          <w:i/>
          <w:iCs/>
          <w:sz w:val="18"/>
          <w:szCs w:val="18"/>
        </w:rPr>
        <w:t xml:space="preserve"> must</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withhold 10 percent of the gross purchase price and report the transaction to the IRS</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within 20 days after the closing.</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If the transferor is a foreign person and we fail to submit the required tax, we may</w:t>
      </w:r>
      <w:r w:rsidR="006E7E35" w:rsidRPr="0BF19B79">
        <w:rPr>
          <w:rFonts w:asciiTheme="minorHAnsi" w:hAnsiTheme="minorHAnsi" w:cs="Segoe UI"/>
          <w:i/>
          <w:iCs/>
          <w:sz w:val="18"/>
          <w:szCs w:val="18"/>
        </w:rPr>
        <w:t xml:space="preserve"> </w:t>
      </w:r>
      <w:r w:rsidR="00172950" w:rsidRPr="0BF19B79">
        <w:rPr>
          <w:rFonts w:asciiTheme="minorHAnsi" w:hAnsiTheme="minorHAnsi" w:cs="Segoe UI"/>
          <w:i/>
          <w:iCs/>
          <w:sz w:val="18"/>
          <w:szCs w:val="18"/>
        </w:rPr>
        <w:t xml:space="preserve">be held liable for the tax that should have been withheld </w:t>
      </w:r>
      <w:r w:rsidR="00956D10" w:rsidRPr="0BF19B79">
        <w:rPr>
          <w:rFonts w:asciiTheme="minorHAnsi" w:hAnsiTheme="minorHAnsi" w:cs="Segoe UI"/>
          <w:i/>
          <w:iCs/>
          <w:sz w:val="18"/>
          <w:szCs w:val="18"/>
        </w:rPr>
        <w:t>–</w:t>
      </w:r>
      <w:r w:rsidR="00172950" w:rsidRPr="0BF19B79">
        <w:rPr>
          <w:rFonts w:asciiTheme="minorHAnsi" w:hAnsiTheme="minorHAnsi" w:cs="Segoe UI"/>
          <w:i/>
          <w:iCs/>
          <w:sz w:val="18"/>
          <w:szCs w:val="18"/>
        </w:rPr>
        <w:t xml:space="preserve"> as well as for penalties for</w:t>
      </w:r>
      <w:r w:rsidR="006E7E35" w:rsidRPr="0BF19B79">
        <w:rPr>
          <w:rFonts w:asciiTheme="minorHAnsi" w:hAnsiTheme="minorHAnsi" w:cs="Segoe UI"/>
          <w:i/>
          <w:iCs/>
          <w:sz w:val="18"/>
          <w:szCs w:val="18"/>
        </w:rPr>
        <w:t xml:space="preserve"> </w:t>
      </w:r>
      <w:r w:rsidRPr="0BF19B79">
        <w:rPr>
          <w:rFonts w:asciiTheme="minorHAnsi" w:hAnsiTheme="minorHAnsi" w:cs="Segoe UI"/>
          <w:i/>
          <w:iCs/>
          <w:sz w:val="18"/>
          <w:szCs w:val="18"/>
        </w:rPr>
        <w:t xml:space="preserve">noncompliance. </w:t>
      </w:r>
    </w:p>
    <w:p w14:paraId="5832A5F4" w14:textId="035810F9" w:rsidR="005B61A6" w:rsidRPr="005B61A6" w:rsidRDefault="005B61A6" w:rsidP="4FE0F91A">
      <w:pPr>
        <w:ind w:left="720"/>
        <w:rPr>
          <w:rFonts w:asciiTheme="minorHAnsi" w:hAnsiTheme="minorHAnsi" w:cs="Arial"/>
          <w:i/>
          <w:iCs/>
          <w:sz w:val="18"/>
          <w:szCs w:val="18"/>
        </w:rPr>
      </w:pPr>
      <w:r w:rsidRPr="4FE0F91A">
        <w:rPr>
          <w:rFonts w:asciiTheme="minorHAnsi" w:hAnsiTheme="minorHAnsi" w:cs="Arial"/>
          <w:b/>
          <w:bCs/>
          <w:i/>
          <w:iCs/>
          <w:sz w:val="18"/>
          <w:szCs w:val="18"/>
        </w:rPr>
        <w:t xml:space="preserve">REMINDER: </w:t>
      </w:r>
      <w:r w:rsidRPr="4FE0F91A">
        <w:rPr>
          <w:rFonts w:asciiTheme="minorHAnsi" w:hAnsiTheme="minorHAnsi" w:cs="Arial"/>
          <w:i/>
          <w:iCs/>
          <w:sz w:val="18"/>
          <w:szCs w:val="18"/>
        </w:rPr>
        <w:t xml:space="preserve">The Lenders Closing Disclosure is their document and their responsibility to be accurate and delivered to the borrower per the ‘Know Before You Owe Rule’ written regulations and timeline issued by the CFPB.   Lenders can ask the settlement agent to assist them in the creation of the Closing Disclosure, however, the Closing Disclosure does not act as a disbursement of funds document.  It is a DISCLOSURE provided to the borrower, 3 days prior to closing/settlement.  The actual disbursement of funds document should be the appropriate ALTA Settlement </w:t>
      </w:r>
      <w:r w:rsidR="5D995E36" w:rsidRPr="4FE0F91A">
        <w:rPr>
          <w:rFonts w:asciiTheme="minorHAnsi" w:hAnsiTheme="minorHAnsi" w:cs="Arial"/>
          <w:i/>
          <w:iCs/>
          <w:sz w:val="18"/>
          <w:szCs w:val="18"/>
        </w:rPr>
        <w:t>Statement,</w:t>
      </w:r>
      <w:r w:rsidRPr="4FE0F91A">
        <w:rPr>
          <w:rFonts w:asciiTheme="minorHAnsi" w:hAnsiTheme="minorHAnsi" w:cs="Arial"/>
          <w:i/>
          <w:iCs/>
          <w:sz w:val="18"/>
          <w:szCs w:val="18"/>
        </w:rPr>
        <w:t xml:space="preserve"> or a settlement form generated through your closing software system.  </w:t>
      </w:r>
    </w:p>
    <w:p w14:paraId="07641D63" w14:textId="77777777" w:rsidR="007C7D51" w:rsidRDefault="007C7D51" w:rsidP="007C7D51">
      <w:pPr>
        <w:rPr>
          <w:rFonts w:cs="Segoe UI"/>
          <w:sz w:val="18"/>
          <w:szCs w:val="18"/>
        </w:rPr>
      </w:pPr>
      <w:r>
        <w:rPr>
          <w:rFonts w:cs="Segoe UI"/>
          <w:sz w:val="18"/>
          <w:szCs w:val="18"/>
        </w:rPr>
        <w:br w:type="page"/>
      </w:r>
    </w:p>
    <w:p w14:paraId="792E7DD1" w14:textId="72DD5FA2" w:rsidR="00BD4244" w:rsidRPr="0069445E" w:rsidRDefault="00BD4244" w:rsidP="00BD4244">
      <w:pPr>
        <w:rPr>
          <w:color w:val="D54B49"/>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26C813A4" w14:textId="1A723A2D" w:rsidR="007C7D51" w:rsidRPr="00F22940" w:rsidRDefault="00845051" w:rsidP="00F22940">
      <w:pPr>
        <w:pStyle w:val="Heading1"/>
        <w:rPr>
          <w:color w:val="72616E"/>
        </w:rPr>
      </w:pPr>
      <w:r>
        <w:rPr>
          <w:color w:val="72616E"/>
        </w:rPr>
        <w:t>Sample – T</w:t>
      </w:r>
      <w:r w:rsidR="007C7D51" w:rsidRPr="00F22940">
        <w:rPr>
          <w:color w:val="72616E"/>
        </w:rPr>
        <w:t>emplate for Escrow Accounting Procedure</w:t>
      </w:r>
    </w:p>
    <w:p w14:paraId="64A648A7" w14:textId="77777777" w:rsidR="007C7D51" w:rsidRPr="007C7D51" w:rsidRDefault="007C7D51" w:rsidP="007C7D51">
      <w:pPr>
        <w:rPr>
          <w:rFonts w:cs="Segoe UI"/>
          <w:sz w:val="18"/>
          <w:szCs w:val="18"/>
        </w:rPr>
      </w:pPr>
      <w:r w:rsidRPr="007C7D51">
        <w:rPr>
          <w:rFonts w:cs="Segoe UI"/>
          <w:sz w:val="18"/>
          <w:szCs w:val="18"/>
        </w:rPr>
        <w:t xml:space="preserve">As you use this template, please keep in mind the following: This is a template.  You must modify it to reflect how you do things in your office.  When your office is audited for compliance with Best Practices, the auditor will compare your procedure manual to your actual practices.  </w:t>
      </w:r>
    </w:p>
    <w:p w14:paraId="75336332" w14:textId="5C8D0920" w:rsidR="00F012F0" w:rsidRPr="00F012F0" w:rsidRDefault="007C7D51" w:rsidP="007C7D51">
      <w:pPr>
        <w:rPr>
          <w:rFonts w:cs="Segoe UI"/>
          <w:b/>
          <w:sz w:val="22"/>
          <w:szCs w:val="18"/>
        </w:rPr>
      </w:pPr>
      <w:r w:rsidRPr="00F012F0">
        <w:rPr>
          <w:rFonts w:cs="Segoe UI"/>
          <w:b/>
          <w:sz w:val="22"/>
          <w:szCs w:val="18"/>
        </w:rPr>
        <w:t xml:space="preserve">Types of </w:t>
      </w:r>
      <w:r w:rsidR="00C05E50" w:rsidRPr="00F012F0">
        <w:rPr>
          <w:rFonts w:cs="Segoe UI"/>
          <w:b/>
          <w:sz w:val="22"/>
          <w:szCs w:val="18"/>
        </w:rPr>
        <w:t>A</w:t>
      </w:r>
      <w:r w:rsidRPr="00F012F0">
        <w:rPr>
          <w:rFonts w:cs="Segoe UI"/>
          <w:b/>
          <w:sz w:val="22"/>
          <w:szCs w:val="18"/>
        </w:rPr>
        <w:t>ccounts</w:t>
      </w:r>
    </w:p>
    <w:p w14:paraId="51C449DB" w14:textId="77777777" w:rsidR="007C7D51" w:rsidRPr="00FB5FE7" w:rsidRDefault="007C7D51" w:rsidP="007C7D51">
      <w:pPr>
        <w:rPr>
          <w:rFonts w:cs="Segoe UI"/>
          <w:sz w:val="18"/>
          <w:szCs w:val="18"/>
        </w:rPr>
      </w:pPr>
      <w:r w:rsidRPr="00FB5FE7">
        <w:rPr>
          <w:rFonts w:cs="Segoe UI"/>
          <w:sz w:val="18"/>
          <w:szCs w:val="18"/>
        </w:rPr>
        <w:t>Our office has the following accounts:</w:t>
      </w:r>
    </w:p>
    <w:tbl>
      <w:tblPr>
        <w:tblStyle w:val="ImagePackageBranding"/>
        <w:tblW w:w="11178" w:type="dxa"/>
        <w:tblBorders>
          <w:top w:val="single" w:sz="4" w:space="0" w:color="72616E"/>
          <w:left w:val="single" w:sz="4" w:space="0" w:color="72616E"/>
          <w:bottom w:val="single" w:sz="4" w:space="0" w:color="72616E"/>
          <w:right w:val="single" w:sz="4" w:space="0" w:color="72616E"/>
          <w:insideH w:val="single" w:sz="4" w:space="0" w:color="72616E"/>
          <w:insideV w:val="single" w:sz="4" w:space="0" w:color="72616E"/>
        </w:tblBorders>
        <w:tblLayout w:type="fixed"/>
        <w:tblLook w:val="04A0" w:firstRow="1" w:lastRow="0" w:firstColumn="1" w:lastColumn="0" w:noHBand="0" w:noVBand="1"/>
      </w:tblPr>
      <w:tblGrid>
        <w:gridCol w:w="3258"/>
        <w:gridCol w:w="2430"/>
        <w:gridCol w:w="2610"/>
        <w:gridCol w:w="2880"/>
      </w:tblGrid>
      <w:tr w:rsidR="00252C0C" w:rsidRPr="00195B36" w14:paraId="5D609F59" w14:textId="77777777" w:rsidTr="0BF19B79">
        <w:trPr>
          <w:cnfStyle w:val="100000000000" w:firstRow="1" w:lastRow="0" w:firstColumn="0" w:lastColumn="0" w:oddVBand="0" w:evenVBand="0" w:oddHBand="0" w:evenHBand="0" w:firstRowFirstColumn="0" w:firstRowLastColumn="0" w:lastRowFirstColumn="0" w:lastRowLastColumn="0"/>
          <w:trHeight w:val="317"/>
        </w:trPr>
        <w:tc>
          <w:tcPr>
            <w:tcW w:w="3258" w:type="dxa"/>
            <w:shd w:val="clear" w:color="auto" w:fill="72616E"/>
          </w:tcPr>
          <w:p w14:paraId="7252321E" w14:textId="77777777" w:rsidR="00252C0C" w:rsidRPr="00195B36" w:rsidRDefault="00252C0C" w:rsidP="00A16C72">
            <w:pPr>
              <w:spacing w:before="80" w:after="80"/>
              <w:rPr>
                <w:rFonts w:ascii="Arial Narrow" w:hAnsi="Arial Narrow" w:cs="Segoe UI"/>
                <w:b w:val="0"/>
                <w:bCs/>
                <w:color w:val="FFFFFF"/>
                <w:sz w:val="24"/>
              </w:rPr>
            </w:pPr>
            <w:r>
              <w:rPr>
                <w:rFonts w:ascii="Arial Narrow" w:hAnsi="Arial Narrow" w:cs="Segoe UI"/>
                <w:b w:val="0"/>
                <w:bCs/>
                <w:color w:val="FFFFFF"/>
                <w:sz w:val="24"/>
              </w:rPr>
              <w:t>TYPE OF ACCOUNT</w:t>
            </w:r>
          </w:p>
        </w:tc>
        <w:tc>
          <w:tcPr>
            <w:tcW w:w="2430" w:type="dxa"/>
            <w:shd w:val="clear" w:color="auto" w:fill="72616E"/>
          </w:tcPr>
          <w:p w14:paraId="5659A7C0" w14:textId="77777777" w:rsidR="00252C0C" w:rsidRPr="00195B36" w:rsidRDefault="00252C0C" w:rsidP="00A16C72">
            <w:pPr>
              <w:spacing w:before="80" w:after="80"/>
              <w:ind w:left="19"/>
              <w:rPr>
                <w:rFonts w:ascii="Arial Narrow" w:hAnsi="Arial Narrow" w:cs="Segoe UI"/>
                <w:b w:val="0"/>
                <w:bCs/>
                <w:color w:val="FFFFFF"/>
                <w:sz w:val="24"/>
              </w:rPr>
            </w:pPr>
            <w:r>
              <w:rPr>
                <w:rFonts w:ascii="Arial Narrow" w:hAnsi="Arial Narrow" w:cs="Segoe UI"/>
                <w:b w:val="0"/>
                <w:bCs/>
                <w:color w:val="FFFFFF"/>
                <w:sz w:val="24"/>
              </w:rPr>
              <w:t>ACCOUNT NUMBER</w:t>
            </w:r>
          </w:p>
        </w:tc>
        <w:tc>
          <w:tcPr>
            <w:tcW w:w="2610" w:type="dxa"/>
            <w:shd w:val="clear" w:color="auto" w:fill="72616E"/>
          </w:tcPr>
          <w:p w14:paraId="48855E85" w14:textId="77777777" w:rsidR="00252C0C" w:rsidRPr="00AE5BF7" w:rsidRDefault="00252C0C" w:rsidP="00A16C72">
            <w:pPr>
              <w:spacing w:before="80" w:after="80"/>
              <w:ind w:left="19"/>
              <w:rPr>
                <w:rFonts w:ascii="Arial Narrow" w:hAnsi="Arial Narrow" w:cs="Segoe UI"/>
                <w:b w:val="0"/>
                <w:bCs/>
                <w:color w:val="FFFFFF"/>
                <w:sz w:val="24"/>
              </w:rPr>
            </w:pPr>
            <w:r>
              <w:rPr>
                <w:rFonts w:ascii="Arial Narrow" w:hAnsi="Arial Narrow" w:cs="Segoe UI"/>
                <w:b w:val="0"/>
                <w:bCs/>
                <w:color w:val="FFFFFF"/>
                <w:sz w:val="24"/>
              </w:rPr>
              <w:t>NAME OF BANK</w:t>
            </w:r>
          </w:p>
        </w:tc>
        <w:tc>
          <w:tcPr>
            <w:tcW w:w="2880" w:type="dxa"/>
            <w:shd w:val="clear" w:color="auto" w:fill="72616E"/>
          </w:tcPr>
          <w:p w14:paraId="3F87F221" w14:textId="77777777" w:rsidR="00252C0C" w:rsidRPr="00195B36" w:rsidRDefault="00252C0C" w:rsidP="00A16C72">
            <w:pPr>
              <w:spacing w:before="80" w:after="80"/>
              <w:ind w:left="19"/>
              <w:rPr>
                <w:rFonts w:ascii="Arial Narrow" w:hAnsi="Arial Narrow" w:cs="Segoe UI"/>
                <w:b w:val="0"/>
                <w:bCs/>
                <w:color w:val="FFFFFF"/>
                <w:sz w:val="24"/>
              </w:rPr>
            </w:pPr>
            <w:r>
              <w:rPr>
                <w:rFonts w:ascii="Arial Narrow" w:hAnsi="Arial Narrow" w:cs="Segoe UI"/>
                <w:b w:val="0"/>
                <w:bCs/>
                <w:color w:val="FFFFFF"/>
                <w:sz w:val="24"/>
              </w:rPr>
              <w:t>NOTES</w:t>
            </w:r>
          </w:p>
        </w:tc>
      </w:tr>
      <w:tr w:rsidR="00252C0C" w:rsidRPr="00195B36" w14:paraId="67AD9256"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3258" w:type="dxa"/>
          </w:tcPr>
          <w:p w14:paraId="5ECDFE7C" w14:textId="77777777" w:rsidR="00252C0C" w:rsidRPr="00666D64" w:rsidRDefault="00252C0C" w:rsidP="00A16C72">
            <w:pPr>
              <w:rPr>
                <w:rFonts w:ascii="Segoe UI" w:hAnsi="Segoe UI" w:cs="Segoe UI"/>
                <w:b/>
                <w:szCs w:val="20"/>
              </w:rPr>
            </w:pPr>
            <w:r>
              <w:rPr>
                <w:rFonts w:ascii="Segoe UI" w:hAnsi="Segoe UI" w:cs="Segoe UI"/>
                <w:b/>
                <w:szCs w:val="20"/>
              </w:rPr>
              <w:t>Escrow/Trust Account</w:t>
            </w:r>
          </w:p>
        </w:tc>
        <w:tc>
          <w:tcPr>
            <w:tcW w:w="2430" w:type="dxa"/>
          </w:tcPr>
          <w:p w14:paraId="1FA8BD21" w14:textId="77777777" w:rsidR="00252C0C" w:rsidRPr="00A16C72" w:rsidRDefault="00252C0C" w:rsidP="00A16C72">
            <w:pPr>
              <w:spacing w:before="60" w:after="60"/>
              <w:rPr>
                <w:rFonts w:ascii="Segoe UI" w:hAnsi="Segoe UI" w:cs="Segoe UI"/>
                <w:szCs w:val="20"/>
              </w:rPr>
            </w:pPr>
          </w:p>
        </w:tc>
        <w:tc>
          <w:tcPr>
            <w:tcW w:w="2610" w:type="dxa"/>
          </w:tcPr>
          <w:p w14:paraId="276C6BEA" w14:textId="77777777" w:rsidR="00252C0C" w:rsidRPr="00A16C72" w:rsidRDefault="00252C0C" w:rsidP="00A16C72">
            <w:pPr>
              <w:spacing w:before="60" w:after="60"/>
              <w:rPr>
                <w:rFonts w:ascii="Segoe UI" w:hAnsi="Segoe UI" w:cs="Segoe UI"/>
                <w:szCs w:val="20"/>
              </w:rPr>
            </w:pPr>
          </w:p>
        </w:tc>
        <w:tc>
          <w:tcPr>
            <w:tcW w:w="2880" w:type="dxa"/>
          </w:tcPr>
          <w:p w14:paraId="0574AA15" w14:textId="77777777" w:rsidR="00252C0C" w:rsidRPr="00A16C72" w:rsidRDefault="00252C0C" w:rsidP="00A16C72">
            <w:pPr>
              <w:spacing w:before="60" w:after="60"/>
              <w:rPr>
                <w:rFonts w:ascii="Segoe UI" w:hAnsi="Segoe UI" w:cs="Segoe UI"/>
                <w:szCs w:val="20"/>
              </w:rPr>
            </w:pPr>
          </w:p>
        </w:tc>
      </w:tr>
      <w:tr w:rsidR="00252C0C" w:rsidRPr="00195B36" w14:paraId="0799CCF3"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3258" w:type="dxa"/>
            <w:vAlign w:val="center"/>
          </w:tcPr>
          <w:p w14:paraId="08D3DB9E" w14:textId="77777777" w:rsidR="00252C0C" w:rsidRPr="00666D64" w:rsidRDefault="00252C0C" w:rsidP="00A16C72">
            <w:pPr>
              <w:rPr>
                <w:rFonts w:ascii="Segoe UI" w:hAnsi="Segoe UI" w:cs="Segoe UI"/>
                <w:b/>
                <w:szCs w:val="20"/>
              </w:rPr>
            </w:pPr>
            <w:r>
              <w:rPr>
                <w:rFonts w:ascii="Segoe UI" w:hAnsi="Segoe UI" w:cs="Segoe UI"/>
                <w:b/>
                <w:szCs w:val="20"/>
              </w:rPr>
              <w:t>Incoming Wire Account</w:t>
            </w:r>
          </w:p>
        </w:tc>
        <w:tc>
          <w:tcPr>
            <w:tcW w:w="2430" w:type="dxa"/>
            <w:vAlign w:val="center"/>
          </w:tcPr>
          <w:p w14:paraId="429CDEDE" w14:textId="77777777" w:rsidR="00252C0C" w:rsidRPr="00A16C72" w:rsidRDefault="00252C0C" w:rsidP="00A16C72">
            <w:pPr>
              <w:spacing w:before="60" w:after="60"/>
              <w:rPr>
                <w:rFonts w:ascii="Segoe UI" w:hAnsi="Segoe UI" w:cs="Segoe UI"/>
                <w:szCs w:val="20"/>
              </w:rPr>
            </w:pPr>
          </w:p>
        </w:tc>
        <w:tc>
          <w:tcPr>
            <w:tcW w:w="2610" w:type="dxa"/>
            <w:vAlign w:val="center"/>
          </w:tcPr>
          <w:p w14:paraId="171EB368" w14:textId="77777777" w:rsidR="00252C0C" w:rsidRPr="00A16C72" w:rsidRDefault="00252C0C" w:rsidP="00A16C72">
            <w:pPr>
              <w:spacing w:before="60" w:after="60"/>
              <w:rPr>
                <w:rFonts w:ascii="Segoe UI" w:hAnsi="Segoe UI" w:cs="Segoe UI"/>
                <w:szCs w:val="20"/>
              </w:rPr>
            </w:pPr>
          </w:p>
        </w:tc>
        <w:tc>
          <w:tcPr>
            <w:tcW w:w="2880" w:type="dxa"/>
            <w:vAlign w:val="center"/>
          </w:tcPr>
          <w:p w14:paraId="0FD55E92" w14:textId="77777777" w:rsidR="00252C0C" w:rsidRPr="00A16C72" w:rsidRDefault="060B2B86" w:rsidP="4FE0F91A">
            <w:pPr>
              <w:spacing w:before="60" w:after="60"/>
              <w:rPr>
                <w:rFonts w:ascii="Segoe UI" w:hAnsi="Segoe UI" w:cs="Segoe UI"/>
              </w:rPr>
            </w:pPr>
            <w:r w:rsidRPr="0BF19B79">
              <w:rPr>
                <w:rFonts w:ascii="Segoe UI" w:hAnsi="Segoe UI" w:cs="Segoe UI"/>
              </w:rPr>
              <w:t>Provides a firewall between the escrow account and fraudsters.</w:t>
            </w:r>
          </w:p>
        </w:tc>
      </w:tr>
      <w:tr w:rsidR="00252C0C" w:rsidRPr="00195B36" w14:paraId="27A2EA95"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3258" w:type="dxa"/>
          </w:tcPr>
          <w:p w14:paraId="32584BD0" w14:textId="77777777" w:rsidR="00252C0C" w:rsidRPr="00666D64" w:rsidRDefault="00252C0C" w:rsidP="00A16C72">
            <w:pPr>
              <w:autoSpaceDE w:val="0"/>
              <w:autoSpaceDN w:val="0"/>
              <w:adjustRightInd w:val="0"/>
              <w:rPr>
                <w:rFonts w:ascii="Segoe UI" w:hAnsi="Segoe UI" w:cs="Segoe UI"/>
                <w:b/>
                <w:szCs w:val="20"/>
              </w:rPr>
            </w:pPr>
            <w:r>
              <w:rPr>
                <w:rFonts w:ascii="Segoe UI" w:hAnsi="Segoe UI" w:cs="Segoe UI"/>
                <w:b/>
                <w:szCs w:val="20"/>
              </w:rPr>
              <w:t>Long-term Escrow Accounts</w:t>
            </w:r>
          </w:p>
        </w:tc>
        <w:tc>
          <w:tcPr>
            <w:tcW w:w="2430" w:type="dxa"/>
          </w:tcPr>
          <w:p w14:paraId="0061339F" w14:textId="77777777" w:rsidR="00252C0C" w:rsidRPr="00A16C72" w:rsidRDefault="00252C0C" w:rsidP="00A16C72">
            <w:pPr>
              <w:spacing w:before="60" w:after="60"/>
              <w:rPr>
                <w:rFonts w:ascii="Segoe UI" w:hAnsi="Segoe UI" w:cs="Segoe UI"/>
                <w:szCs w:val="20"/>
              </w:rPr>
            </w:pPr>
          </w:p>
        </w:tc>
        <w:tc>
          <w:tcPr>
            <w:tcW w:w="2610" w:type="dxa"/>
          </w:tcPr>
          <w:p w14:paraId="2C06120F" w14:textId="77777777" w:rsidR="00252C0C" w:rsidRPr="00A16C72" w:rsidRDefault="00252C0C" w:rsidP="00A16C72">
            <w:pPr>
              <w:spacing w:before="60" w:after="60"/>
              <w:rPr>
                <w:rFonts w:ascii="Segoe UI" w:hAnsi="Segoe UI" w:cs="Segoe UI"/>
                <w:szCs w:val="20"/>
              </w:rPr>
            </w:pPr>
          </w:p>
        </w:tc>
        <w:tc>
          <w:tcPr>
            <w:tcW w:w="2880" w:type="dxa"/>
          </w:tcPr>
          <w:p w14:paraId="7FEFA53C" w14:textId="77777777" w:rsidR="00252C0C" w:rsidRPr="00A16C72" w:rsidRDefault="00252C0C" w:rsidP="00A16C72">
            <w:pPr>
              <w:spacing w:before="60" w:after="60"/>
              <w:rPr>
                <w:rFonts w:ascii="Segoe UI" w:hAnsi="Segoe UI" w:cs="Segoe UI"/>
                <w:szCs w:val="20"/>
              </w:rPr>
            </w:pPr>
          </w:p>
        </w:tc>
      </w:tr>
      <w:tr w:rsidR="00252C0C" w:rsidRPr="00195B36" w14:paraId="7925CC85" w14:textId="77777777" w:rsidTr="0BF19B79">
        <w:trPr>
          <w:cnfStyle w:val="000000010000" w:firstRow="0" w:lastRow="0" w:firstColumn="0" w:lastColumn="0" w:oddVBand="0" w:evenVBand="0" w:oddHBand="0" w:evenHBand="1" w:firstRowFirstColumn="0" w:firstRowLastColumn="0" w:lastRowFirstColumn="0" w:lastRowLastColumn="0"/>
          <w:trHeight w:val="864"/>
        </w:trPr>
        <w:tc>
          <w:tcPr>
            <w:tcW w:w="3258" w:type="dxa"/>
            <w:vAlign w:val="center"/>
          </w:tcPr>
          <w:p w14:paraId="300E0C4E" w14:textId="77777777" w:rsidR="00252C0C" w:rsidRPr="00666D64" w:rsidRDefault="00252C0C" w:rsidP="00A16C72">
            <w:pPr>
              <w:rPr>
                <w:rFonts w:ascii="Segoe UI" w:hAnsi="Segoe UI" w:cs="Segoe UI"/>
                <w:b/>
                <w:szCs w:val="20"/>
              </w:rPr>
            </w:pPr>
            <w:r>
              <w:rPr>
                <w:rFonts w:ascii="Segoe UI" w:hAnsi="Segoe UI" w:cs="Segoe UI"/>
                <w:b/>
                <w:szCs w:val="20"/>
              </w:rPr>
              <w:t>Premium Trust Account</w:t>
            </w:r>
          </w:p>
        </w:tc>
        <w:tc>
          <w:tcPr>
            <w:tcW w:w="2430" w:type="dxa"/>
            <w:vAlign w:val="center"/>
          </w:tcPr>
          <w:p w14:paraId="25FACC54" w14:textId="77777777" w:rsidR="00252C0C" w:rsidRPr="00A16C72" w:rsidRDefault="00252C0C" w:rsidP="00A16C72">
            <w:pPr>
              <w:spacing w:before="60" w:after="60"/>
              <w:rPr>
                <w:rFonts w:ascii="Segoe UI" w:hAnsi="Segoe UI" w:cs="Segoe UI"/>
                <w:szCs w:val="20"/>
              </w:rPr>
            </w:pPr>
          </w:p>
        </w:tc>
        <w:tc>
          <w:tcPr>
            <w:tcW w:w="2610" w:type="dxa"/>
            <w:vAlign w:val="center"/>
          </w:tcPr>
          <w:p w14:paraId="217D6AA4" w14:textId="77777777" w:rsidR="00252C0C" w:rsidRPr="00A16C72" w:rsidRDefault="00252C0C" w:rsidP="00A16C72">
            <w:pPr>
              <w:spacing w:before="60" w:after="60"/>
              <w:rPr>
                <w:rFonts w:ascii="Segoe UI" w:hAnsi="Segoe UI" w:cs="Segoe UI"/>
                <w:szCs w:val="20"/>
              </w:rPr>
            </w:pPr>
          </w:p>
        </w:tc>
        <w:tc>
          <w:tcPr>
            <w:tcW w:w="2880" w:type="dxa"/>
            <w:vAlign w:val="center"/>
          </w:tcPr>
          <w:p w14:paraId="6370CAED" w14:textId="77777777" w:rsidR="00252C0C" w:rsidRPr="00A16C72" w:rsidRDefault="00252C0C" w:rsidP="00A16C72">
            <w:pPr>
              <w:spacing w:before="60" w:after="60"/>
              <w:rPr>
                <w:rFonts w:ascii="Segoe UI" w:hAnsi="Segoe UI" w:cs="Segoe UI"/>
                <w:szCs w:val="20"/>
              </w:rPr>
            </w:pPr>
          </w:p>
        </w:tc>
      </w:tr>
      <w:tr w:rsidR="00252C0C" w:rsidRPr="00195B36" w14:paraId="2D176EE2" w14:textId="77777777" w:rsidTr="0BF19B79">
        <w:trPr>
          <w:cnfStyle w:val="000000100000" w:firstRow="0" w:lastRow="0" w:firstColumn="0" w:lastColumn="0" w:oddVBand="0" w:evenVBand="0" w:oddHBand="1" w:evenHBand="0" w:firstRowFirstColumn="0" w:firstRowLastColumn="0" w:lastRowFirstColumn="0" w:lastRowLastColumn="0"/>
          <w:trHeight w:val="864"/>
        </w:trPr>
        <w:tc>
          <w:tcPr>
            <w:tcW w:w="3258" w:type="dxa"/>
          </w:tcPr>
          <w:p w14:paraId="3A241622" w14:textId="77777777" w:rsidR="00252C0C" w:rsidRPr="00666D64" w:rsidRDefault="00252C0C" w:rsidP="00A16C72">
            <w:pPr>
              <w:rPr>
                <w:rFonts w:ascii="Segoe UI" w:hAnsi="Segoe UI" w:cs="Segoe UI"/>
                <w:b/>
                <w:szCs w:val="20"/>
              </w:rPr>
            </w:pPr>
            <w:r>
              <w:rPr>
                <w:rFonts w:ascii="Segoe UI" w:hAnsi="Segoe UI" w:cs="Segoe UI"/>
                <w:b/>
                <w:szCs w:val="20"/>
              </w:rPr>
              <w:t>Recording Trust Account</w:t>
            </w:r>
          </w:p>
        </w:tc>
        <w:tc>
          <w:tcPr>
            <w:tcW w:w="2430" w:type="dxa"/>
          </w:tcPr>
          <w:p w14:paraId="1571EE18" w14:textId="77777777" w:rsidR="00252C0C" w:rsidRPr="00A16C72" w:rsidRDefault="00252C0C" w:rsidP="00A16C72">
            <w:pPr>
              <w:spacing w:before="60" w:after="60"/>
              <w:rPr>
                <w:rFonts w:ascii="Segoe UI" w:hAnsi="Segoe UI" w:cs="Segoe UI"/>
                <w:szCs w:val="20"/>
              </w:rPr>
            </w:pPr>
          </w:p>
        </w:tc>
        <w:tc>
          <w:tcPr>
            <w:tcW w:w="2610" w:type="dxa"/>
          </w:tcPr>
          <w:p w14:paraId="4EC7DD18" w14:textId="77777777" w:rsidR="00252C0C" w:rsidRPr="00A16C72" w:rsidRDefault="00252C0C" w:rsidP="00A16C72">
            <w:pPr>
              <w:spacing w:before="60" w:after="60"/>
              <w:rPr>
                <w:rFonts w:ascii="Segoe UI" w:hAnsi="Segoe UI" w:cs="Segoe UI"/>
                <w:szCs w:val="20"/>
              </w:rPr>
            </w:pPr>
          </w:p>
        </w:tc>
        <w:tc>
          <w:tcPr>
            <w:tcW w:w="2880" w:type="dxa"/>
          </w:tcPr>
          <w:p w14:paraId="6479BB68" w14:textId="77777777" w:rsidR="00252C0C" w:rsidRPr="00A16C72" w:rsidRDefault="00252C0C" w:rsidP="00A16C72">
            <w:pPr>
              <w:spacing w:before="60" w:after="60"/>
              <w:rPr>
                <w:rFonts w:ascii="Segoe UI" w:hAnsi="Segoe UI" w:cs="Segoe UI"/>
                <w:szCs w:val="20"/>
              </w:rPr>
            </w:pPr>
          </w:p>
        </w:tc>
      </w:tr>
    </w:tbl>
    <w:p w14:paraId="2B59FCFD" w14:textId="77777777" w:rsidR="007C7D51" w:rsidRPr="00FB5FE7" w:rsidRDefault="007C7D51" w:rsidP="007C7D51">
      <w:pPr>
        <w:rPr>
          <w:rFonts w:cs="Segoe UI"/>
          <w:b/>
          <w:sz w:val="18"/>
          <w:szCs w:val="18"/>
        </w:rPr>
      </w:pPr>
      <w:r w:rsidRPr="00FB5FE7">
        <w:rPr>
          <w:rFonts w:cs="Segoe UI"/>
          <w:b/>
          <w:sz w:val="18"/>
          <w:szCs w:val="18"/>
        </w:rPr>
        <w:t xml:space="preserve">Escrow </w:t>
      </w:r>
      <w:r w:rsidR="00C05E50" w:rsidRPr="00FB5FE7">
        <w:rPr>
          <w:rFonts w:cs="Segoe UI"/>
          <w:b/>
          <w:sz w:val="18"/>
          <w:szCs w:val="18"/>
        </w:rPr>
        <w:t>T</w:t>
      </w:r>
      <w:r w:rsidRPr="00FB5FE7">
        <w:rPr>
          <w:rFonts w:cs="Segoe UI"/>
          <w:b/>
          <w:sz w:val="18"/>
          <w:szCs w:val="18"/>
        </w:rPr>
        <w:t xml:space="preserve">rust </w:t>
      </w:r>
      <w:r w:rsidR="00C05E50" w:rsidRPr="00FB5FE7">
        <w:rPr>
          <w:rFonts w:cs="Segoe UI"/>
          <w:b/>
          <w:sz w:val="18"/>
          <w:szCs w:val="18"/>
        </w:rPr>
        <w:t>A</w:t>
      </w:r>
      <w:r w:rsidRPr="00FB5FE7">
        <w:rPr>
          <w:rFonts w:cs="Segoe UI"/>
          <w:b/>
          <w:sz w:val="18"/>
          <w:szCs w:val="18"/>
        </w:rPr>
        <w:t>ccount</w:t>
      </w:r>
    </w:p>
    <w:p w14:paraId="364B48DB" w14:textId="77777777" w:rsidR="007C7D51" w:rsidRPr="00FB5FE7" w:rsidRDefault="007C7D51" w:rsidP="00C05E50">
      <w:pPr>
        <w:ind w:left="720"/>
        <w:rPr>
          <w:rFonts w:cs="Segoe UI"/>
          <w:sz w:val="18"/>
          <w:szCs w:val="18"/>
        </w:rPr>
      </w:pPr>
      <w:r w:rsidRPr="00FB5FE7">
        <w:rPr>
          <w:rFonts w:cs="Segoe UI"/>
          <w:sz w:val="18"/>
          <w:szCs w:val="18"/>
        </w:rPr>
        <w:t>The escrow trust account is required for closings and settlements.  Incoming funds are directed to the Incoming Wire Account and are transferred manually to the escrow trust account when:</w:t>
      </w:r>
      <w:r w:rsidR="00A16C72" w:rsidRPr="00FB5FE7">
        <w:rPr>
          <w:rFonts w:cs="Segoe UI"/>
          <w:sz w:val="18"/>
          <w:szCs w:val="18"/>
        </w:rPr>
        <w:t xml:space="preserve"> </w:t>
      </w:r>
      <w:r w:rsidRPr="00FB5FE7">
        <w:rPr>
          <w:rFonts w:cs="Segoe UI"/>
          <w:sz w:val="18"/>
          <w:szCs w:val="18"/>
        </w:rPr>
        <w:t>_________________</w:t>
      </w:r>
    </w:p>
    <w:p w14:paraId="0136D653" w14:textId="77777777" w:rsidR="007C7D51" w:rsidRPr="00FB5FE7" w:rsidRDefault="007C7D51" w:rsidP="00C05E50">
      <w:pPr>
        <w:ind w:left="720"/>
        <w:rPr>
          <w:rFonts w:cs="Segoe UI"/>
          <w:sz w:val="18"/>
          <w:szCs w:val="18"/>
        </w:rPr>
      </w:pPr>
      <w:r w:rsidRPr="00FB5FE7">
        <w:rPr>
          <w:rFonts w:cs="Segoe UI"/>
          <w:sz w:val="18"/>
          <w:szCs w:val="18"/>
        </w:rPr>
        <w:t xml:space="preserve">Two signatures are required on all checks. </w:t>
      </w:r>
    </w:p>
    <w:p w14:paraId="2FC8DCAF" w14:textId="77777777" w:rsidR="007C7D51" w:rsidRPr="00FB5FE7" w:rsidRDefault="00C05E50" w:rsidP="007C7D51">
      <w:pPr>
        <w:rPr>
          <w:rFonts w:cs="Segoe UI"/>
          <w:b/>
          <w:sz w:val="18"/>
          <w:szCs w:val="18"/>
        </w:rPr>
      </w:pPr>
      <w:r w:rsidRPr="00FB5FE7">
        <w:rPr>
          <w:rFonts w:cs="Segoe UI"/>
          <w:b/>
          <w:sz w:val="18"/>
          <w:szCs w:val="18"/>
        </w:rPr>
        <w:t>Long Term Escrow Account</w:t>
      </w:r>
    </w:p>
    <w:p w14:paraId="47C6F7B2" w14:textId="77777777" w:rsidR="007C7D51" w:rsidRPr="00FB5FE7" w:rsidRDefault="007C7D51" w:rsidP="00C05E50">
      <w:pPr>
        <w:ind w:left="720"/>
        <w:rPr>
          <w:rFonts w:cs="Segoe UI"/>
          <w:sz w:val="18"/>
          <w:szCs w:val="18"/>
        </w:rPr>
      </w:pPr>
      <w:r w:rsidRPr="00FB5FE7">
        <w:rPr>
          <w:rFonts w:cs="Segoe UI"/>
          <w:sz w:val="18"/>
          <w:szCs w:val="18"/>
        </w:rPr>
        <w:t xml:space="preserve">This account is for construction holds, water holds, and other transactions where funds are being held pending the resolution of a task or tasks, such as the issuance of a final water bill or the completion of repairs or improvements. </w:t>
      </w:r>
    </w:p>
    <w:p w14:paraId="37195001" w14:textId="77777777" w:rsidR="007C7D51" w:rsidRPr="00FB5FE7" w:rsidRDefault="007C7D51" w:rsidP="00C05E50">
      <w:pPr>
        <w:ind w:left="720"/>
        <w:rPr>
          <w:rFonts w:cs="Segoe UI"/>
          <w:sz w:val="18"/>
          <w:szCs w:val="18"/>
        </w:rPr>
      </w:pPr>
      <w:r w:rsidRPr="00FB5FE7">
        <w:rPr>
          <w:rFonts w:cs="Segoe UI"/>
          <w:sz w:val="18"/>
          <w:szCs w:val="18"/>
        </w:rPr>
        <w:t xml:space="preserve">Two signatures are required on all checks. </w:t>
      </w:r>
    </w:p>
    <w:p w14:paraId="611EFA8C" w14:textId="77777777" w:rsidR="007C7D51" w:rsidRPr="00FB5FE7" w:rsidRDefault="00C05E50" w:rsidP="007C7D51">
      <w:pPr>
        <w:rPr>
          <w:rFonts w:cs="Segoe UI"/>
          <w:b/>
          <w:sz w:val="18"/>
          <w:szCs w:val="18"/>
        </w:rPr>
      </w:pPr>
      <w:r w:rsidRPr="00FB5FE7">
        <w:rPr>
          <w:rFonts w:cs="Segoe UI"/>
          <w:b/>
          <w:sz w:val="18"/>
          <w:szCs w:val="18"/>
        </w:rPr>
        <w:t>Premium T</w:t>
      </w:r>
      <w:r w:rsidR="007C7D51" w:rsidRPr="00FB5FE7">
        <w:rPr>
          <w:rFonts w:cs="Segoe UI"/>
          <w:b/>
          <w:sz w:val="18"/>
          <w:szCs w:val="18"/>
        </w:rPr>
        <w:t xml:space="preserve">rust </w:t>
      </w:r>
      <w:r w:rsidRPr="00FB5FE7">
        <w:rPr>
          <w:rFonts w:cs="Segoe UI"/>
          <w:b/>
          <w:sz w:val="18"/>
          <w:szCs w:val="18"/>
        </w:rPr>
        <w:t>A</w:t>
      </w:r>
      <w:r w:rsidR="007C7D51" w:rsidRPr="00FB5FE7">
        <w:rPr>
          <w:rFonts w:cs="Segoe UI"/>
          <w:b/>
          <w:sz w:val="18"/>
          <w:szCs w:val="18"/>
        </w:rPr>
        <w:t>ccount</w:t>
      </w:r>
    </w:p>
    <w:p w14:paraId="7C7EB1EF" w14:textId="77777777" w:rsidR="007C7D51" w:rsidRPr="00FB5FE7" w:rsidRDefault="007C7D51" w:rsidP="00C05E50">
      <w:pPr>
        <w:ind w:left="720"/>
        <w:rPr>
          <w:rFonts w:cs="Segoe UI"/>
          <w:sz w:val="18"/>
          <w:szCs w:val="18"/>
        </w:rPr>
      </w:pPr>
      <w:r w:rsidRPr="00FB5FE7">
        <w:rPr>
          <w:rFonts w:cs="Segoe UI"/>
          <w:sz w:val="18"/>
          <w:szCs w:val="18"/>
        </w:rPr>
        <w:t xml:space="preserve">This account holds the underwriter’s portion of the premium. </w:t>
      </w:r>
    </w:p>
    <w:p w14:paraId="237D1F4D" w14:textId="77777777" w:rsidR="007C7D51" w:rsidRPr="00FB5FE7" w:rsidRDefault="007C7D51" w:rsidP="00C05E50">
      <w:pPr>
        <w:ind w:left="720"/>
        <w:rPr>
          <w:rFonts w:cs="Segoe UI"/>
          <w:sz w:val="18"/>
          <w:szCs w:val="18"/>
        </w:rPr>
      </w:pPr>
      <w:r w:rsidRPr="00FB5FE7">
        <w:rPr>
          <w:rFonts w:cs="Segoe UI"/>
          <w:sz w:val="18"/>
          <w:szCs w:val="18"/>
        </w:rPr>
        <w:t xml:space="preserve">Two signatures are required on all checks. </w:t>
      </w:r>
    </w:p>
    <w:p w14:paraId="1226A205" w14:textId="77777777" w:rsidR="007C7D51" w:rsidRPr="00FB5FE7" w:rsidRDefault="00C05E50" w:rsidP="007C7D51">
      <w:pPr>
        <w:rPr>
          <w:rFonts w:cs="Segoe UI"/>
          <w:b/>
          <w:sz w:val="18"/>
          <w:szCs w:val="18"/>
        </w:rPr>
      </w:pPr>
      <w:r w:rsidRPr="00FB5FE7">
        <w:rPr>
          <w:rFonts w:cs="Segoe UI"/>
          <w:b/>
          <w:sz w:val="18"/>
          <w:szCs w:val="18"/>
        </w:rPr>
        <w:t>Recording T</w:t>
      </w:r>
      <w:r w:rsidR="007C7D51" w:rsidRPr="00FB5FE7">
        <w:rPr>
          <w:rFonts w:cs="Segoe UI"/>
          <w:b/>
          <w:sz w:val="18"/>
          <w:szCs w:val="18"/>
        </w:rPr>
        <w:t xml:space="preserve">rust </w:t>
      </w:r>
      <w:r w:rsidRPr="00FB5FE7">
        <w:rPr>
          <w:rFonts w:cs="Segoe UI"/>
          <w:b/>
          <w:sz w:val="18"/>
          <w:szCs w:val="18"/>
        </w:rPr>
        <w:t>A</w:t>
      </w:r>
      <w:r w:rsidR="007C7D51" w:rsidRPr="00FB5FE7">
        <w:rPr>
          <w:rFonts w:cs="Segoe UI"/>
          <w:b/>
          <w:sz w:val="18"/>
          <w:szCs w:val="18"/>
        </w:rPr>
        <w:t>ccount</w:t>
      </w:r>
    </w:p>
    <w:p w14:paraId="6F225382" w14:textId="77777777" w:rsidR="007C7D51" w:rsidRPr="00FB5FE7" w:rsidRDefault="007C7D51" w:rsidP="00C05E50">
      <w:pPr>
        <w:ind w:left="720"/>
        <w:rPr>
          <w:rFonts w:cs="Segoe UI"/>
          <w:sz w:val="18"/>
          <w:szCs w:val="18"/>
        </w:rPr>
      </w:pPr>
      <w:r w:rsidRPr="00FB5FE7">
        <w:rPr>
          <w:rFonts w:cs="Segoe UI"/>
          <w:sz w:val="18"/>
          <w:szCs w:val="18"/>
        </w:rPr>
        <w:t>This account holds the funds being used for recordings.</w:t>
      </w:r>
    </w:p>
    <w:p w14:paraId="609D8270" w14:textId="29A3F1CF" w:rsidR="00FB5FE7" w:rsidRPr="00FB5FE7" w:rsidRDefault="007C7D51" w:rsidP="00FB5FE7">
      <w:pPr>
        <w:ind w:left="720"/>
        <w:rPr>
          <w:rFonts w:cs="Segoe UI"/>
          <w:sz w:val="18"/>
          <w:szCs w:val="18"/>
        </w:rPr>
      </w:pPr>
      <w:r w:rsidRPr="00FB5FE7">
        <w:rPr>
          <w:rFonts w:cs="Segoe UI"/>
          <w:sz w:val="18"/>
          <w:szCs w:val="18"/>
        </w:rPr>
        <w:t xml:space="preserve">Two signatures are required on all checks. </w:t>
      </w:r>
    </w:p>
    <w:p w14:paraId="4D9CF0C3" w14:textId="77777777" w:rsidR="00C05E50" w:rsidRPr="00FB5FE7" w:rsidRDefault="00C05E50" w:rsidP="007C7D51">
      <w:pPr>
        <w:rPr>
          <w:rFonts w:cs="Segoe UI"/>
          <w:b/>
          <w:sz w:val="18"/>
          <w:szCs w:val="18"/>
        </w:rPr>
      </w:pPr>
      <w:r w:rsidRPr="00FB5FE7">
        <w:rPr>
          <w:rFonts w:cs="Segoe UI"/>
          <w:b/>
          <w:sz w:val="18"/>
          <w:szCs w:val="18"/>
        </w:rPr>
        <w:lastRenderedPageBreak/>
        <w:t>Deposits</w:t>
      </w:r>
    </w:p>
    <w:p w14:paraId="18CD36C5" w14:textId="6ED3B759" w:rsidR="007C7D51" w:rsidRPr="00FB5FE7" w:rsidRDefault="007C7D51" w:rsidP="00931FB6">
      <w:pPr>
        <w:ind w:left="720"/>
        <w:rPr>
          <w:rFonts w:cs="Segoe UI"/>
          <w:sz w:val="18"/>
          <w:szCs w:val="18"/>
        </w:rPr>
      </w:pPr>
      <w:r w:rsidRPr="4FE0F91A">
        <w:rPr>
          <w:rFonts w:cs="Segoe UI"/>
          <w:sz w:val="18"/>
          <w:szCs w:val="18"/>
        </w:rPr>
        <w:t>Physical escrow account deposits are made daily and all deposits in transit over three days old (i.e., weekends) are investigated. Separate deposit slips are prepared for each file indicating the file number on each deposit slip.  Copies of all deposited information (</w:t>
      </w:r>
      <w:r w:rsidR="494AF1D3" w:rsidRPr="4FE0F91A">
        <w:rPr>
          <w:rFonts w:cs="Segoe UI"/>
          <w:sz w:val="18"/>
          <w:szCs w:val="18"/>
        </w:rPr>
        <w:t>i.e.,</w:t>
      </w:r>
      <w:r w:rsidRPr="4FE0F91A">
        <w:rPr>
          <w:rFonts w:cs="Segoe UI"/>
          <w:sz w:val="18"/>
          <w:szCs w:val="18"/>
        </w:rPr>
        <w:t xml:space="preserve"> checks received as well as validated deposit tickets) are kept in the closing files to prove funds were received in accordance with the settlement statement or closing disclosure.  </w:t>
      </w:r>
    </w:p>
    <w:p w14:paraId="13BAD373" w14:textId="77777777" w:rsidR="00C05E50" w:rsidRPr="00FB5FE7" w:rsidRDefault="00C05E50" w:rsidP="007C7D51">
      <w:pPr>
        <w:rPr>
          <w:rFonts w:cs="Segoe UI"/>
          <w:b/>
          <w:sz w:val="18"/>
          <w:szCs w:val="18"/>
        </w:rPr>
      </w:pPr>
      <w:r w:rsidRPr="00FB5FE7">
        <w:rPr>
          <w:rFonts w:cs="Segoe UI"/>
          <w:b/>
          <w:sz w:val="18"/>
          <w:szCs w:val="18"/>
        </w:rPr>
        <w:t>Wire Transfers</w:t>
      </w:r>
    </w:p>
    <w:p w14:paraId="4E688C34" w14:textId="118067B2" w:rsidR="00F012F0" w:rsidRPr="00FB5FE7" w:rsidRDefault="007C7D51" w:rsidP="00931FB6">
      <w:pPr>
        <w:ind w:left="720"/>
        <w:rPr>
          <w:rFonts w:cs="Segoe UI"/>
          <w:sz w:val="18"/>
          <w:szCs w:val="18"/>
        </w:rPr>
      </w:pPr>
      <w:r w:rsidRPr="00FB5FE7">
        <w:rPr>
          <w:rFonts w:cs="Segoe UI"/>
          <w:sz w:val="18"/>
          <w:szCs w:val="18"/>
        </w:rPr>
        <w:t>Wire transfer logs are maint</w:t>
      </w:r>
      <w:r w:rsidR="00E77E9A" w:rsidRPr="00FB5FE7">
        <w:rPr>
          <w:rFonts w:cs="Segoe UI"/>
          <w:sz w:val="18"/>
          <w:szCs w:val="18"/>
        </w:rPr>
        <w:t xml:space="preserve">ained </w:t>
      </w:r>
      <w:r w:rsidRPr="00FB5FE7">
        <w:rPr>
          <w:rFonts w:cs="Segoe UI"/>
          <w:sz w:val="18"/>
          <w:szCs w:val="18"/>
        </w:rPr>
        <w:t>by: ______________ in a ___________ (or within our escrow software system). These logs are a special log specifically used to track wires and supplement the data electronically maintained for individual files.</w:t>
      </w:r>
    </w:p>
    <w:p w14:paraId="3F4BA8C2" w14:textId="77777777" w:rsidR="007C7D51" w:rsidRPr="00FB5FE7" w:rsidRDefault="00C05E50" w:rsidP="007C7D51">
      <w:pPr>
        <w:rPr>
          <w:rFonts w:cs="Segoe UI"/>
          <w:b/>
          <w:sz w:val="18"/>
          <w:szCs w:val="18"/>
        </w:rPr>
      </w:pPr>
      <w:r w:rsidRPr="00FB5FE7">
        <w:rPr>
          <w:rFonts w:cs="Segoe UI"/>
          <w:b/>
          <w:sz w:val="18"/>
          <w:szCs w:val="18"/>
        </w:rPr>
        <w:t>Check C</w:t>
      </w:r>
      <w:r w:rsidR="007C7D51" w:rsidRPr="00FB5FE7">
        <w:rPr>
          <w:rFonts w:cs="Segoe UI"/>
          <w:b/>
          <w:sz w:val="18"/>
          <w:szCs w:val="18"/>
        </w:rPr>
        <w:t>ont</w:t>
      </w:r>
      <w:r w:rsidRPr="00FB5FE7">
        <w:rPr>
          <w:rFonts w:cs="Segoe UI"/>
          <w:b/>
          <w:sz w:val="18"/>
          <w:szCs w:val="18"/>
        </w:rPr>
        <w:t>rols</w:t>
      </w:r>
    </w:p>
    <w:p w14:paraId="5495FD15" w14:textId="77777777" w:rsidR="007C7D51" w:rsidRPr="00FB5FE7" w:rsidRDefault="007C7D51" w:rsidP="00C05E50">
      <w:pPr>
        <w:ind w:left="720"/>
        <w:rPr>
          <w:rFonts w:cs="Segoe UI"/>
          <w:sz w:val="18"/>
          <w:szCs w:val="18"/>
        </w:rPr>
      </w:pPr>
      <w:r w:rsidRPr="00FB5FE7">
        <w:rPr>
          <w:rFonts w:cs="Segoe UI"/>
          <w:sz w:val="18"/>
          <w:szCs w:val="18"/>
        </w:rPr>
        <w:t>All escrow account bank statements and checks state the words “escrow account” or “trust account”</w:t>
      </w:r>
    </w:p>
    <w:p w14:paraId="191AF56F" w14:textId="77777777" w:rsidR="007C7D51" w:rsidRPr="00FB5FE7" w:rsidRDefault="007C7D51" w:rsidP="00C05E50">
      <w:pPr>
        <w:ind w:left="720"/>
        <w:rPr>
          <w:rFonts w:cs="Segoe UI"/>
          <w:sz w:val="18"/>
          <w:szCs w:val="18"/>
        </w:rPr>
      </w:pPr>
      <w:r w:rsidRPr="00FB5FE7">
        <w:rPr>
          <w:rFonts w:cs="Segoe UI"/>
          <w:sz w:val="18"/>
          <w:szCs w:val="18"/>
        </w:rPr>
        <w:t>(For paper checks) We lock our unused</w:t>
      </w:r>
      <w:r w:rsidR="00E77E9A" w:rsidRPr="00FB5FE7">
        <w:rPr>
          <w:rFonts w:cs="Segoe UI"/>
          <w:sz w:val="18"/>
          <w:szCs w:val="18"/>
        </w:rPr>
        <w:t xml:space="preserve"> checks</w:t>
      </w:r>
      <w:r w:rsidRPr="00FB5FE7">
        <w:rPr>
          <w:rFonts w:cs="Segoe UI"/>
          <w:sz w:val="18"/>
          <w:szCs w:val="18"/>
        </w:rPr>
        <w:t xml:space="preserve"> when not in the printer. We also use locking printer stands. Log checks out. We keep a record of all blank checks ordered and received and log them out as each user is given a new supply. Inventory checks are performed rando</w:t>
      </w:r>
      <w:r w:rsidR="00A16C72" w:rsidRPr="00FB5FE7">
        <w:rPr>
          <w:rFonts w:cs="Segoe UI"/>
          <w:sz w:val="18"/>
          <w:szCs w:val="18"/>
        </w:rPr>
        <w:t xml:space="preserve">mly by ________. Unused checks </w:t>
      </w:r>
      <w:r w:rsidRPr="00FB5FE7">
        <w:rPr>
          <w:rFonts w:cs="Segoe UI"/>
          <w:sz w:val="18"/>
          <w:szCs w:val="18"/>
        </w:rPr>
        <w:t xml:space="preserve">are compared against the log to ensure they are still unused. </w:t>
      </w:r>
    </w:p>
    <w:p w14:paraId="3A465EE5" w14:textId="77777777" w:rsidR="007C7D51" w:rsidRPr="00FB5FE7" w:rsidRDefault="007C7D51" w:rsidP="00C05E50">
      <w:pPr>
        <w:ind w:left="720"/>
        <w:rPr>
          <w:rFonts w:cs="Segoe UI"/>
          <w:sz w:val="18"/>
          <w:szCs w:val="18"/>
        </w:rPr>
      </w:pPr>
      <w:r w:rsidRPr="0BF19B79">
        <w:rPr>
          <w:rFonts w:cs="Segoe UI"/>
          <w:sz w:val="18"/>
          <w:szCs w:val="18"/>
        </w:rPr>
        <w:t xml:space="preserve">(For laser checks)   Our safeguards for our laser check programs/systems </w:t>
      </w:r>
      <w:proofErr w:type="gramStart"/>
      <w:r w:rsidRPr="0BF19B79">
        <w:rPr>
          <w:rFonts w:cs="Segoe UI"/>
          <w:sz w:val="18"/>
          <w:szCs w:val="18"/>
        </w:rPr>
        <w:t>include, but</w:t>
      </w:r>
      <w:proofErr w:type="gramEnd"/>
      <w:r w:rsidRPr="0BF19B79">
        <w:rPr>
          <w:rFonts w:cs="Segoe UI"/>
          <w:sz w:val="18"/>
          <w:szCs w:val="18"/>
        </w:rPr>
        <w:t xml:space="preserve"> are not limited to:  1)  Print &amp; Review the check register DAILY; 2) Print &amp; Review a daily Void Transaction Report; 3)  Designate one employee to assume ALL wire transfer responsibilities;  4)  Designate one additional employee in the accounting department to confirm and verify ALL outgoing wires.</w:t>
      </w:r>
    </w:p>
    <w:p w14:paraId="38B33A2E" w14:textId="1F5AD757" w:rsidR="007C7D51" w:rsidRPr="00FB5FE7" w:rsidRDefault="007C7D51" w:rsidP="00A16C72">
      <w:pPr>
        <w:ind w:left="720"/>
        <w:rPr>
          <w:rFonts w:cs="Segoe UI"/>
          <w:sz w:val="18"/>
          <w:szCs w:val="18"/>
        </w:rPr>
      </w:pPr>
      <w:r w:rsidRPr="00FB5FE7">
        <w:rPr>
          <w:rFonts w:cs="Segoe UI"/>
          <w:sz w:val="18"/>
          <w:szCs w:val="18"/>
        </w:rPr>
        <w:t xml:space="preserve">Copies of all disbursed checks are maintained in each file to prove funds were disbursed through the escrow account in accordance with the </w:t>
      </w:r>
      <w:r w:rsidR="00890D8D" w:rsidRPr="00FB5FE7">
        <w:rPr>
          <w:rFonts w:cs="Segoe UI"/>
          <w:color w:val="000000" w:themeColor="text1"/>
          <w:sz w:val="18"/>
          <w:szCs w:val="18"/>
        </w:rPr>
        <w:t>ALTA SETTLEMENT STATEMENT</w:t>
      </w:r>
      <w:r w:rsidRPr="00FB5FE7">
        <w:rPr>
          <w:rFonts w:cs="Segoe UI"/>
          <w:color w:val="000000" w:themeColor="text1"/>
          <w:sz w:val="18"/>
          <w:szCs w:val="18"/>
        </w:rPr>
        <w:t>.</w:t>
      </w:r>
    </w:p>
    <w:p w14:paraId="4ECBB906" w14:textId="77777777" w:rsidR="007C7D51" w:rsidRPr="00FB5FE7" w:rsidRDefault="007C7D51" w:rsidP="00A16C72">
      <w:pPr>
        <w:ind w:left="720"/>
        <w:rPr>
          <w:rFonts w:cs="Segoe UI"/>
          <w:sz w:val="18"/>
          <w:szCs w:val="18"/>
        </w:rPr>
      </w:pPr>
      <w:r w:rsidRPr="00FB5FE7">
        <w:rPr>
          <w:rFonts w:cs="Segoe UI"/>
          <w:sz w:val="18"/>
          <w:szCs w:val="18"/>
        </w:rPr>
        <w:t xml:space="preserve">Signature stamps are not used on escrow checks.  </w:t>
      </w:r>
    </w:p>
    <w:p w14:paraId="7885EB80" w14:textId="77777777" w:rsidR="007C7D51" w:rsidRPr="00FB5FE7" w:rsidRDefault="007C7D51" w:rsidP="00A16C72">
      <w:pPr>
        <w:ind w:left="720"/>
        <w:rPr>
          <w:rFonts w:cs="Segoe UI"/>
          <w:sz w:val="18"/>
          <w:szCs w:val="18"/>
        </w:rPr>
      </w:pPr>
      <w:r w:rsidRPr="00FB5FE7">
        <w:rPr>
          <w:rFonts w:cs="Segoe UI"/>
          <w:sz w:val="18"/>
          <w:szCs w:val="18"/>
        </w:rPr>
        <w:t xml:space="preserve">Positive Pay or Reverse Pay services are recommended for escrow accounts whenever possible to provide additional protection against fraudulent disbursements.  </w:t>
      </w:r>
    </w:p>
    <w:p w14:paraId="44A882EA" w14:textId="77777777" w:rsidR="007C7D51" w:rsidRPr="00FB5FE7" w:rsidRDefault="007C7D51" w:rsidP="00A16C72">
      <w:pPr>
        <w:ind w:left="720"/>
        <w:rPr>
          <w:rFonts w:cs="Segoe UI"/>
          <w:sz w:val="18"/>
          <w:szCs w:val="18"/>
        </w:rPr>
      </w:pPr>
      <w:bookmarkStart w:id="16" w:name="_Int_6UWR8tQ5"/>
      <w:r w:rsidRPr="0BF19B79">
        <w:rPr>
          <w:rFonts w:cs="Segoe UI"/>
          <w:sz w:val="18"/>
          <w:szCs w:val="18"/>
        </w:rPr>
        <w:t>Voided</w:t>
      </w:r>
      <w:bookmarkEnd w:id="16"/>
      <w:r w:rsidRPr="0BF19B79">
        <w:rPr>
          <w:rFonts w:cs="Segoe UI"/>
          <w:sz w:val="18"/>
          <w:szCs w:val="18"/>
        </w:rPr>
        <w:t xml:space="preserve"> checks are defaced by physically removing the signature line.  The originals are retained with accounting records.  </w:t>
      </w:r>
    </w:p>
    <w:p w14:paraId="0FB316C3" w14:textId="77777777" w:rsidR="007C7D51" w:rsidRPr="00FB5FE7" w:rsidRDefault="007C7D51" w:rsidP="00A16C72">
      <w:pPr>
        <w:ind w:left="720"/>
        <w:rPr>
          <w:rFonts w:cs="Segoe UI"/>
          <w:sz w:val="18"/>
          <w:szCs w:val="18"/>
        </w:rPr>
      </w:pPr>
      <w:r w:rsidRPr="00FB5FE7">
        <w:rPr>
          <w:rFonts w:cs="Segoe UI"/>
          <w:sz w:val="18"/>
          <w:szCs w:val="18"/>
        </w:rPr>
        <w:t xml:space="preserve">Outstanding checks that were issued for payoffs and other </w:t>
      </w:r>
      <w:proofErr w:type="spellStart"/>
      <w:r w:rsidRPr="00FB5FE7">
        <w:rPr>
          <w:rFonts w:cs="Segoe UI"/>
          <w:sz w:val="18"/>
          <w:szCs w:val="18"/>
        </w:rPr>
        <w:t>lienable</w:t>
      </w:r>
      <w:proofErr w:type="spellEnd"/>
      <w:r w:rsidRPr="00FB5FE7">
        <w:rPr>
          <w:rFonts w:cs="Segoe UI"/>
          <w:sz w:val="18"/>
          <w:szCs w:val="18"/>
        </w:rPr>
        <w:t xml:space="preserve"> events, and checks for recording are investigated if they have not cleared within ___</w:t>
      </w:r>
      <w:r w:rsidRPr="00FB5FE7">
        <w:rPr>
          <w:rFonts w:cs="Segoe UI"/>
          <w:sz w:val="18"/>
          <w:szCs w:val="18"/>
          <w:u w:val="single"/>
        </w:rPr>
        <w:t>3_</w:t>
      </w:r>
      <w:r w:rsidRPr="00FB5FE7">
        <w:rPr>
          <w:rFonts w:cs="Segoe UI"/>
          <w:sz w:val="18"/>
          <w:szCs w:val="18"/>
        </w:rPr>
        <w:t xml:space="preserve">___ days.    </w:t>
      </w:r>
    </w:p>
    <w:p w14:paraId="647D02D1" w14:textId="3DFE3A51" w:rsidR="007C7D51" w:rsidRPr="00FB5FE7" w:rsidRDefault="007C7D51" w:rsidP="00A16C72">
      <w:pPr>
        <w:ind w:left="720"/>
        <w:rPr>
          <w:rFonts w:cs="Segoe UI"/>
          <w:sz w:val="18"/>
          <w:szCs w:val="18"/>
        </w:rPr>
      </w:pPr>
      <w:r w:rsidRPr="00FB5FE7">
        <w:rPr>
          <w:rFonts w:cs="Segoe UI"/>
          <w:sz w:val="18"/>
          <w:szCs w:val="18"/>
        </w:rPr>
        <w:t>Outstanding checks for other matters are reviewed monthly.</w:t>
      </w:r>
    </w:p>
    <w:p w14:paraId="1BD78228" w14:textId="494310B2" w:rsidR="00F012F0" w:rsidRPr="00FB5FE7" w:rsidRDefault="003D7AF1" w:rsidP="00FB5FE7">
      <w:pPr>
        <w:ind w:left="720"/>
        <w:rPr>
          <w:rFonts w:cs="Segoe UI"/>
          <w:color w:val="000000" w:themeColor="text1"/>
          <w:sz w:val="18"/>
          <w:szCs w:val="18"/>
        </w:rPr>
      </w:pPr>
      <w:r w:rsidRPr="4FE0F91A">
        <w:rPr>
          <w:rFonts w:cs="Segoe UI"/>
          <w:color w:val="000000" w:themeColor="text1"/>
          <w:sz w:val="18"/>
          <w:szCs w:val="18"/>
        </w:rPr>
        <w:t xml:space="preserve">If using a </w:t>
      </w:r>
      <w:r w:rsidR="72A8B7FF" w:rsidRPr="4FE0F91A">
        <w:rPr>
          <w:rFonts w:cs="Segoe UI"/>
          <w:color w:val="000000" w:themeColor="text1"/>
          <w:sz w:val="18"/>
          <w:szCs w:val="18"/>
        </w:rPr>
        <w:t>Third-Party</w:t>
      </w:r>
      <w:r w:rsidRPr="4FE0F91A">
        <w:rPr>
          <w:rFonts w:cs="Segoe UI"/>
          <w:color w:val="000000" w:themeColor="text1"/>
          <w:sz w:val="18"/>
          <w:szCs w:val="18"/>
        </w:rPr>
        <w:t xml:space="preserve"> Vendor for bank reconciliations, who is contacted if there is a problem?  Is there a plan in place to correct the error(s) found? Are the reconciliations checked by management?</w:t>
      </w:r>
    </w:p>
    <w:p w14:paraId="2AE1ECCF" w14:textId="77777777" w:rsidR="007C7D51" w:rsidRPr="00FB5FE7" w:rsidRDefault="007C7D51" w:rsidP="007C7D51">
      <w:pPr>
        <w:rPr>
          <w:rFonts w:cs="Segoe UI"/>
          <w:b/>
          <w:sz w:val="18"/>
          <w:szCs w:val="18"/>
        </w:rPr>
      </w:pPr>
      <w:r w:rsidRPr="00FB5FE7">
        <w:rPr>
          <w:rFonts w:cs="Segoe UI"/>
          <w:b/>
          <w:sz w:val="18"/>
          <w:szCs w:val="18"/>
        </w:rPr>
        <w:t>Long Term (Dor</w:t>
      </w:r>
      <w:r w:rsidR="00C05E50" w:rsidRPr="00FB5FE7">
        <w:rPr>
          <w:rFonts w:cs="Segoe UI"/>
          <w:b/>
          <w:sz w:val="18"/>
          <w:szCs w:val="18"/>
        </w:rPr>
        <w:t>mant) Escrow Account Procedures</w:t>
      </w:r>
    </w:p>
    <w:p w14:paraId="384695B8" w14:textId="77777777" w:rsidR="007C7D51" w:rsidRPr="00FB5FE7" w:rsidRDefault="007C7D51" w:rsidP="00931FB6">
      <w:pPr>
        <w:ind w:left="720"/>
        <w:rPr>
          <w:rFonts w:cs="Segoe UI"/>
          <w:sz w:val="18"/>
          <w:szCs w:val="18"/>
        </w:rPr>
      </w:pPr>
      <w:r w:rsidRPr="00FB5FE7">
        <w:rPr>
          <w:rFonts w:cs="Segoe UI"/>
          <w:sz w:val="18"/>
          <w:szCs w:val="18"/>
        </w:rPr>
        <w:t xml:space="preserve">Long Term (Dormant) accounts are reconciled monthly using the same procedures noted for the primary escrow account. </w:t>
      </w:r>
    </w:p>
    <w:p w14:paraId="06EA897E" w14:textId="6FDD675C" w:rsidR="007C7D51" w:rsidRPr="00FB5FE7" w:rsidRDefault="007C7D51" w:rsidP="00931FB6">
      <w:pPr>
        <w:ind w:left="720"/>
        <w:rPr>
          <w:rFonts w:cs="Segoe UI"/>
          <w:sz w:val="18"/>
          <w:szCs w:val="18"/>
        </w:rPr>
      </w:pPr>
      <w:r w:rsidRPr="0BF19B79">
        <w:rPr>
          <w:rFonts w:cs="Segoe UI"/>
          <w:sz w:val="18"/>
          <w:szCs w:val="18"/>
        </w:rPr>
        <w:t xml:space="preserve">Signed escrow agreements detailing terms of release of funds, for example, funds being held for earnest money; water/utility escrows; unfinished construction/repair escrows, are maintained in all files where escrow funds are being held. Contact information for all the </w:t>
      </w:r>
      <w:r w:rsidR="2FE571E8" w:rsidRPr="0BF19B79">
        <w:rPr>
          <w:rFonts w:cs="Segoe UI"/>
          <w:sz w:val="18"/>
          <w:szCs w:val="18"/>
        </w:rPr>
        <w:t>parties involved</w:t>
      </w:r>
      <w:r w:rsidRPr="0BF19B79">
        <w:rPr>
          <w:rFonts w:cs="Segoe UI"/>
          <w:sz w:val="18"/>
          <w:szCs w:val="18"/>
        </w:rPr>
        <w:t xml:space="preserve"> is also contained in the file. Current copies of the file ledger showing disbursements-to-date are also held in the relevant file.</w:t>
      </w:r>
    </w:p>
    <w:p w14:paraId="78344A15" w14:textId="34EEC511" w:rsidR="00F012F0" w:rsidRPr="00FB5FE7" w:rsidRDefault="00B25C9D" w:rsidP="00931FB6">
      <w:pPr>
        <w:ind w:left="720"/>
        <w:jc w:val="both"/>
        <w:rPr>
          <w:color w:val="000000" w:themeColor="text1"/>
          <w:sz w:val="18"/>
          <w:szCs w:val="18"/>
        </w:rPr>
      </w:pPr>
      <w:r w:rsidRPr="0BF19B79">
        <w:rPr>
          <w:color w:val="000000" w:themeColor="text1"/>
          <w:sz w:val="18"/>
          <w:szCs w:val="18"/>
        </w:rPr>
        <w:t xml:space="preserve">Note: Check your specific State for rules and regulations regarding Dormant Funds, and escheating funds </w:t>
      </w:r>
      <w:bookmarkStart w:id="17" w:name="_Int_XXuXNiQk"/>
      <w:r w:rsidRPr="0BF19B79">
        <w:rPr>
          <w:color w:val="000000" w:themeColor="text1"/>
          <w:sz w:val="18"/>
          <w:szCs w:val="18"/>
        </w:rPr>
        <w:t>to</w:t>
      </w:r>
      <w:bookmarkEnd w:id="17"/>
      <w:r w:rsidRPr="0BF19B79">
        <w:rPr>
          <w:color w:val="000000" w:themeColor="text1"/>
          <w:sz w:val="18"/>
          <w:szCs w:val="18"/>
        </w:rPr>
        <w:t xml:space="preserve"> the State.</w:t>
      </w:r>
    </w:p>
    <w:p w14:paraId="6EA94B7C" w14:textId="6671224D" w:rsidR="007C7D51" w:rsidRPr="00FB5FE7" w:rsidRDefault="007C7D51" w:rsidP="00FB5FE7">
      <w:pPr>
        <w:rPr>
          <w:rFonts w:cs="Segoe UI"/>
          <w:b/>
          <w:sz w:val="18"/>
          <w:szCs w:val="18"/>
        </w:rPr>
      </w:pPr>
      <w:r w:rsidRPr="00FB5FE7">
        <w:rPr>
          <w:rFonts w:cs="Segoe UI"/>
          <w:b/>
          <w:sz w:val="18"/>
          <w:szCs w:val="18"/>
        </w:rPr>
        <w:t xml:space="preserve">Closing </w:t>
      </w:r>
      <w:r w:rsidR="00A16C72" w:rsidRPr="00FB5FE7">
        <w:rPr>
          <w:rFonts w:cs="Segoe UI"/>
          <w:b/>
          <w:sz w:val="18"/>
          <w:szCs w:val="18"/>
        </w:rPr>
        <w:t>T</w:t>
      </w:r>
      <w:r w:rsidRPr="00FB5FE7">
        <w:rPr>
          <w:rFonts w:cs="Segoe UI"/>
          <w:b/>
          <w:sz w:val="18"/>
          <w:szCs w:val="18"/>
        </w:rPr>
        <w:t xml:space="preserve">ransaction </w:t>
      </w:r>
      <w:r w:rsidR="00A16C72" w:rsidRPr="00FB5FE7">
        <w:rPr>
          <w:rFonts w:cs="Segoe UI"/>
          <w:b/>
          <w:sz w:val="18"/>
          <w:szCs w:val="18"/>
        </w:rPr>
        <w:t>R</w:t>
      </w:r>
      <w:r w:rsidRPr="00FB5FE7">
        <w:rPr>
          <w:rFonts w:cs="Segoe UI"/>
          <w:b/>
          <w:sz w:val="18"/>
          <w:szCs w:val="18"/>
        </w:rPr>
        <w:t>ecords</w:t>
      </w:r>
    </w:p>
    <w:p w14:paraId="6FC1D465" w14:textId="77777777" w:rsidR="007C7D51" w:rsidRPr="00FB5FE7" w:rsidRDefault="007C7D51" w:rsidP="00A16C72">
      <w:pPr>
        <w:ind w:left="720"/>
        <w:rPr>
          <w:rFonts w:cs="Segoe UI"/>
          <w:sz w:val="18"/>
          <w:szCs w:val="18"/>
        </w:rPr>
      </w:pPr>
      <w:r w:rsidRPr="00FB5FE7">
        <w:rPr>
          <w:rFonts w:cs="Segoe UI"/>
          <w:sz w:val="18"/>
          <w:szCs w:val="18"/>
        </w:rPr>
        <w:t>We utilize _________ brand of escrow closing and account</w:t>
      </w:r>
      <w:r w:rsidR="00A16C72" w:rsidRPr="00FB5FE7">
        <w:rPr>
          <w:rFonts w:cs="Segoe UI"/>
          <w:sz w:val="18"/>
          <w:szCs w:val="18"/>
        </w:rPr>
        <w:t xml:space="preserve">ing </w:t>
      </w:r>
      <w:r w:rsidRPr="00FB5FE7">
        <w:rPr>
          <w:rFonts w:cs="Segoe UI"/>
          <w:sz w:val="18"/>
          <w:szCs w:val="18"/>
        </w:rPr>
        <w:t>software.    The software maintains an electronic log</w:t>
      </w:r>
      <w:r w:rsidR="00E77E9A" w:rsidRPr="00FB5FE7">
        <w:rPr>
          <w:rFonts w:cs="Segoe UI"/>
          <w:sz w:val="18"/>
          <w:szCs w:val="18"/>
        </w:rPr>
        <w:t xml:space="preserve"> of</w:t>
      </w:r>
      <w:r w:rsidRPr="00FB5FE7">
        <w:rPr>
          <w:rFonts w:cs="Segoe UI"/>
          <w:sz w:val="18"/>
          <w:szCs w:val="18"/>
        </w:rPr>
        <w:t xml:space="preserve"> many of the following things (see the software documentation for exact specifications), in an electronic format that can be printed as needed:</w:t>
      </w:r>
    </w:p>
    <w:p w14:paraId="79FE2CBC" w14:textId="77777777" w:rsidR="007C7D51" w:rsidRPr="00FB5FE7" w:rsidRDefault="007C7D51" w:rsidP="00783B21">
      <w:pPr>
        <w:pStyle w:val="ListParagraph"/>
        <w:numPr>
          <w:ilvl w:val="0"/>
          <w:numId w:val="9"/>
        </w:numPr>
        <w:rPr>
          <w:rFonts w:cs="Segoe UI"/>
          <w:sz w:val="18"/>
          <w:szCs w:val="18"/>
        </w:rPr>
      </w:pPr>
      <w:r w:rsidRPr="00FB5FE7">
        <w:rPr>
          <w:rFonts w:cs="Segoe UI"/>
          <w:sz w:val="18"/>
          <w:szCs w:val="18"/>
        </w:rPr>
        <w:t>Unique file number. All records relative to a transaction must bear the unique case number.</w:t>
      </w:r>
    </w:p>
    <w:p w14:paraId="270726DA" w14:textId="77777777" w:rsidR="007C7D51" w:rsidRPr="00FB5FE7" w:rsidRDefault="007C7D51" w:rsidP="00783B21">
      <w:pPr>
        <w:pStyle w:val="ListParagraph"/>
        <w:numPr>
          <w:ilvl w:val="0"/>
          <w:numId w:val="9"/>
        </w:numPr>
        <w:rPr>
          <w:rFonts w:cs="Segoe UI"/>
          <w:sz w:val="18"/>
          <w:szCs w:val="18"/>
        </w:rPr>
      </w:pPr>
      <w:r w:rsidRPr="00FB5FE7">
        <w:rPr>
          <w:rFonts w:cs="Segoe UI"/>
          <w:sz w:val="18"/>
          <w:szCs w:val="18"/>
        </w:rPr>
        <w:t>Receipts log, which lists all incoming funds and can be used to help verify daily deposits.</w:t>
      </w:r>
    </w:p>
    <w:p w14:paraId="586A4B17" w14:textId="77777777" w:rsidR="007C7D51" w:rsidRPr="00FB5FE7" w:rsidRDefault="007C7D51" w:rsidP="00783B21">
      <w:pPr>
        <w:pStyle w:val="ListParagraph"/>
        <w:numPr>
          <w:ilvl w:val="0"/>
          <w:numId w:val="9"/>
        </w:numPr>
        <w:rPr>
          <w:rFonts w:cs="Segoe UI"/>
          <w:sz w:val="18"/>
          <w:szCs w:val="18"/>
        </w:rPr>
      </w:pPr>
      <w:r w:rsidRPr="00FB5FE7">
        <w:rPr>
          <w:rFonts w:cs="Segoe UI"/>
          <w:sz w:val="18"/>
          <w:szCs w:val="18"/>
        </w:rPr>
        <w:t>Checkbook register for each escrow account in which a record is kept of all incoming and outgoing funds identified with the unique case number.</w:t>
      </w:r>
    </w:p>
    <w:p w14:paraId="00CF9FA7" w14:textId="77777777" w:rsidR="007C7D51" w:rsidRPr="00FB5FE7" w:rsidRDefault="007C7D51" w:rsidP="00783B21">
      <w:pPr>
        <w:pStyle w:val="ListParagraph"/>
        <w:numPr>
          <w:ilvl w:val="0"/>
          <w:numId w:val="9"/>
        </w:numPr>
        <w:rPr>
          <w:rFonts w:cs="Segoe UI"/>
          <w:sz w:val="18"/>
          <w:szCs w:val="18"/>
        </w:rPr>
      </w:pPr>
      <w:r w:rsidRPr="00FB5FE7">
        <w:rPr>
          <w:rFonts w:cs="Segoe UI"/>
          <w:sz w:val="18"/>
          <w:szCs w:val="18"/>
        </w:rPr>
        <w:lastRenderedPageBreak/>
        <w:t>Ledger card for each case file, which details in chronological order all receipts and disbursements for the particular case.</w:t>
      </w:r>
    </w:p>
    <w:p w14:paraId="35A8F526" w14:textId="74E6B5F2" w:rsidR="00F012F0" w:rsidRPr="00FB5FE7" w:rsidRDefault="007C7D51" w:rsidP="00FB5FE7">
      <w:pPr>
        <w:pStyle w:val="ListParagraph"/>
        <w:numPr>
          <w:ilvl w:val="0"/>
          <w:numId w:val="9"/>
        </w:numPr>
        <w:rPr>
          <w:rFonts w:cs="Segoe UI"/>
          <w:sz w:val="18"/>
          <w:szCs w:val="18"/>
        </w:rPr>
      </w:pPr>
      <w:r w:rsidRPr="00FB5FE7">
        <w:rPr>
          <w:rFonts w:cs="Segoe UI"/>
          <w:sz w:val="18"/>
          <w:szCs w:val="18"/>
        </w:rPr>
        <w:t>Trial Balance listing of all cases by number showing open balances (whether positive or negative, and showing the total. This total should equal the running balance in the checkbook register.</w:t>
      </w:r>
    </w:p>
    <w:p w14:paraId="1FF1AD49" w14:textId="77777777" w:rsidR="007C7D51" w:rsidRPr="00FB5FE7" w:rsidRDefault="007C7D51" w:rsidP="007C7D51">
      <w:pPr>
        <w:rPr>
          <w:rFonts w:cs="Segoe UI"/>
          <w:b/>
          <w:sz w:val="18"/>
          <w:szCs w:val="18"/>
        </w:rPr>
      </w:pPr>
      <w:r w:rsidRPr="00FB5FE7">
        <w:rPr>
          <w:rFonts w:cs="Segoe UI"/>
          <w:b/>
          <w:sz w:val="18"/>
          <w:szCs w:val="18"/>
        </w:rPr>
        <w:t>Reconciliation Procedures</w:t>
      </w:r>
    </w:p>
    <w:p w14:paraId="15919666" w14:textId="710CD886" w:rsidR="007C7D51" w:rsidRPr="00FB5FE7" w:rsidRDefault="007C7D51" w:rsidP="00A16C72">
      <w:pPr>
        <w:ind w:left="720"/>
        <w:rPr>
          <w:rFonts w:cs="Segoe UI"/>
          <w:sz w:val="18"/>
          <w:szCs w:val="18"/>
        </w:rPr>
      </w:pPr>
      <w:r w:rsidRPr="00FB5FE7">
        <w:rPr>
          <w:rFonts w:cs="Segoe UI"/>
          <w:b/>
          <w:sz w:val="18"/>
          <w:szCs w:val="18"/>
        </w:rPr>
        <w:t>Our escrow account is reconciled _________ (daily</w:t>
      </w:r>
      <w:r w:rsidR="001D4350">
        <w:rPr>
          <w:rFonts w:cs="Segoe UI"/>
          <w:b/>
          <w:sz w:val="18"/>
          <w:szCs w:val="18"/>
        </w:rPr>
        <w:t xml:space="preserve"> at minimum</w:t>
      </w:r>
      <w:r w:rsidRPr="00FB5FE7">
        <w:rPr>
          <w:rFonts w:cs="Segoe UI"/>
          <w:b/>
          <w:sz w:val="18"/>
          <w:szCs w:val="18"/>
        </w:rPr>
        <w:t>)</w:t>
      </w:r>
      <w:r w:rsidRPr="00FB5FE7">
        <w:rPr>
          <w:rFonts w:cs="Segoe UI"/>
          <w:sz w:val="18"/>
          <w:szCs w:val="18"/>
        </w:rPr>
        <w:t xml:space="preserve">.  A three-way reconciliation is </w:t>
      </w:r>
      <w:r w:rsidR="001D4350" w:rsidRPr="00FB5FE7">
        <w:rPr>
          <w:rFonts w:cs="Segoe UI"/>
          <w:sz w:val="18"/>
          <w:szCs w:val="18"/>
        </w:rPr>
        <w:t>performed,</w:t>
      </w:r>
      <w:r w:rsidRPr="00FB5FE7">
        <w:rPr>
          <w:rFonts w:cs="Segoe UI"/>
          <w:sz w:val="18"/>
          <w:szCs w:val="18"/>
        </w:rPr>
        <w:t xml:space="preserve"> and any file shortages are investigated and resolved immediately by funding any shortages.  To the extent that we recover shortages from other parties </w:t>
      </w:r>
      <w:r w:rsidR="001D4350" w:rsidRPr="00FB5FE7">
        <w:rPr>
          <w:rFonts w:cs="Segoe UI"/>
          <w:sz w:val="18"/>
          <w:szCs w:val="18"/>
        </w:rPr>
        <w:t>later</w:t>
      </w:r>
      <w:r w:rsidRPr="00FB5FE7">
        <w:rPr>
          <w:rFonts w:cs="Segoe UI"/>
          <w:sz w:val="18"/>
          <w:szCs w:val="18"/>
        </w:rPr>
        <w:t xml:space="preserve">, we reimburse our operating account. </w:t>
      </w:r>
    </w:p>
    <w:p w14:paraId="0D438878" w14:textId="77777777" w:rsidR="007C7D51" w:rsidRPr="00FB5FE7" w:rsidRDefault="007C7D51" w:rsidP="00A16C72">
      <w:pPr>
        <w:ind w:left="720"/>
        <w:rPr>
          <w:rFonts w:cs="Segoe UI"/>
          <w:sz w:val="18"/>
          <w:szCs w:val="18"/>
        </w:rPr>
      </w:pPr>
      <w:r w:rsidRPr="00FB5FE7">
        <w:rPr>
          <w:rFonts w:cs="Segoe UI"/>
          <w:sz w:val="18"/>
          <w:szCs w:val="18"/>
        </w:rPr>
        <w:t xml:space="preserve">The three-way reconciliation is done using the generally accepted title agency accounting procedures.  The checkbook balance, reconciled bank balance and the escrow trial balance/ledger balance report balances are reviewed for agreement. </w:t>
      </w:r>
    </w:p>
    <w:p w14:paraId="72D72D05" w14:textId="77777777" w:rsidR="007C7D51" w:rsidRPr="00FB5FE7" w:rsidRDefault="007C7D51" w:rsidP="00A16C72">
      <w:pPr>
        <w:ind w:left="720"/>
        <w:rPr>
          <w:rFonts w:cs="Segoe UI"/>
          <w:sz w:val="18"/>
          <w:szCs w:val="18"/>
        </w:rPr>
      </w:pPr>
      <w:r w:rsidRPr="00FB5FE7">
        <w:rPr>
          <w:rFonts w:cs="Segoe UI"/>
          <w:sz w:val="18"/>
          <w:szCs w:val="18"/>
        </w:rPr>
        <w:t xml:space="preserve">The owner/manager, _________, critically reviews and formally approves the bank reconciliation by initialing and noting the date of review.  This process serves to verify that file shortages are timely funded. </w:t>
      </w:r>
    </w:p>
    <w:p w14:paraId="43E71952" w14:textId="77777777" w:rsidR="007C7D51" w:rsidRPr="00A16C72" w:rsidRDefault="007C7D51" w:rsidP="007C7D51">
      <w:pPr>
        <w:rPr>
          <w:rFonts w:cs="Segoe UI"/>
          <w:b/>
          <w:szCs w:val="18"/>
        </w:rPr>
      </w:pPr>
      <w:r w:rsidRPr="00A16C72">
        <w:rPr>
          <w:rFonts w:cs="Segoe UI"/>
          <w:b/>
          <w:szCs w:val="18"/>
        </w:rPr>
        <w:t>Escrow Account Controls</w:t>
      </w:r>
    </w:p>
    <w:p w14:paraId="5ABFCB1B" w14:textId="6926B191" w:rsidR="00F012F0" w:rsidRPr="007C7D51" w:rsidRDefault="007C7D51" w:rsidP="007C7D51">
      <w:pPr>
        <w:rPr>
          <w:rFonts w:cs="Segoe UI"/>
          <w:sz w:val="18"/>
          <w:szCs w:val="18"/>
        </w:rPr>
      </w:pPr>
      <w:r w:rsidRPr="007C7D51">
        <w:rPr>
          <w:rFonts w:cs="Segoe UI"/>
          <w:sz w:val="18"/>
          <w:szCs w:val="18"/>
        </w:rPr>
        <w:t xml:space="preserve">Our agency has policy of strict segregation of duties.   Here is a summary of our closing function staffing and procedures </w:t>
      </w:r>
    </w:p>
    <w:tbl>
      <w:tblPr>
        <w:tblStyle w:val="ImagePackageBranding"/>
        <w:tblW w:w="11178" w:type="dxa"/>
        <w:tblBorders>
          <w:top w:val="single" w:sz="4" w:space="0" w:color="72616E"/>
          <w:left w:val="single" w:sz="4" w:space="0" w:color="72616E"/>
          <w:bottom w:val="single" w:sz="4" w:space="0" w:color="72616E"/>
          <w:right w:val="single" w:sz="4" w:space="0" w:color="72616E"/>
          <w:insideH w:val="single" w:sz="4" w:space="0" w:color="72616E"/>
          <w:insideV w:val="single" w:sz="4" w:space="0" w:color="72616E"/>
        </w:tblBorders>
        <w:tblLayout w:type="fixed"/>
        <w:tblLook w:val="04A0" w:firstRow="1" w:lastRow="0" w:firstColumn="1" w:lastColumn="0" w:noHBand="0" w:noVBand="1"/>
      </w:tblPr>
      <w:tblGrid>
        <w:gridCol w:w="4068"/>
        <w:gridCol w:w="2430"/>
        <w:gridCol w:w="4680"/>
      </w:tblGrid>
      <w:tr w:rsidR="00A16C72" w:rsidRPr="00195B36" w14:paraId="5F4DADA0" w14:textId="77777777" w:rsidTr="00A16C72">
        <w:trPr>
          <w:cnfStyle w:val="100000000000" w:firstRow="1" w:lastRow="0" w:firstColumn="0" w:lastColumn="0" w:oddVBand="0" w:evenVBand="0" w:oddHBand="0" w:evenHBand="0" w:firstRowFirstColumn="0" w:firstRowLastColumn="0" w:lastRowFirstColumn="0" w:lastRowLastColumn="0"/>
          <w:trHeight w:val="317"/>
        </w:trPr>
        <w:tc>
          <w:tcPr>
            <w:tcW w:w="4068" w:type="dxa"/>
            <w:shd w:val="clear" w:color="auto" w:fill="72616E"/>
          </w:tcPr>
          <w:p w14:paraId="40976A3C" w14:textId="77777777" w:rsidR="00A16C72" w:rsidRPr="00195B36" w:rsidRDefault="00A16C72" w:rsidP="00A16C72">
            <w:pPr>
              <w:spacing w:before="80" w:after="80"/>
              <w:rPr>
                <w:rFonts w:ascii="Arial Narrow" w:hAnsi="Arial Narrow" w:cs="Segoe UI"/>
                <w:b w:val="0"/>
                <w:bCs/>
                <w:color w:val="FFFFFF"/>
                <w:sz w:val="24"/>
              </w:rPr>
            </w:pPr>
            <w:r>
              <w:rPr>
                <w:rFonts w:ascii="Arial Narrow" w:hAnsi="Arial Narrow" w:cs="Segoe UI"/>
                <w:b w:val="0"/>
                <w:bCs/>
                <w:color w:val="FFFFFF"/>
                <w:sz w:val="24"/>
              </w:rPr>
              <w:t>WHAT</w:t>
            </w:r>
          </w:p>
        </w:tc>
        <w:tc>
          <w:tcPr>
            <w:tcW w:w="2430" w:type="dxa"/>
            <w:shd w:val="clear" w:color="auto" w:fill="72616E"/>
          </w:tcPr>
          <w:p w14:paraId="0BD34B67" w14:textId="77777777" w:rsidR="00A16C72" w:rsidRPr="00195B36" w:rsidRDefault="00A16C72" w:rsidP="00A16C72">
            <w:pPr>
              <w:spacing w:before="80" w:after="80"/>
              <w:ind w:left="19"/>
              <w:rPr>
                <w:rFonts w:ascii="Arial Narrow" w:hAnsi="Arial Narrow" w:cs="Segoe UI"/>
                <w:b w:val="0"/>
                <w:bCs/>
                <w:color w:val="FFFFFF"/>
                <w:sz w:val="24"/>
              </w:rPr>
            </w:pPr>
            <w:r>
              <w:rPr>
                <w:rFonts w:ascii="Arial Narrow" w:hAnsi="Arial Narrow" w:cs="Segoe UI"/>
                <w:b w:val="0"/>
                <w:bCs/>
                <w:color w:val="FFFFFF"/>
                <w:sz w:val="24"/>
              </w:rPr>
              <w:t>WHO</w:t>
            </w:r>
          </w:p>
        </w:tc>
        <w:tc>
          <w:tcPr>
            <w:tcW w:w="4680" w:type="dxa"/>
            <w:shd w:val="clear" w:color="auto" w:fill="72616E"/>
          </w:tcPr>
          <w:p w14:paraId="44006C75" w14:textId="77777777" w:rsidR="00A16C72" w:rsidRPr="00195B36" w:rsidRDefault="00A16C72" w:rsidP="00A16C72">
            <w:pPr>
              <w:spacing w:before="80" w:after="80"/>
              <w:ind w:left="19"/>
              <w:rPr>
                <w:rFonts w:ascii="Arial Narrow" w:hAnsi="Arial Narrow" w:cs="Segoe UI"/>
                <w:b w:val="0"/>
                <w:bCs/>
                <w:color w:val="FFFFFF"/>
                <w:sz w:val="24"/>
              </w:rPr>
            </w:pPr>
            <w:r>
              <w:rPr>
                <w:rFonts w:ascii="Arial Narrow" w:hAnsi="Arial Narrow" w:cs="Segoe UI"/>
                <w:b w:val="0"/>
                <w:bCs/>
                <w:color w:val="FFFFFF"/>
                <w:sz w:val="24"/>
              </w:rPr>
              <w:t>NOTES</w:t>
            </w:r>
          </w:p>
        </w:tc>
      </w:tr>
      <w:tr w:rsidR="00A16C72" w:rsidRPr="00195B36" w14:paraId="28939BD2" w14:textId="77777777" w:rsidTr="00FB5FE7">
        <w:trPr>
          <w:cnfStyle w:val="000000100000" w:firstRow="0" w:lastRow="0" w:firstColumn="0" w:lastColumn="0" w:oddVBand="0" w:evenVBand="0" w:oddHBand="1" w:evenHBand="0" w:firstRowFirstColumn="0" w:firstRowLastColumn="0" w:lastRowFirstColumn="0" w:lastRowLastColumn="0"/>
          <w:trHeight w:val="737"/>
        </w:trPr>
        <w:tc>
          <w:tcPr>
            <w:tcW w:w="4068" w:type="dxa"/>
          </w:tcPr>
          <w:p w14:paraId="420ACD42" w14:textId="77777777" w:rsidR="00A16C72" w:rsidRPr="00666D64" w:rsidRDefault="00A16C72" w:rsidP="00A16C72">
            <w:pPr>
              <w:rPr>
                <w:rFonts w:ascii="Segoe UI" w:hAnsi="Segoe UI" w:cs="Segoe UI"/>
                <w:b/>
                <w:szCs w:val="20"/>
              </w:rPr>
            </w:pPr>
            <w:r>
              <w:rPr>
                <w:rFonts w:ascii="Segoe UI" w:hAnsi="Segoe UI" w:cs="Segoe UI"/>
                <w:b/>
                <w:szCs w:val="20"/>
              </w:rPr>
              <w:t>Receiving and Logging Funds</w:t>
            </w:r>
          </w:p>
        </w:tc>
        <w:tc>
          <w:tcPr>
            <w:tcW w:w="2430" w:type="dxa"/>
          </w:tcPr>
          <w:p w14:paraId="337139AA" w14:textId="77777777" w:rsidR="00A16C72" w:rsidRPr="00A16C72" w:rsidRDefault="00A16C72" w:rsidP="00A16C72">
            <w:pPr>
              <w:spacing w:before="60" w:after="60"/>
              <w:rPr>
                <w:rFonts w:ascii="Segoe UI" w:hAnsi="Segoe UI" w:cs="Segoe UI"/>
                <w:szCs w:val="20"/>
              </w:rPr>
            </w:pPr>
          </w:p>
        </w:tc>
        <w:tc>
          <w:tcPr>
            <w:tcW w:w="4680" w:type="dxa"/>
          </w:tcPr>
          <w:p w14:paraId="19BDFCB0" w14:textId="77777777" w:rsidR="00A16C72" w:rsidRPr="00A16C72" w:rsidRDefault="00A16C72" w:rsidP="00A16C72">
            <w:pPr>
              <w:spacing w:before="60" w:after="60"/>
              <w:rPr>
                <w:rFonts w:ascii="Segoe UI" w:hAnsi="Segoe UI" w:cs="Segoe UI"/>
                <w:szCs w:val="20"/>
              </w:rPr>
            </w:pPr>
          </w:p>
        </w:tc>
      </w:tr>
      <w:tr w:rsidR="00A16C72" w:rsidRPr="00195B36" w14:paraId="7A14B886" w14:textId="77777777" w:rsidTr="00FB5FE7">
        <w:trPr>
          <w:cnfStyle w:val="000000010000" w:firstRow="0" w:lastRow="0" w:firstColumn="0" w:lastColumn="0" w:oddVBand="0" w:evenVBand="0" w:oddHBand="0" w:evenHBand="1" w:firstRowFirstColumn="0" w:firstRowLastColumn="0" w:lastRowFirstColumn="0" w:lastRowLastColumn="0"/>
          <w:trHeight w:val="620"/>
        </w:trPr>
        <w:tc>
          <w:tcPr>
            <w:tcW w:w="4068" w:type="dxa"/>
            <w:vAlign w:val="center"/>
          </w:tcPr>
          <w:p w14:paraId="41CD7D63" w14:textId="77777777" w:rsidR="00A16C72" w:rsidRPr="00666D64" w:rsidRDefault="00A16C72" w:rsidP="00A16C72">
            <w:pPr>
              <w:rPr>
                <w:rFonts w:ascii="Segoe UI" w:hAnsi="Segoe UI" w:cs="Segoe UI"/>
                <w:b/>
                <w:szCs w:val="20"/>
              </w:rPr>
            </w:pPr>
            <w:r>
              <w:rPr>
                <w:rFonts w:ascii="Segoe UI" w:hAnsi="Segoe UI" w:cs="Segoe UI"/>
                <w:b/>
                <w:szCs w:val="20"/>
              </w:rPr>
              <w:t>Recording Transactions in the Checkbook Register (Electronic)</w:t>
            </w:r>
          </w:p>
        </w:tc>
        <w:tc>
          <w:tcPr>
            <w:tcW w:w="2430" w:type="dxa"/>
            <w:vAlign w:val="center"/>
          </w:tcPr>
          <w:p w14:paraId="03501E5A" w14:textId="77777777" w:rsidR="00A16C72" w:rsidRPr="00A16C72" w:rsidRDefault="00A16C72" w:rsidP="00A16C72">
            <w:pPr>
              <w:spacing w:before="60" w:after="60"/>
              <w:rPr>
                <w:rFonts w:ascii="Segoe UI" w:hAnsi="Segoe UI" w:cs="Segoe UI"/>
                <w:szCs w:val="20"/>
              </w:rPr>
            </w:pPr>
          </w:p>
        </w:tc>
        <w:tc>
          <w:tcPr>
            <w:tcW w:w="4680" w:type="dxa"/>
            <w:vAlign w:val="center"/>
          </w:tcPr>
          <w:p w14:paraId="33A91EF0" w14:textId="77777777" w:rsidR="00A16C72" w:rsidRPr="00A16C72" w:rsidRDefault="00A16C72" w:rsidP="00A16C72">
            <w:pPr>
              <w:spacing w:before="60" w:after="60"/>
              <w:rPr>
                <w:rFonts w:ascii="Segoe UI" w:hAnsi="Segoe UI" w:cs="Segoe UI"/>
                <w:szCs w:val="20"/>
              </w:rPr>
            </w:pPr>
          </w:p>
        </w:tc>
      </w:tr>
      <w:tr w:rsidR="00A16C72" w:rsidRPr="00195B36" w14:paraId="149CF7EF" w14:textId="77777777" w:rsidTr="00FB5FE7">
        <w:trPr>
          <w:cnfStyle w:val="000000100000" w:firstRow="0" w:lastRow="0" w:firstColumn="0" w:lastColumn="0" w:oddVBand="0" w:evenVBand="0" w:oddHBand="1" w:evenHBand="0" w:firstRowFirstColumn="0" w:firstRowLastColumn="0" w:lastRowFirstColumn="0" w:lastRowLastColumn="0"/>
          <w:trHeight w:val="683"/>
        </w:trPr>
        <w:tc>
          <w:tcPr>
            <w:tcW w:w="4068" w:type="dxa"/>
          </w:tcPr>
          <w:p w14:paraId="07F7EDA3" w14:textId="77777777" w:rsidR="00A16C72" w:rsidRPr="00666D64" w:rsidRDefault="00A16C72" w:rsidP="00A16C72">
            <w:pPr>
              <w:autoSpaceDE w:val="0"/>
              <w:autoSpaceDN w:val="0"/>
              <w:adjustRightInd w:val="0"/>
              <w:rPr>
                <w:rFonts w:ascii="Segoe UI" w:hAnsi="Segoe UI" w:cs="Segoe UI"/>
                <w:b/>
                <w:szCs w:val="20"/>
              </w:rPr>
            </w:pPr>
            <w:r>
              <w:rPr>
                <w:rFonts w:ascii="Segoe UI" w:hAnsi="Segoe UI" w:cs="Segoe UI"/>
                <w:b/>
                <w:szCs w:val="20"/>
              </w:rPr>
              <w:t>Preparing Checks</w:t>
            </w:r>
          </w:p>
        </w:tc>
        <w:tc>
          <w:tcPr>
            <w:tcW w:w="2430" w:type="dxa"/>
          </w:tcPr>
          <w:p w14:paraId="4D642A8E" w14:textId="77777777" w:rsidR="00A16C72" w:rsidRPr="00A16C72" w:rsidRDefault="00A16C72" w:rsidP="00A16C72">
            <w:pPr>
              <w:spacing w:before="60" w:after="60"/>
              <w:rPr>
                <w:rFonts w:ascii="Segoe UI" w:hAnsi="Segoe UI" w:cs="Segoe UI"/>
                <w:szCs w:val="20"/>
              </w:rPr>
            </w:pPr>
          </w:p>
        </w:tc>
        <w:tc>
          <w:tcPr>
            <w:tcW w:w="4680" w:type="dxa"/>
          </w:tcPr>
          <w:p w14:paraId="16C16719" w14:textId="77777777" w:rsidR="00A16C72" w:rsidRPr="00A16C72" w:rsidRDefault="00A16C72" w:rsidP="00A16C72">
            <w:pPr>
              <w:spacing w:before="60" w:after="60"/>
              <w:rPr>
                <w:rFonts w:ascii="Segoe UI" w:hAnsi="Segoe UI" w:cs="Segoe UI"/>
                <w:szCs w:val="20"/>
              </w:rPr>
            </w:pPr>
          </w:p>
        </w:tc>
      </w:tr>
      <w:tr w:rsidR="00A16C72" w:rsidRPr="00195B36" w14:paraId="1011DB55" w14:textId="77777777" w:rsidTr="00FB5FE7">
        <w:trPr>
          <w:cnfStyle w:val="000000010000" w:firstRow="0" w:lastRow="0" w:firstColumn="0" w:lastColumn="0" w:oddVBand="0" w:evenVBand="0" w:oddHBand="0" w:evenHBand="1" w:firstRowFirstColumn="0" w:firstRowLastColumn="0" w:lastRowFirstColumn="0" w:lastRowLastColumn="0"/>
          <w:trHeight w:val="620"/>
        </w:trPr>
        <w:tc>
          <w:tcPr>
            <w:tcW w:w="4068" w:type="dxa"/>
            <w:vAlign w:val="center"/>
          </w:tcPr>
          <w:p w14:paraId="64E05B19" w14:textId="77777777" w:rsidR="00A16C72" w:rsidRPr="00666D64" w:rsidRDefault="00A16C72" w:rsidP="00A16C72">
            <w:pPr>
              <w:rPr>
                <w:rFonts w:ascii="Segoe UI" w:hAnsi="Segoe UI" w:cs="Segoe UI"/>
                <w:b/>
                <w:szCs w:val="20"/>
              </w:rPr>
            </w:pPr>
            <w:r>
              <w:rPr>
                <w:rFonts w:ascii="Segoe UI" w:hAnsi="Segoe UI" w:cs="Segoe UI"/>
                <w:b/>
                <w:szCs w:val="20"/>
              </w:rPr>
              <w:t>Signing Checks</w:t>
            </w:r>
          </w:p>
        </w:tc>
        <w:tc>
          <w:tcPr>
            <w:tcW w:w="2430" w:type="dxa"/>
            <w:vAlign w:val="center"/>
          </w:tcPr>
          <w:p w14:paraId="0E13AEAB" w14:textId="77777777" w:rsidR="00A16C72" w:rsidRPr="00A16C72" w:rsidRDefault="00A16C72" w:rsidP="00A16C72">
            <w:pPr>
              <w:spacing w:before="60" w:after="60"/>
              <w:rPr>
                <w:rFonts w:ascii="Segoe UI" w:hAnsi="Segoe UI" w:cs="Segoe UI"/>
                <w:szCs w:val="20"/>
              </w:rPr>
            </w:pPr>
          </w:p>
        </w:tc>
        <w:tc>
          <w:tcPr>
            <w:tcW w:w="4680" w:type="dxa"/>
            <w:vAlign w:val="center"/>
          </w:tcPr>
          <w:p w14:paraId="24208EC5" w14:textId="77777777" w:rsidR="00A16C72" w:rsidRPr="00A16C72" w:rsidRDefault="00A16C72" w:rsidP="00A16C72">
            <w:pPr>
              <w:spacing w:before="60" w:after="60"/>
              <w:rPr>
                <w:rFonts w:ascii="Segoe UI" w:hAnsi="Segoe UI" w:cs="Segoe UI"/>
                <w:szCs w:val="20"/>
              </w:rPr>
            </w:pPr>
          </w:p>
        </w:tc>
      </w:tr>
      <w:tr w:rsidR="00A16C72" w:rsidRPr="00195B36" w14:paraId="1715BC32" w14:textId="77777777" w:rsidTr="00FB5FE7">
        <w:trPr>
          <w:cnfStyle w:val="000000100000" w:firstRow="0" w:lastRow="0" w:firstColumn="0" w:lastColumn="0" w:oddVBand="0" w:evenVBand="0" w:oddHBand="1" w:evenHBand="0" w:firstRowFirstColumn="0" w:firstRowLastColumn="0" w:lastRowFirstColumn="0" w:lastRowLastColumn="0"/>
          <w:trHeight w:val="710"/>
        </w:trPr>
        <w:tc>
          <w:tcPr>
            <w:tcW w:w="4068" w:type="dxa"/>
          </w:tcPr>
          <w:p w14:paraId="18181576" w14:textId="77777777" w:rsidR="00A16C72" w:rsidRPr="00666D64" w:rsidRDefault="00A16C72" w:rsidP="00A16C72">
            <w:pPr>
              <w:rPr>
                <w:rFonts w:ascii="Segoe UI" w:hAnsi="Segoe UI" w:cs="Segoe UI"/>
                <w:b/>
                <w:szCs w:val="20"/>
              </w:rPr>
            </w:pPr>
            <w:r>
              <w:rPr>
                <w:rFonts w:ascii="Segoe UI" w:hAnsi="Segoe UI" w:cs="Segoe UI"/>
                <w:b/>
                <w:szCs w:val="20"/>
              </w:rPr>
              <w:t>Reconciling</w:t>
            </w:r>
          </w:p>
        </w:tc>
        <w:tc>
          <w:tcPr>
            <w:tcW w:w="2430" w:type="dxa"/>
          </w:tcPr>
          <w:p w14:paraId="6EFC1194" w14:textId="77777777" w:rsidR="00A16C72" w:rsidRPr="00A16C72" w:rsidRDefault="00A16C72" w:rsidP="00A16C72">
            <w:pPr>
              <w:spacing w:before="60" w:after="60"/>
              <w:rPr>
                <w:rFonts w:ascii="Segoe UI" w:hAnsi="Segoe UI" w:cs="Segoe UI"/>
                <w:szCs w:val="20"/>
              </w:rPr>
            </w:pPr>
          </w:p>
        </w:tc>
        <w:tc>
          <w:tcPr>
            <w:tcW w:w="4680" w:type="dxa"/>
          </w:tcPr>
          <w:p w14:paraId="573B4011" w14:textId="77777777" w:rsidR="00A16C72" w:rsidRPr="00A16C72" w:rsidRDefault="00A16C72" w:rsidP="00A16C72">
            <w:pPr>
              <w:spacing w:before="60" w:after="60"/>
              <w:rPr>
                <w:rFonts w:ascii="Segoe UI" w:hAnsi="Segoe UI" w:cs="Segoe UI"/>
                <w:szCs w:val="20"/>
              </w:rPr>
            </w:pPr>
          </w:p>
        </w:tc>
      </w:tr>
      <w:tr w:rsidR="00A16C72" w:rsidRPr="00195B36" w14:paraId="7B45792F" w14:textId="77777777" w:rsidTr="00FB5FE7">
        <w:trPr>
          <w:cnfStyle w:val="000000010000" w:firstRow="0" w:lastRow="0" w:firstColumn="0" w:lastColumn="0" w:oddVBand="0" w:evenVBand="0" w:oddHBand="0" w:evenHBand="1" w:firstRowFirstColumn="0" w:firstRowLastColumn="0" w:lastRowFirstColumn="0" w:lastRowLastColumn="0"/>
          <w:trHeight w:val="710"/>
        </w:trPr>
        <w:tc>
          <w:tcPr>
            <w:tcW w:w="4068" w:type="dxa"/>
            <w:vAlign w:val="center"/>
          </w:tcPr>
          <w:p w14:paraId="37E192D8" w14:textId="77777777" w:rsidR="00A16C72" w:rsidRDefault="00A16C72" w:rsidP="00A16C72">
            <w:pPr>
              <w:rPr>
                <w:rFonts w:cs="Segoe UI"/>
                <w:b/>
                <w:szCs w:val="20"/>
              </w:rPr>
            </w:pPr>
            <w:r w:rsidRPr="00A16C72">
              <w:rPr>
                <w:rFonts w:ascii="Segoe UI" w:hAnsi="Segoe UI" w:cs="Segoe UI"/>
                <w:b/>
                <w:szCs w:val="20"/>
              </w:rPr>
              <w:t>Review of Reconciliation Issues</w:t>
            </w:r>
          </w:p>
        </w:tc>
        <w:tc>
          <w:tcPr>
            <w:tcW w:w="2430" w:type="dxa"/>
            <w:vAlign w:val="center"/>
          </w:tcPr>
          <w:p w14:paraId="63CB49A6" w14:textId="77777777" w:rsidR="00A16C72" w:rsidRPr="00A16C72" w:rsidRDefault="00A16C72" w:rsidP="00A16C72">
            <w:pPr>
              <w:spacing w:before="60" w:after="60"/>
              <w:rPr>
                <w:rFonts w:ascii="Segoe UI" w:hAnsi="Segoe UI" w:cs="Segoe UI"/>
                <w:szCs w:val="20"/>
              </w:rPr>
            </w:pPr>
          </w:p>
        </w:tc>
        <w:tc>
          <w:tcPr>
            <w:tcW w:w="4680" w:type="dxa"/>
            <w:vAlign w:val="center"/>
          </w:tcPr>
          <w:p w14:paraId="08D555B3" w14:textId="77777777" w:rsidR="00A16C72" w:rsidRPr="00A16C72" w:rsidRDefault="00A16C72" w:rsidP="00A16C72">
            <w:pPr>
              <w:spacing w:before="60" w:after="60"/>
              <w:rPr>
                <w:rFonts w:ascii="Segoe UI" w:hAnsi="Segoe UI" w:cs="Segoe UI"/>
                <w:szCs w:val="20"/>
              </w:rPr>
            </w:pPr>
          </w:p>
        </w:tc>
      </w:tr>
    </w:tbl>
    <w:p w14:paraId="3346F304" w14:textId="77777777" w:rsidR="007C7D51" w:rsidRPr="007C7D51" w:rsidRDefault="00A16C72" w:rsidP="007C7D51">
      <w:pPr>
        <w:rPr>
          <w:rFonts w:cs="Segoe UI"/>
          <w:sz w:val="18"/>
          <w:szCs w:val="18"/>
        </w:rPr>
      </w:pPr>
      <w:r>
        <w:rPr>
          <w:rFonts w:cs="Segoe UI"/>
          <w:sz w:val="18"/>
          <w:szCs w:val="18"/>
        </w:rPr>
        <w:t>Our Closers/Escrow</w:t>
      </w:r>
      <w:r w:rsidR="007C7D51" w:rsidRPr="007C7D51">
        <w:rPr>
          <w:rFonts w:cs="Segoe UI"/>
          <w:sz w:val="18"/>
          <w:szCs w:val="18"/>
        </w:rPr>
        <w:t xml:space="preserve"> Officers handle the following tasks:</w:t>
      </w:r>
    </w:p>
    <w:p w14:paraId="43E5AC81" w14:textId="11F6FBB0" w:rsidR="007C7D51" w:rsidRDefault="00A16C72" w:rsidP="00783B21">
      <w:pPr>
        <w:pStyle w:val="ListParagraph"/>
        <w:numPr>
          <w:ilvl w:val="0"/>
          <w:numId w:val="10"/>
        </w:numPr>
        <w:rPr>
          <w:rFonts w:cs="Segoe UI"/>
          <w:sz w:val="18"/>
          <w:szCs w:val="18"/>
        </w:rPr>
      </w:pPr>
      <w:r w:rsidRPr="00A16C72">
        <w:rPr>
          <w:rFonts w:cs="Segoe UI"/>
          <w:sz w:val="18"/>
          <w:szCs w:val="18"/>
        </w:rPr>
        <w:t>Receive closing/escrow instructions</w:t>
      </w:r>
    </w:p>
    <w:p w14:paraId="4B22475C" w14:textId="7A7C37ED" w:rsidR="00B25C9D" w:rsidRPr="00494762" w:rsidRDefault="00B25C9D" w:rsidP="00783B21">
      <w:pPr>
        <w:pStyle w:val="ListParagraph"/>
        <w:numPr>
          <w:ilvl w:val="0"/>
          <w:numId w:val="10"/>
        </w:numPr>
        <w:rPr>
          <w:rFonts w:cs="Segoe UI"/>
          <w:color w:val="000000" w:themeColor="text1"/>
          <w:sz w:val="18"/>
          <w:szCs w:val="18"/>
        </w:rPr>
      </w:pPr>
      <w:r w:rsidRPr="00494762">
        <w:rPr>
          <w:rFonts w:cs="Segoe UI"/>
          <w:color w:val="000000" w:themeColor="text1"/>
          <w:sz w:val="18"/>
          <w:szCs w:val="18"/>
        </w:rPr>
        <w:t>Verify wiring instructions with lender or other respective party to the transaction</w:t>
      </w:r>
    </w:p>
    <w:p w14:paraId="5D17B8B6" w14:textId="77777777" w:rsidR="007C7D51" w:rsidRPr="00A16C72" w:rsidRDefault="00A16C72" w:rsidP="00783B21">
      <w:pPr>
        <w:pStyle w:val="ListParagraph"/>
        <w:numPr>
          <w:ilvl w:val="0"/>
          <w:numId w:val="10"/>
        </w:numPr>
        <w:rPr>
          <w:rFonts w:cs="Segoe UI"/>
          <w:sz w:val="18"/>
          <w:szCs w:val="18"/>
        </w:rPr>
      </w:pPr>
      <w:r w:rsidRPr="00A16C72">
        <w:rPr>
          <w:rFonts w:cs="Segoe UI"/>
          <w:sz w:val="18"/>
          <w:szCs w:val="18"/>
        </w:rPr>
        <w:t>Record the receipt of funds in the software</w:t>
      </w:r>
    </w:p>
    <w:p w14:paraId="721614E0" w14:textId="77777777" w:rsidR="007C7D51" w:rsidRPr="00A16C72" w:rsidRDefault="00A16C72" w:rsidP="00783B21">
      <w:pPr>
        <w:pStyle w:val="ListParagraph"/>
        <w:numPr>
          <w:ilvl w:val="0"/>
          <w:numId w:val="10"/>
        </w:numPr>
        <w:rPr>
          <w:rFonts w:cs="Segoe UI"/>
          <w:sz w:val="18"/>
          <w:szCs w:val="18"/>
        </w:rPr>
      </w:pPr>
      <w:r w:rsidRPr="00A16C72">
        <w:rPr>
          <w:rFonts w:cs="Segoe UI"/>
          <w:sz w:val="18"/>
          <w:szCs w:val="18"/>
        </w:rPr>
        <w:t>Verify good funds</w:t>
      </w:r>
    </w:p>
    <w:p w14:paraId="542BD1C1" w14:textId="77777777" w:rsidR="007C7D51" w:rsidRPr="00A16C72" w:rsidRDefault="00A16C72" w:rsidP="00783B21">
      <w:pPr>
        <w:pStyle w:val="ListParagraph"/>
        <w:numPr>
          <w:ilvl w:val="0"/>
          <w:numId w:val="10"/>
        </w:numPr>
        <w:rPr>
          <w:rFonts w:cs="Segoe UI"/>
          <w:sz w:val="18"/>
          <w:szCs w:val="18"/>
        </w:rPr>
      </w:pPr>
      <w:r w:rsidRPr="00A16C72">
        <w:rPr>
          <w:rFonts w:cs="Segoe UI"/>
          <w:sz w:val="18"/>
          <w:szCs w:val="18"/>
        </w:rPr>
        <w:t>Work up the planned disbursements</w:t>
      </w:r>
    </w:p>
    <w:p w14:paraId="301AC709" w14:textId="77777777" w:rsidR="007C7D51" w:rsidRPr="00A16C72" w:rsidRDefault="00A16C72" w:rsidP="00783B21">
      <w:pPr>
        <w:pStyle w:val="ListParagraph"/>
        <w:numPr>
          <w:ilvl w:val="0"/>
          <w:numId w:val="10"/>
        </w:numPr>
        <w:rPr>
          <w:rFonts w:cs="Segoe UI"/>
          <w:sz w:val="18"/>
          <w:szCs w:val="18"/>
        </w:rPr>
      </w:pPr>
      <w:r w:rsidRPr="00A16C72">
        <w:rPr>
          <w:rFonts w:cs="Segoe UI"/>
          <w:sz w:val="18"/>
          <w:szCs w:val="18"/>
        </w:rPr>
        <w:t>Balance the file before closing</w:t>
      </w:r>
    </w:p>
    <w:p w14:paraId="0E5269A8" w14:textId="77777777" w:rsidR="007C7D51" w:rsidRPr="00A16C72" w:rsidRDefault="00A16C72" w:rsidP="00783B21">
      <w:pPr>
        <w:pStyle w:val="ListParagraph"/>
        <w:numPr>
          <w:ilvl w:val="0"/>
          <w:numId w:val="10"/>
        </w:numPr>
        <w:rPr>
          <w:rFonts w:cs="Segoe UI"/>
          <w:sz w:val="18"/>
          <w:szCs w:val="18"/>
        </w:rPr>
      </w:pPr>
      <w:r w:rsidRPr="00A16C72">
        <w:rPr>
          <w:rFonts w:cs="Segoe UI"/>
          <w:sz w:val="18"/>
          <w:szCs w:val="18"/>
        </w:rPr>
        <w:t>Match the checks to the ledger card before disbursing</w:t>
      </w:r>
    </w:p>
    <w:p w14:paraId="0AAC0D27" w14:textId="77777777" w:rsidR="007C7D51" w:rsidRPr="00A16C72" w:rsidRDefault="00A16C72" w:rsidP="00783B21">
      <w:pPr>
        <w:pStyle w:val="ListParagraph"/>
        <w:numPr>
          <w:ilvl w:val="0"/>
          <w:numId w:val="10"/>
        </w:numPr>
        <w:rPr>
          <w:rFonts w:cs="Segoe UI"/>
          <w:sz w:val="18"/>
          <w:szCs w:val="18"/>
        </w:rPr>
      </w:pPr>
      <w:r w:rsidRPr="00A16C72">
        <w:rPr>
          <w:rFonts w:cs="Segoe UI"/>
          <w:sz w:val="18"/>
          <w:szCs w:val="18"/>
        </w:rPr>
        <w:t>Conduct the closing</w:t>
      </w:r>
    </w:p>
    <w:p w14:paraId="058150B6" w14:textId="77777777" w:rsidR="007C7D51" w:rsidRPr="00A16C72" w:rsidRDefault="00A16C72" w:rsidP="00783B21">
      <w:pPr>
        <w:pStyle w:val="ListParagraph"/>
        <w:numPr>
          <w:ilvl w:val="0"/>
          <w:numId w:val="10"/>
        </w:numPr>
        <w:rPr>
          <w:rFonts w:cs="Segoe UI"/>
          <w:sz w:val="18"/>
          <w:szCs w:val="18"/>
        </w:rPr>
      </w:pPr>
      <w:r w:rsidRPr="00A16C72">
        <w:rPr>
          <w:rFonts w:cs="Segoe UI"/>
          <w:sz w:val="18"/>
          <w:szCs w:val="18"/>
        </w:rPr>
        <w:t>Perform post-closing activities</w:t>
      </w:r>
    </w:p>
    <w:p w14:paraId="0F5757F1" w14:textId="70618B37" w:rsidR="00B25C9D" w:rsidRPr="00FB5FE7" w:rsidRDefault="00A16C72" w:rsidP="007C7D51">
      <w:pPr>
        <w:pStyle w:val="ListParagraph"/>
        <w:numPr>
          <w:ilvl w:val="0"/>
          <w:numId w:val="10"/>
        </w:numPr>
        <w:rPr>
          <w:rFonts w:cs="Segoe UI"/>
          <w:sz w:val="18"/>
          <w:szCs w:val="18"/>
        </w:rPr>
      </w:pPr>
      <w:r w:rsidRPr="00A16C72">
        <w:rPr>
          <w:rFonts w:cs="Segoe UI"/>
          <w:sz w:val="18"/>
          <w:szCs w:val="18"/>
        </w:rPr>
        <w:t>Match the file balance to the trial balance line item after closing</w:t>
      </w:r>
    </w:p>
    <w:p w14:paraId="6264DBD2" w14:textId="3088E8CA" w:rsidR="007C7D51" w:rsidRPr="007C7D51" w:rsidRDefault="007C7D51" w:rsidP="007C7D51">
      <w:pPr>
        <w:rPr>
          <w:rFonts w:cs="Segoe UI"/>
          <w:sz w:val="18"/>
          <w:szCs w:val="18"/>
        </w:rPr>
      </w:pPr>
      <w:r w:rsidRPr="007C7D51">
        <w:rPr>
          <w:rFonts w:cs="Segoe UI"/>
          <w:sz w:val="18"/>
          <w:szCs w:val="18"/>
        </w:rPr>
        <w:t>Receptionist handle</w:t>
      </w:r>
      <w:r w:rsidR="00A16C72">
        <w:rPr>
          <w:rFonts w:cs="Segoe UI"/>
          <w:sz w:val="18"/>
          <w:szCs w:val="18"/>
        </w:rPr>
        <w:t>s</w:t>
      </w:r>
      <w:r w:rsidRPr="007C7D51">
        <w:rPr>
          <w:rFonts w:cs="Segoe UI"/>
          <w:sz w:val="18"/>
          <w:szCs w:val="18"/>
        </w:rPr>
        <w:t xml:space="preserve"> the following tasks:</w:t>
      </w:r>
    </w:p>
    <w:p w14:paraId="5251EB78" w14:textId="77777777" w:rsidR="007C7D51" w:rsidRPr="00A16C72" w:rsidRDefault="00A16C72" w:rsidP="00783B21">
      <w:pPr>
        <w:pStyle w:val="ListParagraph"/>
        <w:numPr>
          <w:ilvl w:val="0"/>
          <w:numId w:val="11"/>
        </w:numPr>
        <w:rPr>
          <w:rFonts w:cs="Segoe UI"/>
          <w:sz w:val="18"/>
          <w:szCs w:val="18"/>
        </w:rPr>
      </w:pPr>
      <w:r>
        <w:rPr>
          <w:rFonts w:cs="Segoe UI"/>
          <w:sz w:val="18"/>
          <w:szCs w:val="18"/>
        </w:rPr>
        <w:t>Receive the f</w:t>
      </w:r>
      <w:r w:rsidR="007C7D51" w:rsidRPr="00A16C72">
        <w:rPr>
          <w:rFonts w:cs="Segoe UI"/>
          <w:sz w:val="18"/>
          <w:szCs w:val="18"/>
        </w:rPr>
        <w:t xml:space="preserve">unding </w:t>
      </w:r>
      <w:r>
        <w:rPr>
          <w:rFonts w:cs="Segoe UI"/>
          <w:sz w:val="18"/>
          <w:szCs w:val="18"/>
        </w:rPr>
        <w:t>c</w:t>
      </w:r>
      <w:r w:rsidR="007C7D51" w:rsidRPr="00A16C72">
        <w:rPr>
          <w:rFonts w:cs="Segoe UI"/>
          <w:sz w:val="18"/>
          <w:szCs w:val="18"/>
        </w:rPr>
        <w:t xml:space="preserve">heck or </w:t>
      </w:r>
      <w:r>
        <w:rPr>
          <w:rFonts w:cs="Segoe UI"/>
          <w:sz w:val="18"/>
          <w:szCs w:val="18"/>
        </w:rPr>
        <w:t>bank w</w:t>
      </w:r>
      <w:r w:rsidR="007C7D51" w:rsidRPr="00A16C72">
        <w:rPr>
          <w:rFonts w:cs="Segoe UI"/>
          <w:sz w:val="18"/>
          <w:szCs w:val="18"/>
        </w:rPr>
        <w:t xml:space="preserve">ire </w:t>
      </w:r>
      <w:r>
        <w:rPr>
          <w:rFonts w:cs="Segoe UI"/>
          <w:sz w:val="18"/>
          <w:szCs w:val="18"/>
        </w:rPr>
        <w:t>(o</w:t>
      </w:r>
      <w:r w:rsidR="007C7D51" w:rsidRPr="00A16C72">
        <w:rPr>
          <w:rFonts w:cs="Segoe UI"/>
          <w:sz w:val="18"/>
          <w:szCs w:val="18"/>
        </w:rPr>
        <w:t>ften Closer receives and gives to Receptionist for next step)</w:t>
      </w:r>
    </w:p>
    <w:p w14:paraId="2BC32ED1" w14:textId="77777777" w:rsidR="007C7D51" w:rsidRPr="00A16C72" w:rsidRDefault="00A16C72" w:rsidP="00783B21">
      <w:pPr>
        <w:pStyle w:val="ListParagraph"/>
        <w:numPr>
          <w:ilvl w:val="0"/>
          <w:numId w:val="11"/>
        </w:numPr>
        <w:rPr>
          <w:rFonts w:cs="Segoe UI"/>
          <w:sz w:val="18"/>
          <w:szCs w:val="18"/>
        </w:rPr>
      </w:pPr>
      <w:r>
        <w:rPr>
          <w:rFonts w:cs="Segoe UI"/>
          <w:sz w:val="18"/>
          <w:szCs w:val="18"/>
        </w:rPr>
        <w:t>Enter f</w:t>
      </w:r>
      <w:r w:rsidR="007C7D51" w:rsidRPr="00A16C72">
        <w:rPr>
          <w:rFonts w:cs="Segoe UI"/>
          <w:sz w:val="18"/>
          <w:szCs w:val="18"/>
        </w:rPr>
        <w:t xml:space="preserve">unding </w:t>
      </w:r>
      <w:r>
        <w:rPr>
          <w:rFonts w:cs="Segoe UI"/>
          <w:sz w:val="18"/>
          <w:szCs w:val="18"/>
        </w:rPr>
        <w:t>c</w:t>
      </w:r>
      <w:r w:rsidR="007C7D51" w:rsidRPr="00A16C72">
        <w:rPr>
          <w:rFonts w:cs="Segoe UI"/>
          <w:sz w:val="18"/>
          <w:szCs w:val="18"/>
        </w:rPr>
        <w:t>heck data in the software</w:t>
      </w:r>
    </w:p>
    <w:p w14:paraId="79E7C1B1" w14:textId="77777777" w:rsidR="007C7D51" w:rsidRPr="00A16C72" w:rsidRDefault="007C7D51" w:rsidP="00783B21">
      <w:pPr>
        <w:pStyle w:val="ListParagraph"/>
        <w:numPr>
          <w:ilvl w:val="0"/>
          <w:numId w:val="11"/>
        </w:numPr>
        <w:rPr>
          <w:rFonts w:cs="Segoe UI"/>
          <w:sz w:val="18"/>
          <w:szCs w:val="18"/>
        </w:rPr>
      </w:pPr>
      <w:r w:rsidRPr="00A16C72">
        <w:rPr>
          <w:rFonts w:cs="Segoe UI"/>
          <w:sz w:val="18"/>
          <w:szCs w:val="18"/>
        </w:rPr>
        <w:lastRenderedPageBreak/>
        <w:t xml:space="preserve">Restrictively </w:t>
      </w:r>
      <w:r w:rsidR="00A16C72">
        <w:rPr>
          <w:rFonts w:cs="Segoe UI"/>
          <w:sz w:val="18"/>
          <w:szCs w:val="18"/>
        </w:rPr>
        <w:t>e</w:t>
      </w:r>
      <w:r w:rsidRPr="00A16C72">
        <w:rPr>
          <w:rFonts w:cs="Segoe UI"/>
          <w:sz w:val="18"/>
          <w:szCs w:val="18"/>
        </w:rPr>
        <w:t xml:space="preserve">ndorse the </w:t>
      </w:r>
      <w:r w:rsidR="00A16C72">
        <w:rPr>
          <w:rFonts w:cs="Segoe UI"/>
          <w:sz w:val="18"/>
          <w:szCs w:val="18"/>
        </w:rPr>
        <w:t>f</w:t>
      </w:r>
      <w:r w:rsidRPr="00A16C72">
        <w:rPr>
          <w:rFonts w:cs="Segoe UI"/>
          <w:sz w:val="18"/>
          <w:szCs w:val="18"/>
        </w:rPr>
        <w:t xml:space="preserve">unding </w:t>
      </w:r>
      <w:r w:rsidR="00A16C72">
        <w:rPr>
          <w:rFonts w:cs="Segoe UI"/>
          <w:sz w:val="18"/>
          <w:szCs w:val="18"/>
        </w:rPr>
        <w:t>c</w:t>
      </w:r>
      <w:r w:rsidRPr="00A16C72">
        <w:rPr>
          <w:rFonts w:cs="Segoe UI"/>
          <w:sz w:val="18"/>
          <w:szCs w:val="18"/>
        </w:rPr>
        <w:t>heck</w:t>
      </w:r>
    </w:p>
    <w:p w14:paraId="4AFEA53A" w14:textId="77777777" w:rsidR="007C7D51" w:rsidRPr="00A16C72" w:rsidRDefault="00A16C72" w:rsidP="00783B21">
      <w:pPr>
        <w:pStyle w:val="ListParagraph"/>
        <w:numPr>
          <w:ilvl w:val="0"/>
          <w:numId w:val="11"/>
        </w:numPr>
        <w:rPr>
          <w:rFonts w:cs="Segoe UI"/>
          <w:sz w:val="18"/>
          <w:szCs w:val="18"/>
        </w:rPr>
      </w:pPr>
      <w:r>
        <w:rPr>
          <w:rFonts w:cs="Segoe UI"/>
          <w:sz w:val="18"/>
          <w:szCs w:val="18"/>
        </w:rPr>
        <w:t>Follow up on mortgage r</w:t>
      </w:r>
      <w:r w:rsidR="007C7D51" w:rsidRPr="00A16C72">
        <w:rPr>
          <w:rFonts w:cs="Segoe UI"/>
          <w:sz w:val="18"/>
          <w:szCs w:val="18"/>
        </w:rPr>
        <w:t>eleases</w:t>
      </w:r>
    </w:p>
    <w:p w14:paraId="26157AB6" w14:textId="77777777" w:rsidR="007C7D51" w:rsidRPr="007C7D51" w:rsidRDefault="007C7D51" w:rsidP="007C7D51">
      <w:pPr>
        <w:rPr>
          <w:rFonts w:cs="Segoe UI"/>
          <w:sz w:val="18"/>
          <w:szCs w:val="18"/>
        </w:rPr>
      </w:pPr>
      <w:r w:rsidRPr="007C7D51">
        <w:rPr>
          <w:rFonts w:cs="Segoe UI"/>
          <w:sz w:val="18"/>
          <w:szCs w:val="18"/>
        </w:rPr>
        <w:t>Bookkeeper handles the following tasks:</w:t>
      </w:r>
    </w:p>
    <w:p w14:paraId="21116D63" w14:textId="77777777" w:rsidR="007C7D51" w:rsidRPr="00A16C72" w:rsidRDefault="007C7D51" w:rsidP="00783B21">
      <w:pPr>
        <w:pStyle w:val="ListParagraph"/>
        <w:numPr>
          <w:ilvl w:val="0"/>
          <w:numId w:val="11"/>
        </w:numPr>
        <w:rPr>
          <w:rFonts w:cs="Segoe UI"/>
          <w:sz w:val="18"/>
          <w:szCs w:val="18"/>
        </w:rPr>
      </w:pPr>
      <w:r w:rsidRPr="00A16C72">
        <w:rPr>
          <w:rFonts w:cs="Segoe UI"/>
          <w:sz w:val="18"/>
          <w:szCs w:val="18"/>
        </w:rPr>
        <w:t xml:space="preserve">Record the </w:t>
      </w:r>
      <w:r w:rsidR="00A16C72">
        <w:rPr>
          <w:rFonts w:cs="Segoe UI"/>
          <w:sz w:val="18"/>
          <w:szCs w:val="18"/>
        </w:rPr>
        <w:t>r</w:t>
      </w:r>
      <w:r w:rsidRPr="00A16C72">
        <w:rPr>
          <w:rFonts w:cs="Segoe UI"/>
          <w:sz w:val="18"/>
          <w:szCs w:val="18"/>
        </w:rPr>
        <w:t xml:space="preserve">eceipt in the </w:t>
      </w:r>
      <w:r w:rsidR="00A16C72">
        <w:rPr>
          <w:rFonts w:cs="Segoe UI"/>
          <w:sz w:val="18"/>
          <w:szCs w:val="18"/>
        </w:rPr>
        <w:t>checkbook r</w:t>
      </w:r>
      <w:r w:rsidRPr="00A16C72">
        <w:rPr>
          <w:rFonts w:cs="Segoe UI"/>
          <w:sz w:val="18"/>
          <w:szCs w:val="18"/>
        </w:rPr>
        <w:t>egister</w:t>
      </w:r>
    </w:p>
    <w:p w14:paraId="349E3D91" w14:textId="77777777" w:rsidR="007C7D51" w:rsidRPr="00A16C72" w:rsidRDefault="00A16C72" w:rsidP="00783B21">
      <w:pPr>
        <w:pStyle w:val="ListParagraph"/>
        <w:numPr>
          <w:ilvl w:val="0"/>
          <w:numId w:val="11"/>
        </w:numPr>
        <w:rPr>
          <w:rFonts w:cs="Segoe UI"/>
          <w:sz w:val="18"/>
          <w:szCs w:val="18"/>
        </w:rPr>
      </w:pPr>
      <w:r>
        <w:rPr>
          <w:rFonts w:cs="Segoe UI"/>
          <w:sz w:val="18"/>
          <w:szCs w:val="18"/>
        </w:rPr>
        <w:t>Prepare the daily d</w:t>
      </w:r>
      <w:r w:rsidR="007C7D51" w:rsidRPr="00A16C72">
        <w:rPr>
          <w:rFonts w:cs="Segoe UI"/>
          <w:sz w:val="18"/>
          <w:szCs w:val="18"/>
        </w:rPr>
        <w:t>eposit</w:t>
      </w:r>
    </w:p>
    <w:p w14:paraId="35ACABE8" w14:textId="77777777" w:rsidR="007C7D51" w:rsidRPr="00A16C72" w:rsidRDefault="007C7D51" w:rsidP="00783B21">
      <w:pPr>
        <w:pStyle w:val="ListParagraph"/>
        <w:numPr>
          <w:ilvl w:val="0"/>
          <w:numId w:val="11"/>
        </w:numPr>
        <w:rPr>
          <w:rFonts w:cs="Segoe UI"/>
          <w:sz w:val="18"/>
          <w:szCs w:val="18"/>
        </w:rPr>
      </w:pPr>
      <w:r w:rsidRPr="00A16C72">
        <w:rPr>
          <w:rFonts w:cs="Segoe UI"/>
          <w:sz w:val="18"/>
          <w:szCs w:val="18"/>
        </w:rPr>
        <w:t xml:space="preserve">Compare the </w:t>
      </w:r>
      <w:r w:rsidR="00A16C72">
        <w:rPr>
          <w:rFonts w:cs="Segoe UI"/>
          <w:sz w:val="18"/>
          <w:szCs w:val="18"/>
        </w:rPr>
        <w:t>deposit slip to the checks received b</w:t>
      </w:r>
      <w:r w:rsidRPr="00A16C72">
        <w:rPr>
          <w:rFonts w:cs="Segoe UI"/>
          <w:sz w:val="18"/>
          <w:szCs w:val="18"/>
        </w:rPr>
        <w:t xml:space="preserve">efore the </w:t>
      </w:r>
      <w:r w:rsidR="00A16C72">
        <w:rPr>
          <w:rFonts w:cs="Segoe UI"/>
          <w:sz w:val="18"/>
          <w:szCs w:val="18"/>
        </w:rPr>
        <w:t>d</w:t>
      </w:r>
      <w:r w:rsidRPr="00A16C72">
        <w:rPr>
          <w:rFonts w:cs="Segoe UI"/>
          <w:sz w:val="18"/>
          <w:szCs w:val="18"/>
        </w:rPr>
        <w:t xml:space="preserve">eposit is </w:t>
      </w:r>
      <w:r w:rsidR="00A16C72">
        <w:rPr>
          <w:rFonts w:cs="Segoe UI"/>
          <w:sz w:val="18"/>
          <w:szCs w:val="18"/>
        </w:rPr>
        <w:t>m</w:t>
      </w:r>
      <w:r w:rsidRPr="00A16C72">
        <w:rPr>
          <w:rFonts w:cs="Segoe UI"/>
          <w:sz w:val="18"/>
          <w:szCs w:val="18"/>
        </w:rPr>
        <w:t>ade</w:t>
      </w:r>
    </w:p>
    <w:p w14:paraId="3C4BC104" w14:textId="77777777" w:rsidR="007C7D51" w:rsidRPr="00A16C72" w:rsidRDefault="00A16C72" w:rsidP="00783B21">
      <w:pPr>
        <w:pStyle w:val="ListParagraph"/>
        <w:numPr>
          <w:ilvl w:val="0"/>
          <w:numId w:val="11"/>
        </w:numPr>
        <w:rPr>
          <w:rFonts w:cs="Segoe UI"/>
          <w:sz w:val="18"/>
          <w:szCs w:val="18"/>
        </w:rPr>
      </w:pPr>
      <w:r>
        <w:rPr>
          <w:rFonts w:cs="Segoe UI"/>
          <w:sz w:val="18"/>
          <w:szCs w:val="18"/>
        </w:rPr>
        <w:t>Generate c</w:t>
      </w:r>
      <w:r w:rsidR="007C7D51" w:rsidRPr="00A16C72">
        <w:rPr>
          <w:rFonts w:cs="Segoe UI"/>
          <w:sz w:val="18"/>
          <w:szCs w:val="18"/>
        </w:rPr>
        <w:t>hecks</w:t>
      </w:r>
    </w:p>
    <w:p w14:paraId="41389935" w14:textId="77777777" w:rsidR="007C7D51" w:rsidRPr="00A16C72" w:rsidRDefault="007C7D51" w:rsidP="00783B21">
      <w:pPr>
        <w:pStyle w:val="ListParagraph"/>
        <w:numPr>
          <w:ilvl w:val="0"/>
          <w:numId w:val="11"/>
        </w:numPr>
        <w:rPr>
          <w:rFonts w:cs="Segoe UI"/>
          <w:sz w:val="18"/>
          <w:szCs w:val="18"/>
        </w:rPr>
      </w:pPr>
      <w:r w:rsidRPr="00A16C72">
        <w:rPr>
          <w:rFonts w:cs="Segoe UI"/>
          <w:sz w:val="18"/>
          <w:szCs w:val="18"/>
        </w:rPr>
        <w:t xml:space="preserve">Record the </w:t>
      </w:r>
      <w:r w:rsidR="00A16C72">
        <w:rPr>
          <w:rFonts w:cs="Segoe UI"/>
          <w:sz w:val="18"/>
          <w:szCs w:val="18"/>
        </w:rPr>
        <w:t>disbursements on the l</w:t>
      </w:r>
      <w:r w:rsidRPr="00A16C72">
        <w:rPr>
          <w:rFonts w:cs="Segoe UI"/>
          <w:sz w:val="18"/>
          <w:szCs w:val="18"/>
        </w:rPr>
        <w:t xml:space="preserve">edger </w:t>
      </w:r>
      <w:r w:rsidR="00A16C72">
        <w:rPr>
          <w:rFonts w:cs="Segoe UI"/>
          <w:sz w:val="18"/>
          <w:szCs w:val="18"/>
        </w:rPr>
        <w:t>c</w:t>
      </w:r>
      <w:r w:rsidRPr="00A16C72">
        <w:rPr>
          <w:rFonts w:cs="Segoe UI"/>
          <w:sz w:val="18"/>
          <w:szCs w:val="18"/>
        </w:rPr>
        <w:t>ard</w:t>
      </w:r>
    </w:p>
    <w:p w14:paraId="335A6F87" w14:textId="77777777" w:rsidR="007C7D51" w:rsidRPr="00A16C72" w:rsidRDefault="00A16C72" w:rsidP="00783B21">
      <w:pPr>
        <w:pStyle w:val="ListParagraph"/>
        <w:numPr>
          <w:ilvl w:val="0"/>
          <w:numId w:val="11"/>
        </w:numPr>
        <w:rPr>
          <w:rFonts w:cs="Segoe UI"/>
          <w:sz w:val="18"/>
          <w:szCs w:val="18"/>
        </w:rPr>
      </w:pPr>
      <w:r>
        <w:rPr>
          <w:rFonts w:cs="Segoe UI"/>
          <w:sz w:val="18"/>
          <w:szCs w:val="18"/>
        </w:rPr>
        <w:t>Record the d</w:t>
      </w:r>
      <w:r w:rsidR="007C7D51" w:rsidRPr="00A16C72">
        <w:rPr>
          <w:rFonts w:cs="Segoe UI"/>
          <w:sz w:val="18"/>
          <w:szCs w:val="18"/>
        </w:rPr>
        <w:t xml:space="preserve">isbursements in the </w:t>
      </w:r>
      <w:r>
        <w:rPr>
          <w:rFonts w:cs="Segoe UI"/>
          <w:sz w:val="18"/>
          <w:szCs w:val="18"/>
        </w:rPr>
        <w:t>c</w:t>
      </w:r>
      <w:r w:rsidR="007C7D51" w:rsidRPr="00A16C72">
        <w:rPr>
          <w:rFonts w:cs="Segoe UI"/>
          <w:sz w:val="18"/>
          <w:szCs w:val="18"/>
        </w:rPr>
        <w:t xml:space="preserve">heckbook </w:t>
      </w:r>
      <w:r>
        <w:rPr>
          <w:rFonts w:cs="Segoe UI"/>
          <w:sz w:val="18"/>
          <w:szCs w:val="18"/>
        </w:rPr>
        <w:t>r</w:t>
      </w:r>
      <w:r w:rsidR="007C7D51" w:rsidRPr="00A16C72">
        <w:rPr>
          <w:rFonts w:cs="Segoe UI"/>
          <w:sz w:val="18"/>
          <w:szCs w:val="18"/>
        </w:rPr>
        <w:t>egister</w:t>
      </w:r>
    </w:p>
    <w:p w14:paraId="2F756FC0" w14:textId="63E7F717" w:rsidR="007C7D51" w:rsidRPr="00A16C72" w:rsidRDefault="00324EDF" w:rsidP="00783B21">
      <w:pPr>
        <w:pStyle w:val="ListParagraph"/>
        <w:numPr>
          <w:ilvl w:val="0"/>
          <w:numId w:val="11"/>
        </w:numPr>
        <w:rPr>
          <w:rFonts w:cs="Segoe UI"/>
          <w:sz w:val="18"/>
          <w:szCs w:val="18"/>
        </w:rPr>
      </w:pPr>
      <w:r w:rsidRPr="00494762">
        <w:rPr>
          <w:rFonts w:cs="Segoe UI"/>
          <w:color w:val="000000" w:themeColor="text1"/>
          <w:sz w:val="18"/>
          <w:szCs w:val="18"/>
        </w:rPr>
        <w:t xml:space="preserve">Verbally </w:t>
      </w:r>
      <w:r w:rsidR="00B25C9D" w:rsidRPr="00494762">
        <w:rPr>
          <w:rFonts w:cs="Segoe UI"/>
          <w:color w:val="000000" w:themeColor="text1"/>
          <w:sz w:val="18"/>
          <w:szCs w:val="18"/>
        </w:rPr>
        <w:t>v</w:t>
      </w:r>
      <w:r w:rsidR="00A16C72" w:rsidRPr="00494762">
        <w:rPr>
          <w:rFonts w:cs="Segoe UI"/>
          <w:color w:val="000000" w:themeColor="text1"/>
          <w:sz w:val="18"/>
          <w:szCs w:val="18"/>
        </w:rPr>
        <w:t xml:space="preserve">erify </w:t>
      </w:r>
      <w:r w:rsidR="00A16C72">
        <w:rPr>
          <w:rFonts w:cs="Segoe UI"/>
          <w:sz w:val="18"/>
          <w:szCs w:val="18"/>
        </w:rPr>
        <w:t>outgoing wire t</w:t>
      </w:r>
      <w:r w:rsidR="007C7D51" w:rsidRPr="00A16C72">
        <w:rPr>
          <w:rFonts w:cs="Segoe UI"/>
          <w:sz w:val="18"/>
          <w:szCs w:val="18"/>
        </w:rPr>
        <w:t>ransfers</w:t>
      </w:r>
      <w:r w:rsidR="00800FC8">
        <w:rPr>
          <w:rFonts w:cs="Segoe UI"/>
          <w:sz w:val="18"/>
          <w:szCs w:val="18"/>
        </w:rPr>
        <w:t xml:space="preserve"> with </w:t>
      </w:r>
      <w:r w:rsidR="003B4196">
        <w:rPr>
          <w:rFonts w:cs="Segoe UI"/>
          <w:sz w:val="18"/>
          <w:szCs w:val="18"/>
        </w:rPr>
        <w:t>secondary</w:t>
      </w:r>
      <w:r w:rsidR="00C52DA8">
        <w:rPr>
          <w:rFonts w:cs="Segoe UI"/>
          <w:sz w:val="18"/>
          <w:szCs w:val="18"/>
        </w:rPr>
        <w:t xml:space="preserve"> approval</w:t>
      </w:r>
    </w:p>
    <w:p w14:paraId="474CED32" w14:textId="77777777" w:rsidR="007C7D51" w:rsidRPr="00A16C72" w:rsidRDefault="00A16C72" w:rsidP="00783B21">
      <w:pPr>
        <w:pStyle w:val="ListParagraph"/>
        <w:numPr>
          <w:ilvl w:val="0"/>
          <w:numId w:val="11"/>
        </w:numPr>
        <w:rPr>
          <w:rFonts w:cs="Segoe UI"/>
          <w:sz w:val="18"/>
          <w:szCs w:val="18"/>
        </w:rPr>
      </w:pPr>
      <w:r>
        <w:rPr>
          <w:rFonts w:cs="Segoe UI"/>
          <w:sz w:val="18"/>
          <w:szCs w:val="18"/>
        </w:rPr>
        <w:t>Generate the daily e</w:t>
      </w:r>
      <w:r w:rsidR="007C7D51" w:rsidRPr="00A16C72">
        <w:rPr>
          <w:rFonts w:cs="Segoe UI"/>
          <w:sz w:val="18"/>
          <w:szCs w:val="18"/>
        </w:rPr>
        <w:t xml:space="preserve">scrow </w:t>
      </w:r>
      <w:r>
        <w:rPr>
          <w:rFonts w:cs="Segoe UI"/>
          <w:sz w:val="18"/>
          <w:szCs w:val="18"/>
        </w:rPr>
        <w:t>t</w:t>
      </w:r>
      <w:r w:rsidR="007C7D51" w:rsidRPr="00A16C72">
        <w:rPr>
          <w:rFonts w:cs="Segoe UI"/>
          <w:sz w:val="18"/>
          <w:szCs w:val="18"/>
        </w:rPr>
        <w:t xml:space="preserve">rial </w:t>
      </w:r>
      <w:r>
        <w:rPr>
          <w:rFonts w:cs="Segoe UI"/>
          <w:sz w:val="18"/>
          <w:szCs w:val="18"/>
        </w:rPr>
        <w:t>b</w:t>
      </w:r>
      <w:r w:rsidR="007C7D51" w:rsidRPr="00A16C72">
        <w:rPr>
          <w:rFonts w:cs="Segoe UI"/>
          <w:sz w:val="18"/>
          <w:szCs w:val="18"/>
        </w:rPr>
        <w:t xml:space="preserve">alance of </w:t>
      </w:r>
      <w:r>
        <w:rPr>
          <w:rFonts w:cs="Segoe UI"/>
          <w:sz w:val="18"/>
          <w:szCs w:val="18"/>
        </w:rPr>
        <w:t>o</w:t>
      </w:r>
      <w:r w:rsidR="007C7D51" w:rsidRPr="00A16C72">
        <w:rPr>
          <w:rFonts w:cs="Segoe UI"/>
          <w:sz w:val="18"/>
          <w:szCs w:val="18"/>
        </w:rPr>
        <w:t xml:space="preserve">pen </w:t>
      </w:r>
      <w:r>
        <w:rPr>
          <w:rFonts w:cs="Segoe UI"/>
          <w:sz w:val="18"/>
          <w:szCs w:val="18"/>
        </w:rPr>
        <w:t>e</w:t>
      </w:r>
      <w:r w:rsidR="007C7D51" w:rsidRPr="00A16C72">
        <w:rPr>
          <w:rFonts w:cs="Segoe UI"/>
          <w:sz w:val="18"/>
          <w:szCs w:val="18"/>
        </w:rPr>
        <w:t>scrows</w:t>
      </w:r>
    </w:p>
    <w:p w14:paraId="6D3465D6" w14:textId="77777777" w:rsidR="007C7D51" w:rsidRPr="00A16C72" w:rsidRDefault="007C7D51" w:rsidP="00783B21">
      <w:pPr>
        <w:pStyle w:val="ListParagraph"/>
        <w:numPr>
          <w:ilvl w:val="0"/>
          <w:numId w:val="11"/>
        </w:numPr>
        <w:rPr>
          <w:rFonts w:cs="Segoe UI"/>
          <w:sz w:val="18"/>
          <w:szCs w:val="18"/>
        </w:rPr>
      </w:pPr>
      <w:r w:rsidRPr="00A16C72">
        <w:rPr>
          <w:rFonts w:cs="Segoe UI"/>
          <w:sz w:val="18"/>
          <w:szCs w:val="18"/>
        </w:rPr>
        <w:t>Confirm/</w:t>
      </w:r>
      <w:r w:rsidR="00A16C72">
        <w:rPr>
          <w:rFonts w:cs="Segoe UI"/>
          <w:sz w:val="18"/>
          <w:szCs w:val="18"/>
        </w:rPr>
        <w:t>b</w:t>
      </w:r>
      <w:r w:rsidRPr="00A16C72">
        <w:rPr>
          <w:rFonts w:cs="Segoe UI"/>
          <w:sz w:val="18"/>
          <w:szCs w:val="18"/>
        </w:rPr>
        <w:t xml:space="preserve">alance the </w:t>
      </w:r>
      <w:r w:rsidR="00A16C72">
        <w:rPr>
          <w:rFonts w:cs="Segoe UI"/>
          <w:sz w:val="18"/>
          <w:szCs w:val="18"/>
        </w:rPr>
        <w:t>t</w:t>
      </w:r>
      <w:r w:rsidRPr="00A16C72">
        <w:rPr>
          <w:rFonts w:cs="Segoe UI"/>
          <w:sz w:val="18"/>
          <w:szCs w:val="18"/>
        </w:rPr>
        <w:t xml:space="preserve">rial </w:t>
      </w:r>
      <w:r w:rsidR="00A16C72">
        <w:rPr>
          <w:rFonts w:cs="Segoe UI"/>
          <w:sz w:val="18"/>
          <w:szCs w:val="18"/>
        </w:rPr>
        <w:t>b</w:t>
      </w:r>
      <w:r w:rsidRPr="00A16C72">
        <w:rPr>
          <w:rFonts w:cs="Segoe UI"/>
          <w:sz w:val="18"/>
          <w:szCs w:val="18"/>
        </w:rPr>
        <w:t xml:space="preserve">alance </w:t>
      </w:r>
      <w:r w:rsidR="00A16C72">
        <w:rPr>
          <w:rFonts w:cs="Segoe UI"/>
          <w:sz w:val="18"/>
          <w:szCs w:val="18"/>
        </w:rPr>
        <w:t>total to the checkbook r</w:t>
      </w:r>
      <w:r w:rsidRPr="00A16C72">
        <w:rPr>
          <w:rFonts w:cs="Segoe UI"/>
          <w:sz w:val="18"/>
          <w:szCs w:val="18"/>
        </w:rPr>
        <w:t xml:space="preserve">egister </w:t>
      </w:r>
      <w:r w:rsidR="00A16C72">
        <w:rPr>
          <w:rFonts w:cs="Segoe UI"/>
          <w:sz w:val="18"/>
          <w:szCs w:val="18"/>
        </w:rPr>
        <w:t>t</w:t>
      </w:r>
      <w:r w:rsidRPr="00A16C72">
        <w:rPr>
          <w:rFonts w:cs="Segoe UI"/>
          <w:sz w:val="18"/>
          <w:szCs w:val="18"/>
        </w:rPr>
        <w:t>otal 2-</w:t>
      </w:r>
      <w:r w:rsidR="00A16C72">
        <w:rPr>
          <w:rFonts w:cs="Segoe UI"/>
          <w:sz w:val="18"/>
          <w:szCs w:val="18"/>
        </w:rPr>
        <w:t>w</w:t>
      </w:r>
      <w:r w:rsidRPr="00A16C72">
        <w:rPr>
          <w:rFonts w:cs="Segoe UI"/>
          <w:sz w:val="18"/>
          <w:szCs w:val="18"/>
        </w:rPr>
        <w:t xml:space="preserve">ay </w:t>
      </w:r>
      <w:r w:rsidR="00A16C72">
        <w:rPr>
          <w:rFonts w:cs="Segoe UI"/>
          <w:sz w:val="18"/>
          <w:szCs w:val="18"/>
        </w:rPr>
        <w:t>r</w:t>
      </w:r>
      <w:r w:rsidRPr="00A16C72">
        <w:rPr>
          <w:rFonts w:cs="Segoe UI"/>
          <w:sz w:val="18"/>
          <w:szCs w:val="18"/>
        </w:rPr>
        <w:t>econciliation</w:t>
      </w:r>
    </w:p>
    <w:p w14:paraId="0E33B84F" w14:textId="77777777" w:rsidR="007C7D51" w:rsidRPr="00A16C72" w:rsidRDefault="007C7D51" w:rsidP="00783B21">
      <w:pPr>
        <w:pStyle w:val="ListParagraph"/>
        <w:numPr>
          <w:ilvl w:val="0"/>
          <w:numId w:val="11"/>
        </w:numPr>
        <w:rPr>
          <w:rFonts w:cs="Segoe UI"/>
          <w:sz w:val="18"/>
          <w:szCs w:val="18"/>
        </w:rPr>
      </w:pPr>
      <w:r w:rsidRPr="00A16C72">
        <w:rPr>
          <w:rFonts w:cs="Segoe UI"/>
          <w:sz w:val="18"/>
          <w:szCs w:val="18"/>
        </w:rPr>
        <w:t>Perform a 3-</w:t>
      </w:r>
      <w:r w:rsidR="00A16C72">
        <w:rPr>
          <w:rFonts w:cs="Segoe UI"/>
          <w:sz w:val="18"/>
          <w:szCs w:val="18"/>
        </w:rPr>
        <w:t>w</w:t>
      </w:r>
      <w:r w:rsidRPr="00A16C72">
        <w:rPr>
          <w:rFonts w:cs="Segoe UI"/>
          <w:sz w:val="18"/>
          <w:szCs w:val="18"/>
        </w:rPr>
        <w:t>ay</w:t>
      </w:r>
      <w:r w:rsidR="00A16C72">
        <w:rPr>
          <w:rFonts w:cs="Segoe UI"/>
          <w:sz w:val="18"/>
          <w:szCs w:val="18"/>
        </w:rPr>
        <w:t xml:space="preserve"> reconciliation of the monthly b</w:t>
      </w:r>
      <w:r w:rsidRPr="00A16C72">
        <w:rPr>
          <w:rFonts w:cs="Segoe UI"/>
          <w:sz w:val="18"/>
          <w:szCs w:val="18"/>
        </w:rPr>
        <w:t xml:space="preserve">ank </w:t>
      </w:r>
      <w:r w:rsidR="00A16C72">
        <w:rPr>
          <w:rFonts w:cs="Segoe UI"/>
          <w:sz w:val="18"/>
          <w:szCs w:val="18"/>
        </w:rPr>
        <w:t>s</w:t>
      </w:r>
      <w:r w:rsidRPr="00A16C72">
        <w:rPr>
          <w:rFonts w:cs="Segoe UI"/>
          <w:sz w:val="18"/>
          <w:szCs w:val="18"/>
        </w:rPr>
        <w:t>tate</w:t>
      </w:r>
      <w:r w:rsidR="00A16C72">
        <w:rPr>
          <w:rFonts w:cs="Segoe UI"/>
          <w:sz w:val="18"/>
          <w:szCs w:val="18"/>
        </w:rPr>
        <w:t>ment to the trial b</w:t>
      </w:r>
      <w:r w:rsidRPr="00A16C72">
        <w:rPr>
          <w:rFonts w:cs="Segoe UI"/>
          <w:sz w:val="18"/>
          <w:szCs w:val="18"/>
        </w:rPr>
        <w:t xml:space="preserve">alance and </w:t>
      </w:r>
      <w:r w:rsidR="00A16C72">
        <w:rPr>
          <w:rFonts w:cs="Segoe UI"/>
          <w:sz w:val="18"/>
          <w:szCs w:val="18"/>
        </w:rPr>
        <w:t>c</w:t>
      </w:r>
      <w:r w:rsidRPr="00A16C72">
        <w:rPr>
          <w:rFonts w:cs="Segoe UI"/>
          <w:sz w:val="18"/>
          <w:szCs w:val="18"/>
        </w:rPr>
        <w:t xml:space="preserve">heckbook </w:t>
      </w:r>
      <w:r w:rsidR="00A16C72">
        <w:rPr>
          <w:rFonts w:cs="Segoe UI"/>
          <w:sz w:val="18"/>
          <w:szCs w:val="18"/>
        </w:rPr>
        <w:t>r</w:t>
      </w:r>
      <w:r w:rsidRPr="00A16C72">
        <w:rPr>
          <w:rFonts w:cs="Segoe UI"/>
          <w:sz w:val="18"/>
          <w:szCs w:val="18"/>
        </w:rPr>
        <w:t>egister—Note t</w:t>
      </w:r>
      <w:r w:rsidR="00A16C72">
        <w:rPr>
          <w:rFonts w:cs="Segoe UI"/>
          <w:sz w:val="18"/>
          <w:szCs w:val="18"/>
        </w:rPr>
        <w:t>hat the Manager reviews this 3-w</w:t>
      </w:r>
      <w:r w:rsidRPr="00A16C72">
        <w:rPr>
          <w:rFonts w:cs="Segoe UI"/>
          <w:sz w:val="18"/>
          <w:szCs w:val="18"/>
        </w:rPr>
        <w:t xml:space="preserve">ay </w:t>
      </w:r>
      <w:r w:rsidR="00A16C72">
        <w:rPr>
          <w:rFonts w:cs="Segoe UI"/>
          <w:sz w:val="18"/>
          <w:szCs w:val="18"/>
        </w:rPr>
        <w:t>r</w:t>
      </w:r>
      <w:r w:rsidRPr="00A16C72">
        <w:rPr>
          <w:rFonts w:cs="Segoe UI"/>
          <w:sz w:val="18"/>
          <w:szCs w:val="18"/>
        </w:rPr>
        <w:t>econciliation</w:t>
      </w:r>
    </w:p>
    <w:p w14:paraId="027F779B" w14:textId="4B8CCEF0" w:rsidR="00643C90" w:rsidRDefault="007C7D51" w:rsidP="00FB5FE7">
      <w:pPr>
        <w:rPr>
          <w:rFonts w:cs="Segoe UI"/>
          <w:sz w:val="18"/>
          <w:szCs w:val="18"/>
        </w:rPr>
      </w:pPr>
      <w:r w:rsidRPr="007C7D51">
        <w:rPr>
          <w:rFonts w:cs="Segoe UI"/>
          <w:sz w:val="18"/>
          <w:szCs w:val="18"/>
        </w:rPr>
        <w:t>Add other personnel or management who handle any escrow funds or who can approve any disbursement of funds within internal accounts or through external accounts or procedures.</w:t>
      </w:r>
      <w:r w:rsidR="000F582E">
        <w:rPr>
          <w:rFonts w:cs="Segoe UI"/>
          <w:sz w:val="18"/>
          <w:szCs w:val="18"/>
        </w:rPr>
        <w:t xml:space="preserve">  Also, add a secondary person to verify incoming and outgoing wires on a dedicated/separate computer.</w:t>
      </w:r>
    </w:p>
    <w:p w14:paraId="30E0645E" w14:textId="77777777" w:rsidR="00AE759E" w:rsidRDefault="00AE759E" w:rsidP="00FB5FE7">
      <w:pPr>
        <w:rPr>
          <w:rFonts w:cs="Segoe UI"/>
          <w:sz w:val="18"/>
          <w:szCs w:val="18"/>
        </w:rPr>
      </w:pPr>
    </w:p>
    <w:p w14:paraId="3BB9FAB2" w14:textId="713A903E" w:rsidR="00AE759E" w:rsidRDefault="00AE759E">
      <w:pPr>
        <w:spacing w:before="0" w:after="200" w:line="276" w:lineRule="auto"/>
        <w:rPr>
          <w:rFonts w:cs="Segoe UI"/>
          <w:sz w:val="18"/>
          <w:szCs w:val="18"/>
        </w:rPr>
      </w:pPr>
      <w:r>
        <w:rPr>
          <w:rFonts w:cs="Segoe UI"/>
          <w:sz w:val="18"/>
          <w:szCs w:val="18"/>
        </w:rPr>
        <w:br w:type="page"/>
      </w:r>
    </w:p>
    <w:p w14:paraId="56050E60" w14:textId="77777777" w:rsidR="00CC616C" w:rsidRDefault="00CC616C" w:rsidP="00CC616C">
      <w:pPr>
        <w:pStyle w:val="Header"/>
      </w:pPr>
      <w:bookmarkStart w:id="18" w:name="_Hlk516660815"/>
      <w:r>
        <w:lastRenderedPageBreak/>
        <w:t>ALTA Information Security Committee</w:t>
      </w:r>
    </w:p>
    <w:bookmarkEnd w:id="18"/>
    <w:p w14:paraId="1B056526" w14:textId="77777777" w:rsidR="00CC616C" w:rsidRDefault="00CC616C" w:rsidP="00CC616C">
      <w:pPr>
        <w:pStyle w:val="Header"/>
        <w:pBdr>
          <w:bottom w:val="single" w:sz="12" w:space="1" w:color="auto"/>
        </w:pBdr>
      </w:pPr>
      <w:r>
        <w:t>Rapid Response Plan for Wire Fraud Incidents REVISED</w:t>
      </w:r>
    </w:p>
    <w:p w14:paraId="37CC3D98" w14:textId="138E5796" w:rsidR="00CC616C" w:rsidRDefault="00CC616C" w:rsidP="00CC616C">
      <w:pPr>
        <w:pStyle w:val="Header"/>
        <w:pBdr>
          <w:bottom w:val="single" w:sz="12" w:space="1" w:color="auto"/>
        </w:pBdr>
      </w:pPr>
      <w:r>
        <w:t>V.2.5 09/21/2020</w:t>
      </w:r>
    </w:p>
    <w:p w14:paraId="6D58B1C3" w14:textId="77777777" w:rsidR="00AE759E" w:rsidRPr="008C1058" w:rsidRDefault="00AE759E" w:rsidP="00AE759E">
      <w:pPr>
        <w:spacing w:after="0"/>
        <w:jc w:val="center"/>
        <w:rPr>
          <w:rFonts w:cstheme="minorHAnsi"/>
          <w:b/>
          <w:color w:val="0070C0"/>
          <w:sz w:val="36"/>
          <w:szCs w:val="24"/>
        </w:rPr>
      </w:pPr>
      <w:r w:rsidRPr="008C1058">
        <w:rPr>
          <w:rFonts w:cstheme="minorHAnsi"/>
          <w:b/>
          <w:color w:val="0070C0"/>
          <w:sz w:val="36"/>
          <w:szCs w:val="24"/>
        </w:rPr>
        <w:t xml:space="preserve">ALTA Rapid </w:t>
      </w:r>
      <w:r w:rsidRPr="008C1058">
        <w:rPr>
          <w:rFonts w:eastAsiaTheme="majorEastAsia" w:cstheme="minorHAnsi"/>
          <w:b/>
          <w:bCs/>
          <w:color w:val="0070C0"/>
          <w:sz w:val="36"/>
          <w:szCs w:val="24"/>
        </w:rPr>
        <w:t>Response</w:t>
      </w:r>
      <w:r w:rsidRPr="008C1058">
        <w:rPr>
          <w:rFonts w:cstheme="minorHAnsi"/>
          <w:b/>
          <w:color w:val="0070C0"/>
          <w:sz w:val="36"/>
          <w:szCs w:val="24"/>
        </w:rPr>
        <w:t xml:space="preserve"> Plan for Wire Fraud Incidents</w:t>
      </w:r>
    </w:p>
    <w:p w14:paraId="7EA88930" w14:textId="77777777" w:rsidR="00AE759E" w:rsidRPr="008C1058" w:rsidRDefault="00000000" w:rsidP="00AE759E">
      <w:pPr>
        <w:spacing w:after="0"/>
        <w:jc w:val="center"/>
        <w:rPr>
          <w:rFonts w:cstheme="minorHAnsi"/>
          <w:i/>
          <w:szCs w:val="24"/>
        </w:rPr>
      </w:pPr>
      <w:hyperlink r:id="rId31" w:history="1">
        <w:r w:rsidR="00AE759E" w:rsidRPr="008C1058">
          <w:rPr>
            <w:rStyle w:val="Hyperlink"/>
            <w:rFonts w:cstheme="minorHAnsi"/>
            <w:szCs w:val="24"/>
          </w:rPr>
          <w:t>https://www.alta.org/file.cfm?name=ALTA-Rapid-Response-Plan-for-Wire-Fraud-Incidents</w:t>
        </w:r>
      </w:hyperlink>
      <w:hyperlink r:id="rId32" w:history="1">
        <w:r w:rsidR="00AE759E">
          <w:rPr>
            <w:rStyle w:val="Hyperlink"/>
          </w:rPr>
          <w:t>https://www.alta.org/file.cfm?name=ALTA-Rapid-Response-Plan-for-Wire-Fraud-Incidents</w:t>
        </w:r>
      </w:hyperlink>
    </w:p>
    <w:p w14:paraId="22A3E050" w14:textId="77777777" w:rsidR="00AE759E" w:rsidRPr="008C1058" w:rsidRDefault="00AE759E" w:rsidP="00AE759E">
      <w:pPr>
        <w:spacing w:after="0"/>
        <w:jc w:val="center"/>
        <w:rPr>
          <w:rFonts w:cstheme="minorHAnsi"/>
          <w:i/>
          <w:szCs w:val="24"/>
        </w:rPr>
      </w:pPr>
    </w:p>
    <w:p w14:paraId="03E129DE" w14:textId="77777777" w:rsidR="00AE759E" w:rsidRDefault="00AE759E" w:rsidP="00AE759E">
      <w:pPr>
        <w:spacing w:after="0"/>
        <w:jc w:val="center"/>
        <w:rPr>
          <w:rFonts w:cstheme="minorHAnsi"/>
          <w:i/>
          <w:szCs w:val="24"/>
        </w:rPr>
      </w:pPr>
      <w:r w:rsidRPr="008C1058">
        <w:rPr>
          <w:rFonts w:cstheme="minorHAnsi"/>
          <w:i/>
          <w:szCs w:val="24"/>
        </w:rPr>
        <w:t>Time is of the essence – every second and minute counts</w:t>
      </w:r>
      <w:r>
        <w:rPr>
          <w:rFonts w:cstheme="minorHAnsi"/>
          <w:i/>
          <w:szCs w:val="24"/>
        </w:rPr>
        <w:t>.</w:t>
      </w:r>
    </w:p>
    <w:p w14:paraId="700FE417" w14:textId="77777777" w:rsidR="00AE759E" w:rsidRPr="006078CB" w:rsidRDefault="00AE759E" w:rsidP="00AE759E">
      <w:pPr>
        <w:spacing w:after="0"/>
        <w:jc w:val="center"/>
        <w:rPr>
          <w:rFonts w:cstheme="minorHAnsi"/>
          <w:i/>
          <w:szCs w:val="24"/>
        </w:rPr>
      </w:pPr>
      <w:r w:rsidRPr="006078CB">
        <w:rPr>
          <w:rFonts w:cstheme="minorHAnsi"/>
          <w:i/>
          <w:szCs w:val="24"/>
        </w:rPr>
        <w:t xml:space="preserve">Organize your team and make </w:t>
      </w:r>
      <w:r>
        <w:rPr>
          <w:rFonts w:cstheme="minorHAnsi"/>
          <w:i/>
          <w:szCs w:val="24"/>
        </w:rPr>
        <w:t>a</w:t>
      </w:r>
      <w:r w:rsidRPr="006078CB">
        <w:rPr>
          <w:rFonts w:cstheme="minorHAnsi"/>
          <w:i/>
          <w:szCs w:val="24"/>
        </w:rPr>
        <w:t xml:space="preserve"> plan in advance.</w:t>
      </w:r>
    </w:p>
    <w:p w14:paraId="2CAE3A45" w14:textId="77777777" w:rsidR="00AE759E" w:rsidRPr="008C1058" w:rsidRDefault="00AE759E" w:rsidP="00AE759E">
      <w:pPr>
        <w:spacing w:after="0"/>
        <w:jc w:val="center"/>
        <w:rPr>
          <w:rFonts w:cstheme="minorHAnsi"/>
          <w:i/>
          <w:szCs w:val="24"/>
        </w:rPr>
      </w:pPr>
      <w:r w:rsidRPr="006078CB">
        <w:rPr>
          <w:rFonts w:cstheme="minorHAnsi"/>
          <w:i/>
          <w:szCs w:val="24"/>
        </w:rPr>
        <w:t>Be ready to act simultaneously and accomplish all of these steps as quickly as possible.</w:t>
      </w:r>
    </w:p>
    <w:p w14:paraId="32FE42E8" w14:textId="77777777" w:rsidR="00AE759E" w:rsidRPr="008C1058" w:rsidRDefault="00AE759E" w:rsidP="00AE759E">
      <w:pPr>
        <w:spacing w:after="0"/>
        <w:rPr>
          <w:rFonts w:cstheme="minorHAnsi"/>
          <w:sz w:val="24"/>
          <w:szCs w:val="24"/>
        </w:rPr>
      </w:pPr>
    </w:p>
    <w:p w14:paraId="5F598FF4" w14:textId="77777777" w:rsidR="00AE759E" w:rsidRPr="008C1058" w:rsidRDefault="00AE759E" w:rsidP="00AE759E">
      <w:pPr>
        <w:spacing w:after="0"/>
        <w:rPr>
          <w:rFonts w:cstheme="minorHAnsi"/>
          <w:sz w:val="24"/>
          <w:szCs w:val="24"/>
        </w:rPr>
      </w:pPr>
    </w:p>
    <w:p w14:paraId="09F45D09" w14:textId="77777777" w:rsidR="00AE759E" w:rsidRPr="008C1058" w:rsidRDefault="00AE759E" w:rsidP="00AE759E">
      <w:pPr>
        <w:spacing w:after="0"/>
        <w:rPr>
          <w:rFonts w:cstheme="minorHAnsi"/>
          <w:b/>
          <w:color w:val="0070C0"/>
          <w:sz w:val="24"/>
          <w:szCs w:val="24"/>
        </w:rPr>
      </w:pPr>
      <w:r w:rsidRPr="008C1058">
        <w:rPr>
          <w:rFonts w:cstheme="minorHAnsi"/>
          <w:b/>
          <w:color w:val="0070C0"/>
          <w:sz w:val="24"/>
          <w:szCs w:val="24"/>
        </w:rPr>
        <w:t>Step 1: Alert company management and your internal wire fraud response team.</w:t>
      </w:r>
    </w:p>
    <w:p w14:paraId="7EA1CA21" w14:textId="77777777" w:rsidR="00AE759E" w:rsidRPr="008C1058" w:rsidRDefault="00AE759E" w:rsidP="00AE759E">
      <w:pPr>
        <w:spacing w:after="0"/>
        <w:rPr>
          <w:rFonts w:cstheme="minorHAnsi"/>
          <w:sz w:val="24"/>
          <w:szCs w:val="24"/>
        </w:rPr>
      </w:pPr>
      <w:r w:rsidRPr="008C1058">
        <w:rPr>
          <w:rFonts w:cstheme="minorHAnsi"/>
          <w:sz w:val="24"/>
          <w:szCs w:val="24"/>
        </w:rPr>
        <w:t>Contact your team according to a pre-arranged plan (group email; group text):</w:t>
      </w:r>
    </w:p>
    <w:p w14:paraId="1FD4461B" w14:textId="77777777" w:rsidR="00AE759E" w:rsidRPr="008C1058" w:rsidRDefault="00AE759E" w:rsidP="00AE759E">
      <w:pPr>
        <w:pStyle w:val="ListParagraph"/>
        <w:numPr>
          <w:ilvl w:val="0"/>
          <w:numId w:val="153"/>
        </w:numPr>
        <w:spacing w:before="0" w:after="0" w:line="259" w:lineRule="auto"/>
        <w:rPr>
          <w:rFonts w:cstheme="minorHAnsi"/>
          <w:sz w:val="24"/>
          <w:szCs w:val="24"/>
        </w:rPr>
      </w:pPr>
      <w:r w:rsidRPr="008C1058">
        <w:rPr>
          <w:rFonts w:cstheme="minorHAnsi"/>
          <w:sz w:val="24"/>
          <w:szCs w:val="24"/>
        </w:rPr>
        <w:t>Owner / Manager</w:t>
      </w:r>
    </w:p>
    <w:p w14:paraId="2D9245DD" w14:textId="77777777" w:rsidR="00AE759E" w:rsidRPr="008C1058" w:rsidRDefault="00AE759E" w:rsidP="00AE759E">
      <w:pPr>
        <w:pStyle w:val="ListParagraph"/>
        <w:numPr>
          <w:ilvl w:val="0"/>
          <w:numId w:val="153"/>
        </w:numPr>
        <w:spacing w:before="0" w:after="0" w:line="259" w:lineRule="auto"/>
        <w:rPr>
          <w:rFonts w:cstheme="minorHAnsi"/>
          <w:sz w:val="24"/>
          <w:szCs w:val="24"/>
        </w:rPr>
      </w:pPr>
      <w:r w:rsidRPr="008C1058">
        <w:rPr>
          <w:rFonts w:cstheme="minorHAnsi"/>
          <w:sz w:val="24"/>
          <w:szCs w:val="24"/>
        </w:rPr>
        <w:t>Accounting / Finance / Treasurer</w:t>
      </w:r>
    </w:p>
    <w:p w14:paraId="5F8EF0C5" w14:textId="77777777" w:rsidR="00AE759E" w:rsidRPr="008C1058" w:rsidRDefault="00AE759E" w:rsidP="00AE759E">
      <w:pPr>
        <w:pStyle w:val="ListParagraph"/>
        <w:numPr>
          <w:ilvl w:val="0"/>
          <w:numId w:val="153"/>
        </w:numPr>
        <w:spacing w:before="0" w:after="0" w:line="259" w:lineRule="auto"/>
        <w:rPr>
          <w:rFonts w:cstheme="minorHAnsi"/>
          <w:sz w:val="24"/>
          <w:szCs w:val="24"/>
        </w:rPr>
      </w:pPr>
      <w:r w:rsidRPr="008C1058">
        <w:rPr>
          <w:rFonts w:cstheme="minorHAnsi"/>
          <w:sz w:val="24"/>
          <w:szCs w:val="24"/>
        </w:rPr>
        <w:t>IT / IT Security</w:t>
      </w:r>
    </w:p>
    <w:p w14:paraId="09B7AC55" w14:textId="77777777" w:rsidR="00AE759E" w:rsidRPr="008C1058" w:rsidRDefault="00AE759E" w:rsidP="00AE759E">
      <w:pPr>
        <w:pStyle w:val="ListParagraph"/>
        <w:numPr>
          <w:ilvl w:val="0"/>
          <w:numId w:val="153"/>
        </w:numPr>
        <w:spacing w:before="0" w:after="0" w:line="259" w:lineRule="auto"/>
        <w:rPr>
          <w:rFonts w:cstheme="minorHAnsi"/>
          <w:sz w:val="24"/>
          <w:szCs w:val="24"/>
        </w:rPr>
      </w:pPr>
      <w:r w:rsidRPr="008C1058">
        <w:rPr>
          <w:rFonts w:cstheme="minorHAnsi"/>
          <w:sz w:val="24"/>
          <w:szCs w:val="24"/>
        </w:rPr>
        <w:t>Legal Counsel</w:t>
      </w:r>
    </w:p>
    <w:p w14:paraId="48979753" w14:textId="35E7CC41" w:rsidR="00AE759E" w:rsidRPr="00DC6F17" w:rsidRDefault="00AE759E">
      <w:pPr>
        <w:pStyle w:val="ListParagraph"/>
        <w:numPr>
          <w:ilvl w:val="0"/>
          <w:numId w:val="153"/>
        </w:numPr>
        <w:spacing w:before="0" w:after="0" w:line="259" w:lineRule="auto"/>
        <w:rPr>
          <w:rFonts w:cstheme="minorHAnsi"/>
          <w:sz w:val="24"/>
          <w:szCs w:val="24"/>
        </w:rPr>
      </w:pPr>
      <w:r w:rsidRPr="00DC6F17">
        <w:rPr>
          <w:rFonts w:cstheme="minorHAnsi"/>
          <w:sz w:val="24"/>
          <w:szCs w:val="24"/>
        </w:rPr>
        <w:t>Underwriter(s)</w:t>
      </w:r>
    </w:p>
    <w:p w14:paraId="7A9536E5" w14:textId="77777777" w:rsidR="00AE759E" w:rsidRPr="008C1058" w:rsidRDefault="00AE759E" w:rsidP="00AE759E">
      <w:pPr>
        <w:spacing w:after="0"/>
        <w:rPr>
          <w:rFonts w:cstheme="minorHAnsi"/>
          <w:b/>
          <w:color w:val="0070C0"/>
          <w:sz w:val="24"/>
          <w:szCs w:val="24"/>
        </w:rPr>
      </w:pPr>
      <w:r w:rsidRPr="008C1058">
        <w:rPr>
          <w:rFonts w:cstheme="minorHAnsi"/>
          <w:b/>
          <w:color w:val="0070C0"/>
          <w:sz w:val="24"/>
          <w:szCs w:val="24"/>
        </w:rPr>
        <w:t>Step 2: Report Fraudulent Wire Transfers to the Sending and Receiving Banks.</w:t>
      </w:r>
    </w:p>
    <w:p w14:paraId="4967F709" w14:textId="77777777" w:rsidR="00AE759E" w:rsidRPr="008C1058" w:rsidRDefault="00AE759E" w:rsidP="00AE759E">
      <w:pPr>
        <w:pStyle w:val="ListParagraph"/>
        <w:numPr>
          <w:ilvl w:val="0"/>
          <w:numId w:val="151"/>
        </w:numPr>
        <w:spacing w:before="0" w:after="0" w:line="259" w:lineRule="auto"/>
        <w:rPr>
          <w:rFonts w:cstheme="minorHAnsi"/>
          <w:sz w:val="24"/>
          <w:szCs w:val="24"/>
        </w:rPr>
      </w:pPr>
      <w:r w:rsidRPr="008C1058">
        <w:rPr>
          <w:rFonts w:cstheme="minorHAnsi"/>
          <w:sz w:val="24"/>
          <w:szCs w:val="24"/>
        </w:rPr>
        <w:t>Contact the sending bank’s fraud department and request that a recall of the wire be sent to the receiving bank because of fraud.  Provide the details for the wire.</w:t>
      </w:r>
      <w:r>
        <w:rPr>
          <w:rFonts w:cstheme="minorHAnsi"/>
          <w:sz w:val="24"/>
          <w:szCs w:val="24"/>
        </w:rPr>
        <w:t xml:space="preserve"> Also request a recall or reversal and a Hold Harmless Letter or Letter of Indemnity.</w:t>
      </w:r>
    </w:p>
    <w:p w14:paraId="347CFA3F" w14:textId="77777777" w:rsidR="00AE759E" w:rsidRPr="008C1058" w:rsidRDefault="00AE759E" w:rsidP="00AE759E">
      <w:pPr>
        <w:pStyle w:val="ListParagraph"/>
        <w:numPr>
          <w:ilvl w:val="0"/>
          <w:numId w:val="151"/>
        </w:numPr>
        <w:spacing w:before="0" w:after="0" w:line="259" w:lineRule="auto"/>
        <w:rPr>
          <w:rFonts w:cstheme="minorHAnsi"/>
          <w:sz w:val="24"/>
          <w:szCs w:val="24"/>
        </w:rPr>
      </w:pPr>
      <w:r w:rsidRPr="008C1058">
        <w:rPr>
          <w:rFonts w:cstheme="minorHAnsi"/>
          <w:sz w:val="24"/>
          <w:szCs w:val="24"/>
        </w:rPr>
        <w:t xml:space="preserve">Ask the sending bank to initiate the </w:t>
      </w:r>
      <w:hyperlink r:id="rId33" w:history="1">
        <w:r w:rsidRPr="008C1058">
          <w:rPr>
            <w:rStyle w:val="Hyperlink"/>
            <w:rFonts w:cstheme="minorHAnsi"/>
            <w:sz w:val="24"/>
            <w:szCs w:val="24"/>
          </w:rPr>
          <w:t>FBI’s Financial Fraud Kill Chain</w:t>
        </w:r>
      </w:hyperlink>
      <w:r>
        <w:rPr>
          <w:rStyle w:val="Hyperlink"/>
          <w:rFonts w:cstheme="minorHAnsi"/>
          <w:sz w:val="24"/>
          <w:szCs w:val="24"/>
        </w:rPr>
        <w:t>.</w:t>
      </w:r>
      <w:r>
        <w:rPr>
          <w:rFonts w:cstheme="minorHAnsi"/>
          <w:sz w:val="24"/>
          <w:szCs w:val="24"/>
        </w:rPr>
        <w:t xml:space="preserve">   </w:t>
      </w:r>
    </w:p>
    <w:p w14:paraId="399924E5" w14:textId="77777777" w:rsidR="00AE759E" w:rsidRPr="008C1058" w:rsidRDefault="00AE759E" w:rsidP="00AE759E">
      <w:pPr>
        <w:pStyle w:val="ListParagraph"/>
        <w:numPr>
          <w:ilvl w:val="0"/>
          <w:numId w:val="151"/>
        </w:numPr>
        <w:spacing w:before="0" w:after="0" w:line="259" w:lineRule="auto"/>
        <w:rPr>
          <w:rFonts w:cstheme="minorHAnsi"/>
          <w:sz w:val="24"/>
          <w:szCs w:val="24"/>
        </w:rPr>
      </w:pPr>
      <w:r w:rsidRPr="008C1058">
        <w:rPr>
          <w:rFonts w:cstheme="minorHAnsi"/>
          <w:sz w:val="24"/>
          <w:szCs w:val="24"/>
        </w:rPr>
        <w:t>Also call the receiving bank’s fraud department to notify them that you have requested a recall of the wire because of fraud.  Provide the details for the wire and request that the account be frozen.</w:t>
      </w:r>
    </w:p>
    <w:p w14:paraId="43292F25" w14:textId="4B389B53" w:rsidR="00AE759E" w:rsidRPr="008C1058" w:rsidRDefault="00AE759E" w:rsidP="4FE0F91A">
      <w:pPr>
        <w:pStyle w:val="ListParagraph"/>
        <w:numPr>
          <w:ilvl w:val="0"/>
          <w:numId w:val="151"/>
        </w:numPr>
        <w:spacing w:before="0" w:after="0" w:line="259" w:lineRule="auto"/>
        <w:rPr>
          <w:sz w:val="24"/>
          <w:szCs w:val="24"/>
        </w:rPr>
      </w:pPr>
      <w:r w:rsidRPr="4FE0F91A">
        <w:rPr>
          <w:sz w:val="24"/>
          <w:szCs w:val="24"/>
        </w:rPr>
        <w:t xml:space="preserve">If a client or consumer was a victim and your bank/accounts were not directly involved, your client or customer will need to contact the bank </w:t>
      </w:r>
      <w:r w:rsidR="6641EC2F" w:rsidRPr="4FE0F91A">
        <w:rPr>
          <w:sz w:val="24"/>
          <w:szCs w:val="24"/>
        </w:rPr>
        <w:t>themselves,</w:t>
      </w:r>
      <w:r w:rsidRPr="4FE0F91A">
        <w:rPr>
          <w:sz w:val="24"/>
          <w:szCs w:val="24"/>
        </w:rPr>
        <w:t xml:space="preserve"> but you may have helpful information to share, too.  Coordinate quickly!</w:t>
      </w:r>
    </w:p>
    <w:p w14:paraId="61684155" w14:textId="77777777" w:rsidR="00AE759E" w:rsidRPr="003124D7" w:rsidRDefault="00AE759E" w:rsidP="00AE759E">
      <w:pPr>
        <w:spacing w:after="0"/>
        <w:rPr>
          <w:rFonts w:eastAsia="Times New Roman" w:cs="Times New Roman"/>
          <w:sz w:val="24"/>
          <w:szCs w:val="24"/>
        </w:rPr>
      </w:pPr>
      <w:r w:rsidRPr="003124D7">
        <w:rPr>
          <w:rFonts w:cstheme="minorHAnsi"/>
          <w:b/>
          <w:color w:val="0070C0"/>
          <w:sz w:val="24"/>
          <w:szCs w:val="24"/>
        </w:rPr>
        <w:t xml:space="preserve">Step </w:t>
      </w:r>
      <w:r>
        <w:rPr>
          <w:rFonts w:cstheme="minorHAnsi"/>
          <w:b/>
          <w:color w:val="0070C0"/>
          <w:sz w:val="24"/>
          <w:szCs w:val="24"/>
        </w:rPr>
        <w:t>3</w:t>
      </w:r>
      <w:r w:rsidRPr="003124D7">
        <w:rPr>
          <w:rFonts w:cstheme="minorHAnsi"/>
          <w:b/>
          <w:color w:val="0070C0"/>
          <w:sz w:val="24"/>
          <w:szCs w:val="24"/>
        </w:rPr>
        <w:t xml:space="preserve">: Inform the parties to the transaction (buyer, seller, real estate agents, broker, attorneys, underwriter, notary, etc.) using known, trusted, phone numbers for verbal verification. </w:t>
      </w:r>
    </w:p>
    <w:p w14:paraId="0C60507E" w14:textId="77777777" w:rsidR="00EA555F" w:rsidRDefault="00AE759E" w:rsidP="00EA555F">
      <w:pPr>
        <w:spacing w:after="0"/>
        <w:rPr>
          <w:rFonts w:cstheme="minorHAnsi"/>
          <w:b/>
          <w:color w:val="0070C0"/>
          <w:sz w:val="24"/>
          <w:szCs w:val="24"/>
        </w:rPr>
      </w:pPr>
      <w:r w:rsidRPr="0BF19B79">
        <w:rPr>
          <w:rFonts w:eastAsia="Times New Roman" w:cs="Times New Roman"/>
          <w:sz w:val="24"/>
          <w:szCs w:val="24"/>
        </w:rPr>
        <w:t xml:space="preserve">If </w:t>
      </w:r>
      <w:r w:rsidR="4F44F4FB" w:rsidRPr="0BF19B79">
        <w:rPr>
          <w:rFonts w:eastAsia="Times New Roman" w:cs="Times New Roman"/>
          <w:sz w:val="24"/>
          <w:szCs w:val="24"/>
        </w:rPr>
        <w:t>you are</w:t>
      </w:r>
      <w:r w:rsidRPr="0BF19B79">
        <w:rPr>
          <w:rFonts w:eastAsia="Times New Roman" w:cs="Times New Roman"/>
          <w:sz w:val="24"/>
          <w:szCs w:val="24"/>
        </w:rPr>
        <w:t xml:space="preserve"> unsure about what to say, </w:t>
      </w:r>
      <w:r w:rsidR="32D0510B" w:rsidRPr="0BF19B79">
        <w:rPr>
          <w:rFonts w:eastAsia="Times New Roman" w:cs="Times New Roman"/>
          <w:sz w:val="24"/>
          <w:szCs w:val="24"/>
        </w:rPr>
        <w:t>here is</w:t>
      </w:r>
      <w:r w:rsidRPr="0BF19B79">
        <w:rPr>
          <w:rFonts w:eastAsia="Times New Roman" w:cs="Times New Roman"/>
          <w:sz w:val="24"/>
          <w:szCs w:val="24"/>
        </w:rPr>
        <w:t xml:space="preserve"> a sample: “There appears to have been [attempted] wire fraud associated with this transaction.  We recommend that you review your email security and </w:t>
      </w:r>
      <w:r w:rsidRPr="0BF19B79">
        <w:rPr>
          <w:rFonts w:eastAsia="Times New Roman" w:cs="Times New Roman"/>
          <w:sz w:val="24"/>
          <w:szCs w:val="24"/>
        </w:rPr>
        <w:lastRenderedPageBreak/>
        <w:t>update passwords and take any other appropriate security measures immediately.  For the remainder of this transaction, all communication will occur using known, trusted, telephone numbers.”</w:t>
      </w:r>
    </w:p>
    <w:p w14:paraId="28110742" w14:textId="43401487" w:rsidR="00AE759E" w:rsidRPr="003124D7" w:rsidRDefault="00AE759E" w:rsidP="00EA555F">
      <w:pPr>
        <w:spacing w:after="0"/>
        <w:rPr>
          <w:sz w:val="24"/>
          <w:szCs w:val="24"/>
        </w:rPr>
      </w:pPr>
      <w:r w:rsidRPr="003124D7">
        <w:rPr>
          <w:rFonts w:cstheme="minorHAnsi"/>
          <w:b/>
          <w:color w:val="0070C0"/>
          <w:sz w:val="24"/>
          <w:szCs w:val="24"/>
        </w:rPr>
        <w:t xml:space="preserve">Step </w:t>
      </w:r>
      <w:r>
        <w:rPr>
          <w:rFonts w:cstheme="minorHAnsi"/>
          <w:b/>
          <w:color w:val="0070C0"/>
          <w:sz w:val="24"/>
          <w:szCs w:val="24"/>
        </w:rPr>
        <w:t>4</w:t>
      </w:r>
      <w:r w:rsidRPr="003124D7">
        <w:rPr>
          <w:rFonts w:cstheme="minorHAnsi"/>
          <w:b/>
          <w:color w:val="0070C0"/>
          <w:sz w:val="24"/>
          <w:szCs w:val="24"/>
        </w:rPr>
        <w:t>: File a complaint with the FBI</w:t>
      </w:r>
      <w:r w:rsidR="00956D10">
        <w:rPr>
          <w:rFonts w:cstheme="minorHAnsi"/>
          <w:b/>
          <w:color w:val="0070C0"/>
          <w:sz w:val="24"/>
          <w:szCs w:val="24"/>
        </w:rPr>
        <w:t>’</w:t>
      </w:r>
      <w:r w:rsidRPr="003124D7">
        <w:rPr>
          <w:rFonts w:cstheme="minorHAnsi"/>
          <w:b/>
          <w:color w:val="0070C0"/>
          <w:sz w:val="24"/>
          <w:szCs w:val="24"/>
        </w:rPr>
        <w:t>s Internet Crime Complaint Center (IC3)</w:t>
      </w:r>
      <w:r w:rsidRPr="003124D7">
        <w:rPr>
          <w:sz w:val="24"/>
          <w:szCs w:val="24"/>
        </w:rPr>
        <w:t xml:space="preserve">.  </w:t>
      </w:r>
    </w:p>
    <w:p w14:paraId="30502B98" w14:textId="77777777" w:rsidR="00AE759E" w:rsidRDefault="00AE759E" w:rsidP="00AE759E">
      <w:pPr>
        <w:spacing w:after="0"/>
        <w:rPr>
          <w:sz w:val="24"/>
          <w:szCs w:val="24"/>
        </w:rPr>
      </w:pPr>
      <w:r w:rsidRPr="00566C13">
        <w:rPr>
          <w:b/>
          <w:bCs/>
          <w:sz w:val="24"/>
          <w:szCs w:val="24"/>
        </w:rPr>
        <w:t>Need help to get started?</w:t>
      </w:r>
      <w:r>
        <w:rPr>
          <w:sz w:val="24"/>
          <w:szCs w:val="24"/>
        </w:rPr>
        <w:t xml:space="preserve"> Visit </w:t>
      </w:r>
      <w:hyperlink r:id="rId34" w:history="1">
        <w:r w:rsidRPr="002D6916">
          <w:rPr>
            <w:rStyle w:val="Hyperlink"/>
            <w:sz w:val="24"/>
            <w:szCs w:val="24"/>
          </w:rPr>
          <w:t>www.alta.org/ic3how</w:t>
        </w:r>
      </w:hyperlink>
      <w:r>
        <w:rPr>
          <w:sz w:val="24"/>
          <w:szCs w:val="24"/>
        </w:rPr>
        <w:t xml:space="preserve"> to see a two-minute how-to video.</w:t>
      </w:r>
    </w:p>
    <w:p w14:paraId="0EA53E0A" w14:textId="77777777" w:rsidR="00AE759E" w:rsidRPr="003124D7" w:rsidRDefault="00AE759E" w:rsidP="00AE759E">
      <w:pPr>
        <w:spacing w:after="0"/>
        <w:rPr>
          <w:rFonts w:eastAsia="Times New Roman" w:cs="Times New Roman"/>
          <w:sz w:val="24"/>
          <w:szCs w:val="24"/>
        </w:rPr>
      </w:pPr>
      <w:r w:rsidRPr="00566C13">
        <w:rPr>
          <w:b/>
          <w:bCs/>
          <w:sz w:val="24"/>
          <w:szCs w:val="24"/>
        </w:rPr>
        <w:t>Ready to go?</w:t>
      </w:r>
      <w:r>
        <w:rPr>
          <w:sz w:val="24"/>
          <w:szCs w:val="24"/>
        </w:rPr>
        <w:t xml:space="preserve"> </w:t>
      </w:r>
      <w:r w:rsidRPr="003124D7">
        <w:rPr>
          <w:sz w:val="24"/>
          <w:szCs w:val="24"/>
        </w:rPr>
        <w:t xml:space="preserve">Visit </w:t>
      </w:r>
      <w:hyperlink r:id="rId35" w:history="1">
        <w:r w:rsidRPr="002D6916">
          <w:rPr>
            <w:rStyle w:val="Hyperlink"/>
            <w:sz w:val="24"/>
            <w:szCs w:val="24"/>
          </w:rPr>
          <w:t>www.alta.org/ic3</w:t>
        </w:r>
      </w:hyperlink>
      <w:r w:rsidRPr="003124D7">
        <w:rPr>
          <w:sz w:val="24"/>
          <w:szCs w:val="24"/>
        </w:rPr>
        <w:t xml:space="preserve"> and provide the following information:</w:t>
      </w:r>
    </w:p>
    <w:p w14:paraId="7449B49C" w14:textId="7E979A70" w:rsidR="00AE759E" w:rsidRPr="003124D7" w:rsidRDefault="00AE759E" w:rsidP="00AE759E">
      <w:pPr>
        <w:numPr>
          <w:ilvl w:val="0"/>
          <w:numId w:val="150"/>
        </w:numPr>
        <w:spacing w:before="0" w:after="0"/>
        <w:rPr>
          <w:rFonts w:eastAsia="Times New Roman" w:cs="Times New Roman"/>
          <w:sz w:val="24"/>
          <w:szCs w:val="24"/>
        </w:rPr>
      </w:pPr>
      <w:r w:rsidRPr="003124D7">
        <w:rPr>
          <w:rFonts w:eastAsia="Times New Roman" w:cs="Times New Roman"/>
          <w:sz w:val="24"/>
          <w:szCs w:val="24"/>
        </w:rPr>
        <w:t>Victim</w:t>
      </w:r>
      <w:r w:rsidR="00956D10">
        <w:rPr>
          <w:rFonts w:eastAsia="Times New Roman" w:cs="Times New Roman"/>
          <w:sz w:val="24"/>
          <w:szCs w:val="24"/>
        </w:rPr>
        <w:t>’</w:t>
      </w:r>
      <w:r w:rsidRPr="003124D7">
        <w:rPr>
          <w:rFonts w:eastAsia="Times New Roman" w:cs="Times New Roman"/>
          <w:sz w:val="24"/>
          <w:szCs w:val="24"/>
        </w:rPr>
        <w:t>s name, address, telephone, and email</w:t>
      </w:r>
    </w:p>
    <w:p w14:paraId="4AA2C09A" w14:textId="77777777" w:rsidR="00AE759E" w:rsidRPr="003124D7" w:rsidRDefault="00AE759E" w:rsidP="00AE759E">
      <w:pPr>
        <w:numPr>
          <w:ilvl w:val="0"/>
          <w:numId w:val="150"/>
        </w:numPr>
        <w:spacing w:before="0" w:after="0"/>
        <w:rPr>
          <w:rFonts w:eastAsia="Times New Roman" w:cs="Times New Roman"/>
          <w:sz w:val="24"/>
          <w:szCs w:val="24"/>
        </w:rPr>
      </w:pPr>
      <w:r w:rsidRPr="003124D7">
        <w:rPr>
          <w:rFonts w:eastAsia="Times New Roman" w:cs="Times New Roman"/>
          <w:sz w:val="24"/>
          <w:szCs w:val="24"/>
        </w:rPr>
        <w:t>Financial transaction information (e.g., account information, transaction date and amount, who received the money)</w:t>
      </w:r>
    </w:p>
    <w:p w14:paraId="60C3BE91" w14:textId="1922864D" w:rsidR="00AE759E" w:rsidRPr="003124D7" w:rsidRDefault="00AE759E" w:rsidP="00AE759E">
      <w:pPr>
        <w:numPr>
          <w:ilvl w:val="0"/>
          <w:numId w:val="150"/>
        </w:numPr>
        <w:spacing w:before="0" w:after="0"/>
        <w:rPr>
          <w:rFonts w:eastAsia="Times New Roman" w:cs="Times New Roman"/>
          <w:sz w:val="24"/>
          <w:szCs w:val="24"/>
        </w:rPr>
      </w:pPr>
      <w:r w:rsidRPr="003124D7">
        <w:rPr>
          <w:rFonts w:eastAsia="Times New Roman" w:cs="Times New Roman"/>
          <w:sz w:val="24"/>
          <w:szCs w:val="24"/>
        </w:rPr>
        <w:t>Subject</w:t>
      </w:r>
      <w:r w:rsidR="00956D10">
        <w:rPr>
          <w:rFonts w:eastAsia="Times New Roman" w:cs="Times New Roman"/>
          <w:sz w:val="24"/>
          <w:szCs w:val="24"/>
        </w:rPr>
        <w:t>’</w:t>
      </w:r>
      <w:r w:rsidRPr="003124D7">
        <w:rPr>
          <w:rFonts w:eastAsia="Times New Roman" w:cs="Times New Roman"/>
          <w:sz w:val="24"/>
          <w:szCs w:val="24"/>
        </w:rPr>
        <w:t>s name, address, telephone, email, website, and IP address</w:t>
      </w:r>
    </w:p>
    <w:p w14:paraId="5072ACB9" w14:textId="77777777" w:rsidR="00AE759E" w:rsidRPr="003124D7" w:rsidRDefault="00AE759E" w:rsidP="00AE759E">
      <w:pPr>
        <w:numPr>
          <w:ilvl w:val="0"/>
          <w:numId w:val="150"/>
        </w:numPr>
        <w:spacing w:before="0" w:after="0"/>
        <w:rPr>
          <w:rFonts w:eastAsia="Times New Roman" w:cs="Times New Roman"/>
          <w:sz w:val="24"/>
          <w:szCs w:val="24"/>
        </w:rPr>
      </w:pPr>
      <w:r w:rsidRPr="003124D7">
        <w:rPr>
          <w:rFonts w:eastAsia="Times New Roman" w:cs="Times New Roman"/>
          <w:sz w:val="24"/>
          <w:szCs w:val="24"/>
        </w:rPr>
        <w:t>Specific details on how you were victimized</w:t>
      </w:r>
    </w:p>
    <w:p w14:paraId="5A590C33" w14:textId="77777777" w:rsidR="00AE759E" w:rsidRPr="003124D7" w:rsidRDefault="00AE759E" w:rsidP="00AE759E">
      <w:pPr>
        <w:numPr>
          <w:ilvl w:val="0"/>
          <w:numId w:val="150"/>
        </w:numPr>
        <w:spacing w:before="0" w:after="0"/>
        <w:rPr>
          <w:rFonts w:eastAsia="Times New Roman" w:cs="Times New Roman"/>
          <w:sz w:val="24"/>
          <w:szCs w:val="24"/>
        </w:rPr>
      </w:pPr>
      <w:r w:rsidRPr="003124D7">
        <w:rPr>
          <w:rFonts w:eastAsia="Times New Roman" w:cs="Times New Roman"/>
          <w:sz w:val="24"/>
          <w:szCs w:val="24"/>
        </w:rPr>
        <w:t>For Business Email Compromise (BEC) events, copy email header(s)</w:t>
      </w:r>
      <w:r>
        <w:rPr>
          <w:rFonts w:eastAsia="Times New Roman" w:cs="Times New Roman"/>
          <w:sz w:val="24"/>
          <w:szCs w:val="24"/>
        </w:rPr>
        <w:t xml:space="preserve">. Learn How at </w:t>
      </w:r>
      <w:hyperlink r:id="rId36" w:history="1">
        <w:r w:rsidRPr="00FD17EA">
          <w:rPr>
            <w:rStyle w:val="Hyperlink"/>
            <w:rFonts w:eastAsia="Times New Roman" w:cs="Times New Roman"/>
            <w:sz w:val="24"/>
            <w:szCs w:val="24"/>
          </w:rPr>
          <w:t>https://mxtoolbox.com/Public/Content/EmailHeaders/</w:t>
        </w:r>
      </w:hyperlink>
    </w:p>
    <w:p w14:paraId="2535D5F3" w14:textId="77777777" w:rsidR="00AE759E" w:rsidRPr="003124D7" w:rsidRDefault="00AE759E" w:rsidP="00AE759E">
      <w:pPr>
        <w:numPr>
          <w:ilvl w:val="0"/>
          <w:numId w:val="150"/>
        </w:numPr>
        <w:spacing w:before="0" w:after="0"/>
        <w:rPr>
          <w:sz w:val="24"/>
          <w:szCs w:val="24"/>
        </w:rPr>
      </w:pPr>
      <w:r w:rsidRPr="003124D7">
        <w:rPr>
          <w:rFonts w:eastAsia="Times New Roman" w:cs="Times New Roman"/>
          <w:sz w:val="24"/>
          <w:szCs w:val="24"/>
        </w:rPr>
        <w:t>Any other relevant information that is necessary to support the claimant</w:t>
      </w:r>
    </w:p>
    <w:p w14:paraId="1D5D8174" w14:textId="77777777" w:rsidR="00AE759E" w:rsidRPr="003124D7" w:rsidRDefault="00AE759E" w:rsidP="00AE759E">
      <w:pPr>
        <w:spacing w:after="0"/>
        <w:rPr>
          <w:rFonts w:cstheme="minorHAnsi"/>
          <w:b/>
          <w:color w:val="0070C0"/>
          <w:sz w:val="24"/>
          <w:szCs w:val="24"/>
        </w:rPr>
      </w:pPr>
    </w:p>
    <w:p w14:paraId="273BFF22" w14:textId="77777777" w:rsidR="00AE759E" w:rsidRPr="003124D7" w:rsidRDefault="00AE759E" w:rsidP="4FE0F91A">
      <w:pPr>
        <w:spacing w:after="0"/>
        <w:rPr>
          <w:b/>
          <w:bCs/>
          <w:color w:val="0070C0"/>
          <w:sz w:val="24"/>
          <w:szCs w:val="24"/>
        </w:rPr>
      </w:pPr>
      <w:r w:rsidRPr="0BF19B79">
        <w:rPr>
          <w:b/>
          <w:bCs/>
          <w:color w:val="0070C0"/>
          <w:sz w:val="24"/>
          <w:szCs w:val="24"/>
        </w:rPr>
        <w:t>Step 5: Report Fraudulent Wire Transfers and Attempts to Law Enforcement in the jurisdiction where the crime has occurred.</w:t>
      </w:r>
    </w:p>
    <w:p w14:paraId="43B77379" w14:textId="77777777" w:rsidR="00AE759E" w:rsidRPr="003124D7" w:rsidRDefault="00AE759E" w:rsidP="00AE759E">
      <w:pPr>
        <w:pStyle w:val="ListParagraph"/>
        <w:numPr>
          <w:ilvl w:val="0"/>
          <w:numId w:val="152"/>
        </w:numPr>
        <w:spacing w:before="0" w:after="0" w:line="259" w:lineRule="auto"/>
        <w:rPr>
          <w:rFonts w:cstheme="minorHAnsi"/>
          <w:sz w:val="24"/>
          <w:szCs w:val="24"/>
        </w:rPr>
      </w:pPr>
      <w:r w:rsidRPr="003124D7">
        <w:rPr>
          <w:rFonts w:cstheme="minorHAnsi"/>
          <w:sz w:val="24"/>
          <w:szCs w:val="24"/>
        </w:rPr>
        <w:t xml:space="preserve">Local Police/Sheriff: </w:t>
      </w:r>
      <w:r w:rsidRPr="003124D7">
        <w:rPr>
          <w:rFonts w:cstheme="minorHAnsi"/>
          <w:sz w:val="24"/>
          <w:szCs w:val="24"/>
        </w:rPr>
        <w:tab/>
      </w:r>
      <w:hyperlink r:id="rId37" w:history="1">
        <w:r w:rsidRPr="003124D7">
          <w:rPr>
            <w:rStyle w:val="Hyperlink"/>
            <w:rFonts w:cstheme="minorHAnsi"/>
            <w:sz w:val="24"/>
            <w:szCs w:val="24"/>
          </w:rPr>
          <w:t>https://www.policeone.com/law-enforcement-directory/</w:t>
        </w:r>
      </w:hyperlink>
      <w:r w:rsidRPr="003124D7">
        <w:rPr>
          <w:rFonts w:cstheme="minorHAnsi"/>
          <w:sz w:val="24"/>
          <w:szCs w:val="24"/>
        </w:rPr>
        <w:t xml:space="preserve"> </w:t>
      </w:r>
    </w:p>
    <w:p w14:paraId="6FD5C4AB" w14:textId="77777777" w:rsidR="00AE759E" w:rsidRPr="003124D7" w:rsidRDefault="00AE759E" w:rsidP="00AE759E">
      <w:pPr>
        <w:pStyle w:val="ListParagraph"/>
        <w:numPr>
          <w:ilvl w:val="0"/>
          <w:numId w:val="152"/>
        </w:numPr>
        <w:spacing w:before="0" w:after="0" w:line="259" w:lineRule="auto"/>
        <w:rPr>
          <w:rFonts w:cstheme="minorHAnsi"/>
          <w:sz w:val="24"/>
          <w:szCs w:val="24"/>
        </w:rPr>
      </w:pPr>
      <w:r w:rsidRPr="003124D7">
        <w:rPr>
          <w:rFonts w:cstheme="minorHAnsi"/>
          <w:sz w:val="24"/>
          <w:szCs w:val="24"/>
        </w:rPr>
        <w:t xml:space="preserve">FBI Field Office: </w:t>
      </w:r>
      <w:r w:rsidRPr="003124D7">
        <w:rPr>
          <w:rFonts w:cstheme="minorHAnsi"/>
          <w:sz w:val="24"/>
          <w:szCs w:val="24"/>
        </w:rPr>
        <w:tab/>
      </w:r>
      <w:hyperlink r:id="rId38" w:history="1">
        <w:r w:rsidRPr="003124D7">
          <w:rPr>
            <w:rStyle w:val="Hyperlink"/>
            <w:rFonts w:cstheme="minorHAnsi"/>
            <w:sz w:val="24"/>
            <w:szCs w:val="24"/>
          </w:rPr>
          <w:t>https://www.fbi.gov/contact-us/field-offices</w:t>
        </w:r>
      </w:hyperlink>
      <w:r w:rsidRPr="003124D7">
        <w:rPr>
          <w:rFonts w:cstheme="minorHAnsi"/>
          <w:sz w:val="24"/>
          <w:szCs w:val="24"/>
        </w:rPr>
        <w:t xml:space="preserve"> </w:t>
      </w:r>
    </w:p>
    <w:p w14:paraId="76E6BA8C" w14:textId="77777777" w:rsidR="00AE759E" w:rsidRPr="003124D7" w:rsidRDefault="00AE759E" w:rsidP="00AE759E">
      <w:pPr>
        <w:spacing w:after="0"/>
        <w:ind w:left="2160" w:firstLine="720"/>
        <w:rPr>
          <w:rFonts w:cstheme="minorHAnsi"/>
          <w:sz w:val="24"/>
          <w:szCs w:val="24"/>
        </w:rPr>
      </w:pPr>
      <w:r w:rsidRPr="003124D7">
        <w:rPr>
          <w:rFonts w:cstheme="minorHAnsi"/>
          <w:sz w:val="24"/>
          <w:szCs w:val="24"/>
        </w:rPr>
        <w:t xml:space="preserve">Ask your Field Office to initiate the </w:t>
      </w:r>
      <w:hyperlink r:id="rId39" w:history="1">
        <w:r w:rsidRPr="003124D7">
          <w:rPr>
            <w:rStyle w:val="Hyperlink"/>
            <w:rFonts w:cstheme="minorHAnsi"/>
            <w:sz w:val="24"/>
            <w:szCs w:val="24"/>
          </w:rPr>
          <w:t>FBI’s Financial Fraud Kill Chain</w:t>
        </w:r>
      </w:hyperlink>
      <w:r w:rsidRPr="003124D7">
        <w:rPr>
          <w:rStyle w:val="Hyperlink"/>
          <w:rFonts w:cstheme="minorHAnsi"/>
          <w:sz w:val="24"/>
          <w:szCs w:val="24"/>
        </w:rPr>
        <w:t>.</w:t>
      </w:r>
    </w:p>
    <w:p w14:paraId="0C8F7264" w14:textId="77777777" w:rsidR="00AE759E" w:rsidRPr="003124D7" w:rsidRDefault="00AE759E" w:rsidP="00AE759E">
      <w:pPr>
        <w:pStyle w:val="ListParagraph"/>
        <w:numPr>
          <w:ilvl w:val="0"/>
          <w:numId w:val="152"/>
        </w:numPr>
        <w:spacing w:before="0" w:after="0" w:line="259" w:lineRule="auto"/>
        <w:rPr>
          <w:rFonts w:cstheme="minorHAnsi"/>
          <w:sz w:val="24"/>
          <w:szCs w:val="24"/>
        </w:rPr>
      </w:pPr>
      <w:r w:rsidRPr="003124D7">
        <w:rPr>
          <w:rFonts w:cstheme="minorHAnsi"/>
          <w:sz w:val="24"/>
          <w:szCs w:val="24"/>
        </w:rPr>
        <w:t xml:space="preserve">Secret Service: </w:t>
      </w:r>
      <w:r w:rsidRPr="003124D7">
        <w:rPr>
          <w:rFonts w:cstheme="minorHAnsi"/>
          <w:sz w:val="24"/>
          <w:szCs w:val="24"/>
        </w:rPr>
        <w:tab/>
      </w:r>
      <w:hyperlink r:id="rId40" w:history="1">
        <w:r w:rsidRPr="003124D7">
          <w:rPr>
            <w:rStyle w:val="Hyperlink"/>
            <w:rFonts w:cstheme="minorHAnsi"/>
            <w:sz w:val="24"/>
            <w:szCs w:val="24"/>
          </w:rPr>
          <w:t>https://www.secretservice.gov/contact/field-offices/</w:t>
        </w:r>
      </w:hyperlink>
      <w:r w:rsidRPr="003124D7">
        <w:rPr>
          <w:rFonts w:cstheme="minorHAnsi"/>
          <w:sz w:val="24"/>
          <w:szCs w:val="24"/>
        </w:rPr>
        <w:t xml:space="preserve"> </w:t>
      </w:r>
    </w:p>
    <w:p w14:paraId="76241E99" w14:textId="77777777" w:rsidR="00AE759E" w:rsidRPr="003124D7" w:rsidRDefault="00AE759E" w:rsidP="00AE759E">
      <w:pPr>
        <w:spacing w:after="0"/>
        <w:rPr>
          <w:rFonts w:cstheme="minorHAnsi"/>
          <w:sz w:val="24"/>
          <w:szCs w:val="24"/>
        </w:rPr>
      </w:pPr>
    </w:p>
    <w:p w14:paraId="62B6BD3B" w14:textId="77777777" w:rsidR="00AE759E" w:rsidRPr="003124D7" w:rsidRDefault="00AE759E" w:rsidP="00AE759E">
      <w:pPr>
        <w:spacing w:after="0"/>
        <w:rPr>
          <w:rFonts w:cstheme="minorHAnsi"/>
          <w:b/>
          <w:color w:val="0070C0"/>
          <w:sz w:val="24"/>
          <w:szCs w:val="24"/>
        </w:rPr>
      </w:pPr>
      <w:r w:rsidRPr="003124D7">
        <w:rPr>
          <w:rFonts w:cstheme="minorHAnsi"/>
          <w:b/>
          <w:color w:val="0070C0"/>
          <w:sz w:val="24"/>
          <w:szCs w:val="24"/>
        </w:rPr>
        <w:t xml:space="preserve">Step </w:t>
      </w:r>
      <w:r>
        <w:rPr>
          <w:rFonts w:cstheme="minorHAnsi"/>
          <w:b/>
          <w:color w:val="0070C0"/>
          <w:sz w:val="24"/>
          <w:szCs w:val="24"/>
        </w:rPr>
        <w:t>6</w:t>
      </w:r>
      <w:r w:rsidRPr="003124D7">
        <w:rPr>
          <w:rFonts w:cstheme="minorHAnsi"/>
          <w:b/>
          <w:color w:val="0070C0"/>
          <w:sz w:val="24"/>
          <w:szCs w:val="24"/>
        </w:rPr>
        <w:t>: Call the sending bank again to confirm that the recall request has been processed.</w:t>
      </w:r>
    </w:p>
    <w:p w14:paraId="18EE7958" w14:textId="77777777" w:rsidR="00AE759E" w:rsidRPr="003124D7" w:rsidRDefault="00AE759E" w:rsidP="00AE759E">
      <w:pPr>
        <w:spacing w:after="0"/>
        <w:rPr>
          <w:rFonts w:cstheme="minorHAnsi"/>
          <w:b/>
          <w:color w:val="0070C0"/>
          <w:sz w:val="24"/>
          <w:szCs w:val="24"/>
        </w:rPr>
      </w:pPr>
      <w:r w:rsidRPr="003124D7">
        <w:rPr>
          <w:rFonts w:cstheme="minorHAnsi"/>
          <w:b/>
          <w:color w:val="0070C0"/>
          <w:sz w:val="24"/>
          <w:szCs w:val="24"/>
        </w:rPr>
        <w:t>Step 7: Document your response using a Response Worksheet.</w:t>
      </w:r>
    </w:p>
    <w:p w14:paraId="0FB1ED47" w14:textId="77777777" w:rsidR="00AE759E" w:rsidRPr="003124D7" w:rsidRDefault="00AE759E" w:rsidP="00AE759E">
      <w:pPr>
        <w:pStyle w:val="ListParagraph"/>
        <w:numPr>
          <w:ilvl w:val="0"/>
          <w:numId w:val="154"/>
        </w:numPr>
        <w:spacing w:before="0" w:after="0" w:line="259" w:lineRule="auto"/>
        <w:rPr>
          <w:rFonts w:eastAsia="Times New Roman" w:cs="Times New Roman"/>
          <w:sz w:val="24"/>
          <w:szCs w:val="24"/>
        </w:rPr>
      </w:pPr>
      <w:r w:rsidRPr="003124D7">
        <w:rPr>
          <w:rFonts w:eastAsia="Times New Roman" w:cs="Times New Roman"/>
          <w:sz w:val="24"/>
          <w:szCs w:val="24"/>
        </w:rPr>
        <w:t xml:space="preserve">Customize this </w:t>
      </w:r>
      <w:hyperlink r:id="rId41" w:history="1">
        <w:r w:rsidRPr="003124D7">
          <w:rPr>
            <w:rStyle w:val="Hyperlink"/>
            <w:rFonts w:eastAsia="Times New Roman" w:cs="Times New Roman"/>
            <w:sz w:val="24"/>
            <w:szCs w:val="24"/>
          </w:rPr>
          <w:t>ALTA Rapid Response Plan for Wire Fraud Incidents</w:t>
        </w:r>
      </w:hyperlink>
    </w:p>
    <w:p w14:paraId="37E87B22" w14:textId="77777777" w:rsidR="00AE759E" w:rsidRPr="003124D7" w:rsidRDefault="00AE759E" w:rsidP="00AE759E">
      <w:pPr>
        <w:pStyle w:val="ListParagraph"/>
        <w:numPr>
          <w:ilvl w:val="0"/>
          <w:numId w:val="154"/>
        </w:numPr>
        <w:spacing w:before="0" w:after="0" w:line="259" w:lineRule="auto"/>
        <w:rPr>
          <w:rFonts w:eastAsia="Times New Roman" w:cs="Times New Roman"/>
          <w:sz w:val="24"/>
          <w:szCs w:val="24"/>
        </w:rPr>
      </w:pPr>
      <w:r w:rsidRPr="003124D7">
        <w:rPr>
          <w:rFonts w:eastAsia="Times New Roman" w:cs="Times New Roman"/>
          <w:sz w:val="24"/>
          <w:szCs w:val="24"/>
        </w:rPr>
        <w:t xml:space="preserve">Customize a Response Worksheet (available in </w:t>
      </w:r>
      <w:hyperlink r:id="rId42" w:history="1">
        <w:r w:rsidRPr="003124D7">
          <w:rPr>
            <w:rStyle w:val="Hyperlink"/>
            <w:rFonts w:eastAsia="Times New Roman" w:cs="Times New Roman"/>
            <w:sz w:val="24"/>
            <w:szCs w:val="24"/>
          </w:rPr>
          <w:t>Excel</w:t>
        </w:r>
      </w:hyperlink>
      <w:r w:rsidRPr="003124D7">
        <w:rPr>
          <w:rFonts w:eastAsia="Times New Roman" w:cs="Times New Roman"/>
          <w:sz w:val="24"/>
          <w:szCs w:val="24"/>
        </w:rPr>
        <w:t xml:space="preserve"> or </w:t>
      </w:r>
      <w:hyperlink r:id="rId43" w:history="1">
        <w:r w:rsidRPr="003124D7">
          <w:rPr>
            <w:rStyle w:val="Hyperlink"/>
            <w:rFonts w:eastAsia="Times New Roman" w:cs="Times New Roman"/>
            <w:sz w:val="24"/>
            <w:szCs w:val="24"/>
          </w:rPr>
          <w:t>PDF</w:t>
        </w:r>
      </w:hyperlink>
      <w:r w:rsidRPr="003124D7">
        <w:rPr>
          <w:rFonts w:eastAsia="Times New Roman" w:cs="Times New Roman"/>
          <w:sz w:val="24"/>
          <w:szCs w:val="24"/>
        </w:rPr>
        <w:t>)</w:t>
      </w:r>
    </w:p>
    <w:p w14:paraId="6CC8A5FC" w14:textId="77777777" w:rsidR="00AE759E" w:rsidRPr="003124D7" w:rsidRDefault="00AE759E" w:rsidP="00AE759E">
      <w:pPr>
        <w:pStyle w:val="ListParagraph"/>
        <w:numPr>
          <w:ilvl w:val="0"/>
          <w:numId w:val="154"/>
        </w:numPr>
        <w:spacing w:before="0" w:after="0" w:line="259" w:lineRule="auto"/>
        <w:rPr>
          <w:rFonts w:eastAsia="Times New Roman" w:cs="Times New Roman"/>
          <w:sz w:val="24"/>
          <w:szCs w:val="24"/>
        </w:rPr>
      </w:pPr>
      <w:r w:rsidRPr="003124D7">
        <w:rPr>
          <w:rFonts w:eastAsia="Times New Roman" w:cs="Times New Roman"/>
          <w:sz w:val="24"/>
          <w:szCs w:val="24"/>
        </w:rPr>
        <w:t>Assign each step to an appropriate person/entity</w:t>
      </w:r>
    </w:p>
    <w:p w14:paraId="68949E32" w14:textId="77777777" w:rsidR="00AE759E" w:rsidRPr="003124D7" w:rsidRDefault="00AE759E" w:rsidP="00AE759E">
      <w:pPr>
        <w:pStyle w:val="ListParagraph"/>
        <w:numPr>
          <w:ilvl w:val="0"/>
          <w:numId w:val="154"/>
        </w:numPr>
        <w:spacing w:before="0" w:after="0" w:line="259" w:lineRule="auto"/>
        <w:rPr>
          <w:rFonts w:eastAsia="Times New Roman" w:cs="Times New Roman"/>
          <w:sz w:val="24"/>
          <w:szCs w:val="24"/>
        </w:rPr>
      </w:pPr>
      <w:r w:rsidRPr="003124D7">
        <w:rPr>
          <w:rFonts w:eastAsia="Times New Roman" w:cs="Times New Roman"/>
          <w:sz w:val="24"/>
          <w:szCs w:val="24"/>
        </w:rPr>
        <w:t>Track progress through to completion or resolution</w:t>
      </w:r>
    </w:p>
    <w:p w14:paraId="2885C280" w14:textId="77777777" w:rsidR="00AE759E" w:rsidRPr="003124D7" w:rsidRDefault="00AE759E" w:rsidP="00AE759E">
      <w:pPr>
        <w:pStyle w:val="ListParagraph"/>
        <w:numPr>
          <w:ilvl w:val="0"/>
          <w:numId w:val="154"/>
        </w:numPr>
        <w:spacing w:before="0" w:after="0" w:line="259" w:lineRule="auto"/>
        <w:rPr>
          <w:rFonts w:eastAsia="Times New Roman" w:cs="Times New Roman"/>
          <w:sz w:val="24"/>
          <w:szCs w:val="24"/>
        </w:rPr>
      </w:pPr>
      <w:r w:rsidRPr="003124D7">
        <w:rPr>
          <w:rFonts w:eastAsia="Times New Roman" w:cs="Times New Roman"/>
          <w:sz w:val="24"/>
          <w:szCs w:val="24"/>
        </w:rPr>
        <w:t>Retain the Response Worksheet for future reference/update</w:t>
      </w:r>
    </w:p>
    <w:p w14:paraId="045D4A1A" w14:textId="77777777" w:rsidR="00AE759E" w:rsidRPr="003124D7" w:rsidRDefault="00AE759E" w:rsidP="00AE759E">
      <w:pPr>
        <w:spacing w:after="0"/>
        <w:rPr>
          <w:rFonts w:cstheme="minorHAnsi"/>
          <w:b/>
          <w:color w:val="0070C0"/>
          <w:sz w:val="24"/>
          <w:szCs w:val="24"/>
        </w:rPr>
      </w:pPr>
      <w:r w:rsidRPr="003124D7">
        <w:rPr>
          <w:rFonts w:cstheme="minorHAnsi"/>
          <w:b/>
          <w:color w:val="0070C0"/>
          <w:sz w:val="24"/>
          <w:szCs w:val="24"/>
        </w:rPr>
        <w:t>Step 8: Consider contacting your insurance carrier(s) and outside legal counsel.</w:t>
      </w:r>
    </w:p>
    <w:p w14:paraId="6B494EA7" w14:textId="49974C88" w:rsidR="00AE759E" w:rsidRPr="003124D7" w:rsidRDefault="00AE759E" w:rsidP="00AE759E">
      <w:pPr>
        <w:spacing w:after="0"/>
        <w:rPr>
          <w:rFonts w:cstheme="minorHAnsi"/>
          <w:b/>
          <w:color w:val="0070C0"/>
          <w:sz w:val="24"/>
          <w:szCs w:val="24"/>
        </w:rPr>
      </w:pPr>
      <w:r w:rsidRPr="003124D7">
        <w:rPr>
          <w:rFonts w:cstheme="minorHAnsi"/>
          <w:b/>
          <w:color w:val="0070C0"/>
          <w:sz w:val="24"/>
          <w:szCs w:val="24"/>
        </w:rPr>
        <w:t>Step 9: Review your Incident Response Plan to determine if you need to update passwords, secure hardware, and review email logs to determine how and when email accounts were accessed.</w:t>
      </w:r>
    </w:p>
    <w:p w14:paraId="26A56FC3" w14:textId="77777777" w:rsidR="00AE759E" w:rsidRDefault="00AE759E" w:rsidP="00AE759E">
      <w:pPr>
        <w:spacing w:after="0"/>
        <w:rPr>
          <w:rFonts w:cstheme="minorHAnsi"/>
          <w:b/>
          <w:color w:val="0070C0"/>
          <w:sz w:val="24"/>
          <w:szCs w:val="24"/>
        </w:rPr>
      </w:pPr>
      <w:r w:rsidRPr="003124D7">
        <w:rPr>
          <w:rFonts w:cstheme="minorHAnsi"/>
          <w:b/>
          <w:color w:val="0070C0"/>
          <w:sz w:val="24"/>
          <w:szCs w:val="24"/>
        </w:rPr>
        <w:t>Step 10: If funds were wired out of the U.S., hire an attorney in that country to help recover funds.</w:t>
      </w:r>
    </w:p>
    <w:p w14:paraId="6EBC9E65" w14:textId="33AE0BF4" w:rsidR="0019692F" w:rsidRDefault="0019692F">
      <w:pPr>
        <w:spacing w:before="0" w:after="200" w:line="276" w:lineRule="auto"/>
        <w:rPr>
          <w:rFonts w:cs="Segoe UI"/>
          <w:sz w:val="18"/>
          <w:szCs w:val="18"/>
        </w:rPr>
      </w:pPr>
      <w:r>
        <w:rPr>
          <w:rFonts w:cs="Segoe UI"/>
          <w:sz w:val="18"/>
          <w:szCs w:val="18"/>
        </w:rPr>
        <w:br w:type="page"/>
      </w:r>
    </w:p>
    <w:p w14:paraId="18EFC3D3" w14:textId="77777777" w:rsidR="00EB2840" w:rsidRDefault="00EB2840" w:rsidP="00EB2840">
      <w:pPr>
        <w:pStyle w:val="Header"/>
      </w:pPr>
      <w:r>
        <w:lastRenderedPageBreak/>
        <w:t>ALTA Information Security Committee</w:t>
      </w:r>
    </w:p>
    <w:p w14:paraId="413827EE" w14:textId="77777777" w:rsidR="00EB2840" w:rsidRDefault="00EB2840" w:rsidP="00EB2840">
      <w:pPr>
        <w:pStyle w:val="Header"/>
        <w:pBdr>
          <w:bottom w:val="single" w:sz="12" w:space="1" w:color="auto"/>
        </w:pBdr>
      </w:pPr>
      <w:r>
        <w:t xml:space="preserve">Outgoing Wire Preparation Checklist </w:t>
      </w:r>
    </w:p>
    <w:p w14:paraId="2260AABB" w14:textId="77777777" w:rsidR="00EB2840" w:rsidRDefault="00EB2840" w:rsidP="00EB2840">
      <w:pPr>
        <w:pStyle w:val="Header"/>
        <w:pBdr>
          <w:bottom w:val="single" w:sz="12" w:space="1" w:color="auto"/>
        </w:pBdr>
      </w:pPr>
      <w:r>
        <w:t>V.2.0 08-19-2019</w:t>
      </w:r>
    </w:p>
    <w:p w14:paraId="570A2F70" w14:textId="3D35F26C" w:rsidR="0019692F" w:rsidRPr="00B403A6" w:rsidRDefault="0019692F" w:rsidP="0019692F">
      <w:pPr>
        <w:spacing w:after="0"/>
        <w:jc w:val="center"/>
        <w:rPr>
          <w:rFonts w:cstheme="minorHAnsi"/>
          <w:b/>
          <w:color w:val="0070C0"/>
          <w:sz w:val="36"/>
          <w:szCs w:val="24"/>
        </w:rPr>
      </w:pPr>
      <w:r>
        <w:rPr>
          <w:rFonts w:cstheme="minorHAnsi"/>
          <w:b/>
          <w:color w:val="0070C0"/>
          <w:sz w:val="36"/>
          <w:szCs w:val="24"/>
        </w:rPr>
        <w:t>ALTA Outgoing Wire Preparation Checklist</w:t>
      </w:r>
    </w:p>
    <w:p w14:paraId="3CCACF44" w14:textId="77777777" w:rsidR="0019692F" w:rsidRDefault="0019692F" w:rsidP="0019692F">
      <w:pPr>
        <w:spacing w:after="0"/>
        <w:jc w:val="center"/>
        <w:rPr>
          <w:sz w:val="24"/>
        </w:rPr>
      </w:pPr>
      <w:r>
        <w:rPr>
          <w:sz w:val="24"/>
        </w:rPr>
        <w:t xml:space="preserve">Visit the ALTA Website: </w:t>
      </w:r>
      <w:hyperlink r:id="rId44" w:history="1">
        <w:r>
          <w:rPr>
            <w:rStyle w:val="Hyperlink"/>
          </w:rPr>
          <w:t>https://www.alta.org/business-tools/information-security.cfm</w:t>
        </w:r>
      </w:hyperlink>
    </w:p>
    <w:p w14:paraId="4B7E3154" w14:textId="77777777" w:rsidR="0019692F" w:rsidRDefault="0019692F" w:rsidP="0019692F">
      <w:pPr>
        <w:spacing w:after="0"/>
        <w:jc w:val="center"/>
        <w:rPr>
          <w:rFonts w:cstheme="minorHAnsi"/>
          <w:i/>
          <w:szCs w:val="24"/>
        </w:rPr>
      </w:pPr>
    </w:p>
    <w:p w14:paraId="3A4211D5" w14:textId="4FD030DA" w:rsidR="0019692F" w:rsidRDefault="0019692F" w:rsidP="0019692F">
      <w:pPr>
        <w:spacing w:after="0"/>
        <w:rPr>
          <w:rFonts w:cstheme="minorHAnsi"/>
          <w:b/>
          <w:color w:val="0070C0"/>
          <w:sz w:val="24"/>
          <w:szCs w:val="24"/>
        </w:rPr>
      </w:pPr>
      <w:r>
        <w:rPr>
          <w:rFonts w:cstheme="minorHAnsi"/>
          <w:b/>
          <w:color w:val="0070C0"/>
          <w:sz w:val="24"/>
          <w:szCs w:val="24"/>
        </w:rPr>
        <w:t xml:space="preserve">Date: </w:t>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sidR="00C04DED">
        <w:rPr>
          <w:rFonts w:cstheme="minorHAnsi"/>
          <w:b/>
          <w:color w:val="0070C0"/>
          <w:sz w:val="24"/>
          <w:szCs w:val="24"/>
        </w:rPr>
        <w:tab/>
      </w:r>
      <w:r>
        <w:rPr>
          <w:rFonts w:cstheme="minorHAnsi"/>
          <w:b/>
          <w:color w:val="0070C0"/>
          <w:sz w:val="24"/>
          <w:szCs w:val="24"/>
        </w:rPr>
        <w:t>__________________________________</w:t>
      </w:r>
    </w:p>
    <w:p w14:paraId="539E5908" w14:textId="5F39F9FA" w:rsidR="0019692F" w:rsidRDefault="0019692F" w:rsidP="0019692F">
      <w:pPr>
        <w:spacing w:after="0"/>
        <w:rPr>
          <w:rFonts w:cstheme="minorHAnsi"/>
          <w:b/>
          <w:color w:val="0070C0"/>
          <w:sz w:val="24"/>
          <w:szCs w:val="24"/>
        </w:rPr>
      </w:pPr>
      <w:r>
        <w:rPr>
          <w:rFonts w:cstheme="minorHAnsi"/>
          <w:b/>
          <w:color w:val="0070C0"/>
          <w:sz w:val="24"/>
          <w:szCs w:val="24"/>
        </w:rPr>
        <w:t xml:space="preserve">File Number: </w:t>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__________________________________</w:t>
      </w:r>
    </w:p>
    <w:p w14:paraId="7CCA68EF" w14:textId="77777777" w:rsidR="0019692F" w:rsidRDefault="0019692F" w:rsidP="0019692F">
      <w:pPr>
        <w:spacing w:after="0"/>
        <w:rPr>
          <w:rFonts w:cstheme="minorHAnsi"/>
          <w:b/>
          <w:color w:val="0070C0"/>
          <w:sz w:val="24"/>
          <w:szCs w:val="24"/>
        </w:rPr>
      </w:pPr>
      <w:r>
        <w:rPr>
          <w:rFonts w:cstheme="minorHAnsi"/>
          <w:b/>
          <w:color w:val="0070C0"/>
          <w:sz w:val="24"/>
          <w:szCs w:val="24"/>
        </w:rPr>
        <w:t xml:space="preserve">Company Name/Location: </w:t>
      </w:r>
      <w:r>
        <w:rPr>
          <w:rFonts w:cstheme="minorHAnsi"/>
          <w:b/>
          <w:color w:val="0070C0"/>
          <w:sz w:val="24"/>
          <w:szCs w:val="24"/>
        </w:rPr>
        <w:tab/>
        <w:t>__________________________________</w:t>
      </w:r>
    </w:p>
    <w:p w14:paraId="7C28A1A4" w14:textId="77777777" w:rsidR="0019692F" w:rsidRDefault="0019692F" w:rsidP="0019692F">
      <w:pPr>
        <w:spacing w:after="0"/>
        <w:rPr>
          <w:rFonts w:cstheme="minorHAnsi"/>
          <w:b/>
          <w:color w:val="0070C0"/>
          <w:sz w:val="24"/>
          <w:szCs w:val="24"/>
        </w:rPr>
      </w:pPr>
    </w:p>
    <w:p w14:paraId="3DCE047E" w14:textId="77777777" w:rsidR="0019692F" w:rsidRPr="004C1FD2" w:rsidRDefault="0019692F" w:rsidP="0019692F">
      <w:pPr>
        <w:spacing w:after="0"/>
        <w:rPr>
          <w:rFonts w:cstheme="minorHAnsi"/>
          <w:b/>
          <w:color w:val="0070C0"/>
          <w:sz w:val="24"/>
          <w:szCs w:val="24"/>
        </w:rPr>
      </w:pPr>
      <w:r w:rsidRPr="004C1FD2">
        <w:rPr>
          <w:rFonts w:cstheme="minorHAnsi"/>
          <w:b/>
          <w:color w:val="0070C0"/>
          <w:sz w:val="24"/>
          <w:szCs w:val="24"/>
        </w:rPr>
        <w:t xml:space="preserve">Section 1: </w:t>
      </w:r>
      <w:r w:rsidRPr="004C1FD2">
        <w:rPr>
          <w:rFonts w:cstheme="minorHAnsi"/>
          <w:b/>
          <w:color w:val="0070C0"/>
          <w:sz w:val="24"/>
          <w:szCs w:val="24"/>
        </w:rPr>
        <w:tab/>
      </w:r>
      <w:r>
        <w:rPr>
          <w:rFonts w:cstheme="minorHAnsi"/>
          <w:b/>
          <w:color w:val="0070C0"/>
          <w:sz w:val="24"/>
          <w:szCs w:val="24"/>
        </w:rPr>
        <w:t>Provide the source of the wiring instructions:</w:t>
      </w:r>
    </w:p>
    <w:tbl>
      <w:tblPr>
        <w:tblW w:w="9440" w:type="dxa"/>
        <w:tblLook w:val="04A0" w:firstRow="1" w:lastRow="0" w:firstColumn="1" w:lastColumn="0" w:noHBand="0" w:noVBand="1"/>
      </w:tblPr>
      <w:tblGrid>
        <w:gridCol w:w="500"/>
        <w:gridCol w:w="8940"/>
      </w:tblGrid>
      <w:tr w:rsidR="0019692F" w:rsidRPr="00956985" w14:paraId="0E8AD826" w14:textId="77777777">
        <w:trPr>
          <w:trHeight w:val="520"/>
        </w:trPr>
        <w:tc>
          <w:tcPr>
            <w:tcW w:w="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8F2F9D" w14:textId="77777777" w:rsidR="0019692F" w:rsidRPr="00956985" w:rsidRDefault="0019692F">
            <w:pPr>
              <w:spacing w:after="0"/>
              <w:jc w:val="center"/>
              <w:rPr>
                <w:rFonts w:ascii="Calibri" w:eastAsia="Times New Roman" w:hAnsi="Calibri" w:cs="Calibri"/>
                <w:color w:val="000000"/>
                <w:szCs w:val="20"/>
              </w:rPr>
            </w:pPr>
            <w:r w:rsidRPr="00956985">
              <w:rPr>
                <w:rFonts w:ascii="Segoe UI Symbol" w:eastAsia="Times New Roman" w:hAnsi="Segoe UI Symbol" w:cs="Segoe UI Symbol"/>
                <w:color w:val="000000"/>
                <w:szCs w:val="20"/>
              </w:rPr>
              <w:t>☐</w:t>
            </w:r>
          </w:p>
        </w:tc>
        <w:tc>
          <w:tcPr>
            <w:tcW w:w="8940" w:type="dxa"/>
            <w:tcBorders>
              <w:top w:val="single" w:sz="8" w:space="0" w:color="auto"/>
              <w:left w:val="nil"/>
              <w:bottom w:val="single" w:sz="8" w:space="0" w:color="auto"/>
              <w:right w:val="single" w:sz="8" w:space="0" w:color="auto"/>
            </w:tcBorders>
            <w:shd w:val="clear" w:color="auto" w:fill="auto"/>
            <w:vAlign w:val="center"/>
            <w:hideMark/>
          </w:tcPr>
          <w:p w14:paraId="47226BB5" w14:textId="77777777" w:rsidR="0019692F" w:rsidRPr="00956985" w:rsidRDefault="0019692F">
            <w:pPr>
              <w:spacing w:after="0"/>
              <w:rPr>
                <w:rFonts w:ascii="Calibri" w:eastAsia="Times New Roman" w:hAnsi="Calibri" w:cs="Calibri"/>
                <w:color w:val="000000"/>
                <w:szCs w:val="20"/>
              </w:rPr>
            </w:pPr>
            <w:r w:rsidRPr="00956985">
              <w:rPr>
                <w:rFonts w:ascii="Calibri" w:eastAsia="Times New Roman" w:hAnsi="Calibri" w:cs="Calibri"/>
                <w:color w:val="000000"/>
                <w:szCs w:val="20"/>
              </w:rPr>
              <w:t xml:space="preserve">I received the initial outgoing wire instructions directly from the </w:t>
            </w:r>
            <w:r w:rsidRPr="00D17850">
              <w:rPr>
                <w:rFonts w:ascii="Calibri" w:eastAsia="Times New Roman" w:hAnsi="Calibri" w:cs="Calibri"/>
                <w:b/>
                <w:color w:val="000000"/>
                <w:szCs w:val="20"/>
              </w:rPr>
              <w:t>payee in person</w:t>
            </w:r>
            <w:r w:rsidRPr="00956985">
              <w:rPr>
                <w:rFonts w:ascii="Calibri" w:eastAsia="Times New Roman" w:hAnsi="Calibri" w:cs="Calibri"/>
                <w:color w:val="000000"/>
                <w:szCs w:val="20"/>
              </w:rPr>
              <w:t>. The instructions have not been modified or amended.</w:t>
            </w:r>
            <w:r>
              <w:rPr>
                <w:rFonts w:ascii="Calibri" w:eastAsia="Times New Roman" w:hAnsi="Calibri" w:cs="Calibri"/>
                <w:color w:val="000000"/>
                <w:szCs w:val="20"/>
              </w:rPr>
              <w:t xml:space="preserve"> </w:t>
            </w:r>
            <w:r w:rsidRPr="00956985">
              <w:rPr>
                <w:rFonts w:ascii="Calibri" w:eastAsia="Times New Roman" w:hAnsi="Calibri" w:cs="Calibri"/>
                <w:b/>
                <w:bCs/>
                <w:i/>
                <w:iCs/>
                <w:color w:val="000000"/>
                <w:szCs w:val="20"/>
              </w:rPr>
              <w:t>Proceed to Section 2.</w:t>
            </w:r>
          </w:p>
        </w:tc>
      </w:tr>
      <w:tr w:rsidR="0019692F" w:rsidRPr="00956985" w14:paraId="2998556E" w14:textId="77777777">
        <w:trPr>
          <w:trHeight w:val="610"/>
        </w:trPr>
        <w:tc>
          <w:tcPr>
            <w:tcW w:w="500" w:type="dxa"/>
            <w:tcBorders>
              <w:top w:val="nil"/>
              <w:left w:val="single" w:sz="8" w:space="0" w:color="auto"/>
              <w:bottom w:val="single" w:sz="8" w:space="0" w:color="auto"/>
              <w:right w:val="single" w:sz="8" w:space="0" w:color="auto"/>
            </w:tcBorders>
            <w:shd w:val="clear" w:color="auto" w:fill="auto"/>
            <w:vAlign w:val="center"/>
            <w:hideMark/>
          </w:tcPr>
          <w:p w14:paraId="7F92D1AA" w14:textId="77777777" w:rsidR="0019692F" w:rsidRPr="00956985" w:rsidRDefault="0019692F">
            <w:pPr>
              <w:spacing w:after="0"/>
              <w:jc w:val="center"/>
              <w:rPr>
                <w:rFonts w:ascii="Calibri" w:eastAsia="Times New Roman" w:hAnsi="Calibri" w:cs="Calibri"/>
                <w:color w:val="000000"/>
                <w:szCs w:val="20"/>
              </w:rPr>
            </w:pPr>
            <w:r w:rsidRPr="00956985">
              <w:rPr>
                <w:rFonts w:ascii="Segoe UI Symbol" w:eastAsia="Times New Roman" w:hAnsi="Segoe UI Symbol" w:cs="Segoe UI Symbol"/>
                <w:color w:val="000000"/>
                <w:szCs w:val="20"/>
              </w:rPr>
              <w:t>☐</w:t>
            </w:r>
          </w:p>
        </w:tc>
        <w:tc>
          <w:tcPr>
            <w:tcW w:w="8940" w:type="dxa"/>
            <w:tcBorders>
              <w:top w:val="nil"/>
              <w:left w:val="nil"/>
              <w:bottom w:val="single" w:sz="8" w:space="0" w:color="auto"/>
              <w:right w:val="single" w:sz="8" w:space="0" w:color="auto"/>
            </w:tcBorders>
            <w:shd w:val="clear" w:color="auto" w:fill="auto"/>
            <w:vAlign w:val="center"/>
            <w:hideMark/>
          </w:tcPr>
          <w:p w14:paraId="3E8258E0" w14:textId="77777777" w:rsidR="0019692F" w:rsidRPr="00956985" w:rsidRDefault="0019692F">
            <w:pPr>
              <w:spacing w:after="0"/>
              <w:rPr>
                <w:rFonts w:ascii="Calibri" w:eastAsia="Times New Roman" w:hAnsi="Calibri" w:cs="Calibri"/>
                <w:color w:val="000000"/>
                <w:szCs w:val="20"/>
              </w:rPr>
            </w:pPr>
            <w:r w:rsidRPr="00956985">
              <w:rPr>
                <w:rFonts w:ascii="Calibri" w:eastAsia="Times New Roman" w:hAnsi="Calibri" w:cs="Calibri"/>
                <w:color w:val="000000"/>
                <w:szCs w:val="20"/>
              </w:rPr>
              <w:t xml:space="preserve">I received the initial outgoing wire instructions directly from the </w:t>
            </w:r>
            <w:r w:rsidRPr="00D17850">
              <w:rPr>
                <w:rFonts w:ascii="Calibri" w:eastAsia="Times New Roman" w:hAnsi="Calibri" w:cs="Calibri"/>
                <w:b/>
                <w:color w:val="000000"/>
                <w:szCs w:val="20"/>
              </w:rPr>
              <w:t>payee via the United States Postal Service or a known overnight mail or messenger service</w:t>
            </w:r>
            <w:r w:rsidRPr="00956985">
              <w:rPr>
                <w:rFonts w:ascii="Calibri" w:eastAsia="Times New Roman" w:hAnsi="Calibri" w:cs="Calibri"/>
                <w:color w:val="000000"/>
                <w:szCs w:val="20"/>
              </w:rPr>
              <w:t xml:space="preserve"> and </w:t>
            </w:r>
            <w:r w:rsidRPr="00D17850">
              <w:rPr>
                <w:rFonts w:ascii="Calibri" w:eastAsia="Times New Roman" w:hAnsi="Calibri" w:cs="Calibri"/>
                <w:b/>
                <w:color w:val="000000"/>
                <w:szCs w:val="20"/>
              </w:rPr>
              <w:t>verified</w:t>
            </w:r>
            <w:r w:rsidRPr="00956985">
              <w:rPr>
                <w:rFonts w:ascii="Calibri" w:eastAsia="Times New Roman" w:hAnsi="Calibri" w:cs="Calibri"/>
                <w:color w:val="000000"/>
                <w:szCs w:val="20"/>
              </w:rPr>
              <w:t xml:space="preserve"> the accuracy of the instruction by </w:t>
            </w:r>
            <w:r w:rsidRPr="00E22B3A">
              <w:rPr>
                <w:rFonts w:ascii="Calibri" w:eastAsia="Times New Roman" w:hAnsi="Calibri" w:cs="Calibri"/>
                <w:b/>
                <w:color w:val="000000"/>
                <w:szCs w:val="20"/>
              </w:rPr>
              <w:t>calling the payee</w:t>
            </w:r>
            <w:r w:rsidRPr="00956985">
              <w:rPr>
                <w:rFonts w:ascii="Calibri" w:eastAsia="Times New Roman" w:hAnsi="Calibri" w:cs="Calibri"/>
                <w:color w:val="000000"/>
                <w:szCs w:val="20"/>
              </w:rPr>
              <w:t xml:space="preserve"> at a phone number obtained independently from any phone number shown in the</w:t>
            </w:r>
            <w:r>
              <w:rPr>
                <w:rFonts w:ascii="Calibri" w:eastAsia="Times New Roman" w:hAnsi="Calibri" w:cs="Calibri"/>
                <w:color w:val="000000"/>
                <w:szCs w:val="20"/>
              </w:rPr>
              <w:t xml:space="preserve"> package</w:t>
            </w:r>
            <w:r w:rsidRPr="00956985">
              <w:rPr>
                <w:rFonts w:ascii="Calibri" w:eastAsia="Times New Roman" w:hAnsi="Calibri" w:cs="Calibri"/>
                <w:color w:val="000000"/>
                <w:szCs w:val="20"/>
              </w:rPr>
              <w:t>. The instructions have not been modified or amended.</w:t>
            </w:r>
            <w:r>
              <w:rPr>
                <w:rFonts w:ascii="Calibri" w:eastAsia="Times New Roman" w:hAnsi="Calibri" w:cs="Calibri"/>
                <w:color w:val="000000"/>
                <w:szCs w:val="20"/>
              </w:rPr>
              <w:t xml:space="preserve"> </w:t>
            </w:r>
            <w:r w:rsidRPr="00956985">
              <w:rPr>
                <w:rFonts w:ascii="Calibri" w:eastAsia="Times New Roman" w:hAnsi="Calibri" w:cs="Calibri"/>
                <w:b/>
                <w:bCs/>
                <w:i/>
                <w:iCs/>
                <w:color w:val="000000"/>
                <w:szCs w:val="20"/>
              </w:rPr>
              <w:t>Proceed to Section 2.</w:t>
            </w:r>
          </w:p>
        </w:tc>
      </w:tr>
      <w:tr w:rsidR="0019692F" w:rsidRPr="00956985" w14:paraId="2F257E5E" w14:textId="77777777">
        <w:trPr>
          <w:trHeight w:val="520"/>
        </w:trPr>
        <w:tc>
          <w:tcPr>
            <w:tcW w:w="500" w:type="dxa"/>
            <w:tcBorders>
              <w:top w:val="nil"/>
              <w:left w:val="single" w:sz="8" w:space="0" w:color="auto"/>
              <w:bottom w:val="single" w:sz="8" w:space="0" w:color="auto"/>
              <w:right w:val="single" w:sz="8" w:space="0" w:color="auto"/>
            </w:tcBorders>
            <w:shd w:val="clear" w:color="auto" w:fill="auto"/>
            <w:vAlign w:val="center"/>
          </w:tcPr>
          <w:p w14:paraId="54121E73" w14:textId="77777777" w:rsidR="0019692F" w:rsidRPr="00956985" w:rsidRDefault="0019692F">
            <w:pPr>
              <w:spacing w:after="0"/>
              <w:jc w:val="center"/>
              <w:rPr>
                <w:rFonts w:ascii="Segoe UI Symbol" w:eastAsia="Times New Roman" w:hAnsi="Segoe UI Symbol" w:cs="Segoe UI Symbol"/>
                <w:color w:val="000000"/>
                <w:szCs w:val="20"/>
              </w:rPr>
            </w:pPr>
            <w:r w:rsidRPr="00956985">
              <w:rPr>
                <w:rFonts w:ascii="Segoe UI Symbol" w:eastAsia="Times New Roman" w:hAnsi="Segoe UI Symbol" w:cs="Segoe UI Symbol"/>
                <w:color w:val="000000"/>
                <w:szCs w:val="20"/>
              </w:rPr>
              <w:t>☐</w:t>
            </w:r>
          </w:p>
        </w:tc>
        <w:tc>
          <w:tcPr>
            <w:tcW w:w="8940" w:type="dxa"/>
            <w:tcBorders>
              <w:top w:val="nil"/>
              <w:left w:val="nil"/>
              <w:bottom w:val="single" w:sz="8" w:space="0" w:color="auto"/>
              <w:right w:val="single" w:sz="8" w:space="0" w:color="auto"/>
            </w:tcBorders>
            <w:shd w:val="clear" w:color="auto" w:fill="auto"/>
            <w:vAlign w:val="center"/>
          </w:tcPr>
          <w:p w14:paraId="5626F22D" w14:textId="77777777" w:rsidR="0019692F" w:rsidRPr="00956985" w:rsidRDefault="0019692F">
            <w:pPr>
              <w:spacing w:after="0"/>
              <w:rPr>
                <w:rFonts w:ascii="Calibri" w:eastAsia="Times New Roman" w:hAnsi="Calibri" w:cs="Calibri"/>
                <w:color w:val="000000"/>
                <w:szCs w:val="20"/>
              </w:rPr>
            </w:pPr>
            <w:r w:rsidRPr="00956985">
              <w:rPr>
                <w:rFonts w:ascii="Calibri" w:eastAsia="Times New Roman" w:hAnsi="Calibri" w:cs="Calibri"/>
                <w:color w:val="000000"/>
                <w:szCs w:val="20"/>
              </w:rPr>
              <w:t xml:space="preserve">I received the initial outgoing wire instructions directly from the </w:t>
            </w:r>
            <w:r w:rsidRPr="00D17850">
              <w:rPr>
                <w:rFonts w:ascii="Calibri" w:eastAsia="Times New Roman" w:hAnsi="Calibri" w:cs="Calibri"/>
                <w:b/>
                <w:color w:val="000000"/>
                <w:szCs w:val="20"/>
              </w:rPr>
              <w:t>payee via fax</w:t>
            </w:r>
            <w:r w:rsidRPr="00956985">
              <w:rPr>
                <w:rFonts w:ascii="Calibri" w:eastAsia="Times New Roman" w:hAnsi="Calibri" w:cs="Calibri"/>
                <w:color w:val="000000"/>
                <w:szCs w:val="20"/>
              </w:rPr>
              <w:t xml:space="preserve"> and </w:t>
            </w:r>
            <w:r w:rsidRPr="00E22B3A">
              <w:rPr>
                <w:rFonts w:ascii="Calibri" w:eastAsia="Times New Roman" w:hAnsi="Calibri" w:cs="Calibri"/>
                <w:b/>
                <w:color w:val="000000"/>
                <w:szCs w:val="20"/>
              </w:rPr>
              <w:t>verified</w:t>
            </w:r>
            <w:r w:rsidRPr="00956985">
              <w:rPr>
                <w:rFonts w:ascii="Calibri" w:eastAsia="Times New Roman" w:hAnsi="Calibri" w:cs="Calibri"/>
                <w:color w:val="000000"/>
                <w:szCs w:val="20"/>
              </w:rPr>
              <w:t xml:space="preserve"> the accuracy of the instruction by </w:t>
            </w:r>
            <w:r w:rsidRPr="00E22B3A">
              <w:rPr>
                <w:rFonts w:ascii="Calibri" w:eastAsia="Times New Roman" w:hAnsi="Calibri" w:cs="Calibri"/>
                <w:b/>
                <w:color w:val="000000"/>
                <w:szCs w:val="20"/>
              </w:rPr>
              <w:t>calling the payee</w:t>
            </w:r>
            <w:r w:rsidRPr="00956985">
              <w:rPr>
                <w:rFonts w:ascii="Calibri" w:eastAsia="Times New Roman" w:hAnsi="Calibri" w:cs="Calibri"/>
                <w:color w:val="000000"/>
                <w:szCs w:val="20"/>
              </w:rPr>
              <w:t xml:space="preserve"> at a phone number obtained independently from any phone number shown in the</w:t>
            </w:r>
            <w:r>
              <w:rPr>
                <w:rFonts w:ascii="Calibri" w:eastAsia="Times New Roman" w:hAnsi="Calibri" w:cs="Calibri"/>
                <w:color w:val="000000"/>
                <w:szCs w:val="20"/>
              </w:rPr>
              <w:t xml:space="preserve"> package</w:t>
            </w:r>
            <w:r w:rsidRPr="00956985">
              <w:rPr>
                <w:rFonts w:ascii="Calibri" w:eastAsia="Times New Roman" w:hAnsi="Calibri" w:cs="Calibri"/>
                <w:color w:val="000000"/>
                <w:szCs w:val="20"/>
              </w:rPr>
              <w:t>. The instructions have not been modified or amended.</w:t>
            </w:r>
            <w:r>
              <w:rPr>
                <w:rFonts w:ascii="Calibri" w:eastAsia="Times New Roman" w:hAnsi="Calibri" w:cs="Calibri"/>
                <w:color w:val="000000"/>
                <w:szCs w:val="20"/>
              </w:rPr>
              <w:t xml:space="preserve"> </w:t>
            </w:r>
            <w:r w:rsidRPr="00956985">
              <w:rPr>
                <w:rFonts w:ascii="Calibri" w:eastAsia="Times New Roman" w:hAnsi="Calibri" w:cs="Calibri"/>
                <w:b/>
                <w:bCs/>
                <w:i/>
                <w:iCs/>
                <w:color w:val="000000"/>
                <w:szCs w:val="20"/>
              </w:rPr>
              <w:t>Proceed to Section 2.</w:t>
            </w:r>
          </w:p>
        </w:tc>
      </w:tr>
      <w:tr w:rsidR="0019692F" w:rsidRPr="00956985" w14:paraId="74FA4C32" w14:textId="77777777">
        <w:trPr>
          <w:trHeight w:val="520"/>
        </w:trPr>
        <w:tc>
          <w:tcPr>
            <w:tcW w:w="500" w:type="dxa"/>
            <w:tcBorders>
              <w:top w:val="nil"/>
              <w:left w:val="single" w:sz="8" w:space="0" w:color="auto"/>
              <w:bottom w:val="single" w:sz="8" w:space="0" w:color="auto"/>
              <w:right w:val="single" w:sz="8" w:space="0" w:color="auto"/>
            </w:tcBorders>
            <w:shd w:val="clear" w:color="auto" w:fill="auto"/>
            <w:vAlign w:val="center"/>
            <w:hideMark/>
          </w:tcPr>
          <w:p w14:paraId="4C6DA3B4" w14:textId="77777777" w:rsidR="0019692F" w:rsidRPr="00956985" w:rsidRDefault="0019692F">
            <w:pPr>
              <w:spacing w:after="0"/>
              <w:jc w:val="center"/>
              <w:rPr>
                <w:rFonts w:ascii="Calibri" w:eastAsia="Times New Roman" w:hAnsi="Calibri" w:cs="Calibri"/>
                <w:color w:val="000000"/>
                <w:szCs w:val="20"/>
              </w:rPr>
            </w:pPr>
            <w:r w:rsidRPr="00956985">
              <w:rPr>
                <w:rFonts w:ascii="Segoe UI Symbol" w:eastAsia="Times New Roman" w:hAnsi="Segoe UI Symbol" w:cs="Segoe UI Symbol"/>
                <w:color w:val="000000"/>
                <w:szCs w:val="20"/>
              </w:rPr>
              <w:t>☐</w:t>
            </w:r>
          </w:p>
        </w:tc>
        <w:tc>
          <w:tcPr>
            <w:tcW w:w="8940" w:type="dxa"/>
            <w:tcBorders>
              <w:top w:val="nil"/>
              <w:left w:val="nil"/>
              <w:bottom w:val="single" w:sz="8" w:space="0" w:color="auto"/>
              <w:right w:val="single" w:sz="8" w:space="0" w:color="auto"/>
            </w:tcBorders>
            <w:shd w:val="clear" w:color="auto" w:fill="auto"/>
            <w:vAlign w:val="center"/>
            <w:hideMark/>
          </w:tcPr>
          <w:p w14:paraId="252E1C24" w14:textId="77777777" w:rsidR="0019692F" w:rsidRPr="00956985" w:rsidRDefault="0019692F">
            <w:pPr>
              <w:spacing w:after="0"/>
              <w:rPr>
                <w:rFonts w:ascii="Calibri" w:eastAsia="Times New Roman" w:hAnsi="Calibri" w:cs="Calibri"/>
                <w:color w:val="000000"/>
                <w:szCs w:val="20"/>
              </w:rPr>
            </w:pPr>
            <w:r w:rsidRPr="00956985">
              <w:rPr>
                <w:rFonts w:ascii="Calibri" w:eastAsia="Times New Roman" w:hAnsi="Calibri" w:cs="Calibri"/>
                <w:color w:val="000000"/>
                <w:szCs w:val="20"/>
              </w:rPr>
              <w:t xml:space="preserve">I received the initial outgoing wire instructions from the </w:t>
            </w:r>
            <w:r w:rsidRPr="00D17850">
              <w:rPr>
                <w:rFonts w:ascii="Calibri" w:eastAsia="Times New Roman" w:hAnsi="Calibri" w:cs="Calibri"/>
                <w:b/>
                <w:color w:val="000000"/>
                <w:szCs w:val="20"/>
              </w:rPr>
              <w:t>payee</w:t>
            </w:r>
            <w:r w:rsidRPr="00956985">
              <w:rPr>
                <w:rFonts w:ascii="Calibri" w:eastAsia="Times New Roman" w:hAnsi="Calibri" w:cs="Calibri"/>
                <w:color w:val="000000"/>
                <w:szCs w:val="20"/>
              </w:rPr>
              <w:t xml:space="preserve">, which have been </w:t>
            </w:r>
            <w:r>
              <w:rPr>
                <w:rFonts w:ascii="Calibri" w:eastAsia="Times New Roman" w:hAnsi="Calibri" w:cs="Calibri"/>
                <w:color w:val="000000"/>
                <w:szCs w:val="20"/>
              </w:rPr>
              <w:t xml:space="preserve">modified or </w:t>
            </w:r>
            <w:r w:rsidRPr="00956985">
              <w:rPr>
                <w:rFonts w:ascii="Calibri" w:eastAsia="Times New Roman" w:hAnsi="Calibri" w:cs="Calibri"/>
                <w:color w:val="000000"/>
                <w:szCs w:val="20"/>
              </w:rPr>
              <w:t>amended in writing in person at the following date/time: ____________________________.</w:t>
            </w:r>
            <w:r>
              <w:rPr>
                <w:rFonts w:ascii="Calibri" w:eastAsia="Times New Roman" w:hAnsi="Calibri" w:cs="Calibri"/>
                <w:color w:val="000000"/>
                <w:szCs w:val="20"/>
              </w:rPr>
              <w:t xml:space="preserve"> </w:t>
            </w:r>
            <w:r w:rsidRPr="00956985">
              <w:rPr>
                <w:rFonts w:ascii="Calibri" w:eastAsia="Times New Roman" w:hAnsi="Calibri" w:cs="Calibri"/>
                <w:b/>
                <w:bCs/>
                <w:i/>
                <w:iCs/>
                <w:color w:val="000000"/>
                <w:szCs w:val="20"/>
              </w:rPr>
              <w:t>Proceed to Section 2.</w:t>
            </w:r>
          </w:p>
        </w:tc>
      </w:tr>
      <w:tr w:rsidR="0019692F" w:rsidRPr="00956985" w14:paraId="1E11770F" w14:textId="77777777">
        <w:trPr>
          <w:trHeight w:val="790"/>
        </w:trPr>
        <w:tc>
          <w:tcPr>
            <w:tcW w:w="500" w:type="dxa"/>
            <w:tcBorders>
              <w:top w:val="nil"/>
              <w:left w:val="single" w:sz="8" w:space="0" w:color="auto"/>
              <w:bottom w:val="single" w:sz="8" w:space="0" w:color="auto"/>
              <w:right w:val="single" w:sz="8" w:space="0" w:color="auto"/>
            </w:tcBorders>
            <w:shd w:val="clear" w:color="auto" w:fill="auto"/>
            <w:vAlign w:val="center"/>
            <w:hideMark/>
          </w:tcPr>
          <w:p w14:paraId="414A0011" w14:textId="77777777" w:rsidR="0019692F" w:rsidRPr="00956985" w:rsidRDefault="0019692F">
            <w:pPr>
              <w:spacing w:after="0"/>
              <w:jc w:val="center"/>
              <w:rPr>
                <w:rFonts w:ascii="Calibri" w:eastAsia="Times New Roman" w:hAnsi="Calibri" w:cs="Calibri"/>
                <w:color w:val="000000"/>
                <w:szCs w:val="20"/>
              </w:rPr>
            </w:pPr>
            <w:r w:rsidRPr="00956985">
              <w:rPr>
                <w:rFonts w:ascii="Segoe UI Symbol" w:eastAsia="Times New Roman" w:hAnsi="Segoe UI Symbol" w:cs="Segoe UI Symbol"/>
                <w:color w:val="000000"/>
                <w:szCs w:val="20"/>
              </w:rPr>
              <w:t>☐</w:t>
            </w:r>
          </w:p>
        </w:tc>
        <w:tc>
          <w:tcPr>
            <w:tcW w:w="8940" w:type="dxa"/>
            <w:tcBorders>
              <w:top w:val="nil"/>
              <w:left w:val="nil"/>
              <w:bottom w:val="single" w:sz="8" w:space="0" w:color="auto"/>
              <w:right w:val="single" w:sz="8" w:space="0" w:color="auto"/>
            </w:tcBorders>
            <w:shd w:val="clear" w:color="auto" w:fill="auto"/>
            <w:vAlign w:val="center"/>
            <w:hideMark/>
          </w:tcPr>
          <w:p w14:paraId="4EF16737" w14:textId="77777777" w:rsidR="0019692F" w:rsidRPr="00956985" w:rsidRDefault="0019692F">
            <w:pPr>
              <w:spacing w:after="0"/>
              <w:rPr>
                <w:rFonts w:ascii="Calibri" w:eastAsia="Times New Roman" w:hAnsi="Calibri" w:cs="Calibri"/>
                <w:color w:val="000000"/>
                <w:szCs w:val="20"/>
              </w:rPr>
            </w:pPr>
            <w:r w:rsidRPr="00956985">
              <w:rPr>
                <w:rFonts w:ascii="Calibri" w:eastAsia="Times New Roman" w:hAnsi="Calibri" w:cs="Calibri"/>
                <w:color w:val="000000"/>
                <w:szCs w:val="20"/>
              </w:rPr>
              <w:t xml:space="preserve">I received the initial outgoing wire instructions directly from the </w:t>
            </w:r>
            <w:r w:rsidRPr="009557E3">
              <w:rPr>
                <w:rFonts w:ascii="Calibri" w:eastAsia="Times New Roman" w:hAnsi="Calibri" w:cs="Calibri"/>
                <w:b/>
                <w:color w:val="000000"/>
                <w:szCs w:val="20"/>
              </w:rPr>
              <w:t>payee</w:t>
            </w:r>
            <w:r w:rsidRPr="00143719">
              <w:rPr>
                <w:rFonts w:ascii="Calibri" w:eastAsia="Times New Roman" w:hAnsi="Calibri" w:cs="Calibri"/>
                <w:b/>
                <w:color w:val="000000"/>
                <w:szCs w:val="20"/>
              </w:rPr>
              <w:t xml:space="preserve"> by email</w:t>
            </w:r>
            <w:r w:rsidRPr="00956985">
              <w:rPr>
                <w:rFonts w:ascii="Calibri" w:eastAsia="Times New Roman" w:hAnsi="Calibri" w:cs="Calibri"/>
                <w:color w:val="000000"/>
                <w:szCs w:val="20"/>
              </w:rPr>
              <w:t xml:space="preserve"> and </w:t>
            </w:r>
            <w:r w:rsidRPr="00D17850">
              <w:rPr>
                <w:rFonts w:ascii="Calibri" w:eastAsia="Times New Roman" w:hAnsi="Calibri" w:cs="Calibri"/>
                <w:b/>
                <w:color w:val="000000"/>
                <w:szCs w:val="20"/>
              </w:rPr>
              <w:t>verified</w:t>
            </w:r>
            <w:r w:rsidRPr="00956985">
              <w:rPr>
                <w:rFonts w:ascii="Calibri" w:eastAsia="Times New Roman" w:hAnsi="Calibri" w:cs="Calibri"/>
                <w:color w:val="000000"/>
                <w:szCs w:val="20"/>
              </w:rPr>
              <w:t xml:space="preserve"> the accuracy of the instruction by </w:t>
            </w:r>
            <w:r w:rsidRPr="00D17850">
              <w:rPr>
                <w:rFonts w:ascii="Calibri" w:eastAsia="Times New Roman" w:hAnsi="Calibri" w:cs="Calibri"/>
                <w:b/>
                <w:color w:val="000000"/>
                <w:szCs w:val="20"/>
              </w:rPr>
              <w:t>calling the payee</w:t>
            </w:r>
            <w:r w:rsidRPr="00956985">
              <w:rPr>
                <w:rFonts w:ascii="Calibri" w:eastAsia="Times New Roman" w:hAnsi="Calibri" w:cs="Calibri"/>
                <w:color w:val="000000"/>
                <w:szCs w:val="20"/>
              </w:rPr>
              <w:t xml:space="preserve"> at a phone number obtained independently from any phone number shown in the email. The instructions have not been modified or amended. </w:t>
            </w:r>
            <w:r w:rsidRPr="00956985">
              <w:rPr>
                <w:rFonts w:ascii="Calibri" w:eastAsia="Times New Roman" w:hAnsi="Calibri" w:cs="Calibri"/>
                <w:b/>
                <w:bCs/>
                <w:i/>
                <w:iCs/>
                <w:color w:val="000000"/>
                <w:szCs w:val="20"/>
              </w:rPr>
              <w:t>Proceed to Section 2.</w:t>
            </w:r>
          </w:p>
        </w:tc>
      </w:tr>
      <w:tr w:rsidR="0019692F" w:rsidRPr="00956985" w14:paraId="4001A9DE" w14:textId="77777777">
        <w:trPr>
          <w:trHeight w:val="1060"/>
        </w:trPr>
        <w:tc>
          <w:tcPr>
            <w:tcW w:w="500" w:type="dxa"/>
            <w:tcBorders>
              <w:top w:val="nil"/>
              <w:left w:val="single" w:sz="8" w:space="0" w:color="auto"/>
              <w:bottom w:val="single" w:sz="8" w:space="0" w:color="auto"/>
              <w:right w:val="single" w:sz="8" w:space="0" w:color="auto"/>
            </w:tcBorders>
            <w:shd w:val="clear" w:color="auto" w:fill="auto"/>
            <w:vAlign w:val="center"/>
            <w:hideMark/>
          </w:tcPr>
          <w:p w14:paraId="1F113844" w14:textId="77777777" w:rsidR="0019692F" w:rsidRPr="00956985" w:rsidRDefault="0019692F">
            <w:pPr>
              <w:spacing w:after="0"/>
              <w:jc w:val="center"/>
              <w:rPr>
                <w:rFonts w:ascii="Calibri" w:eastAsia="Times New Roman" w:hAnsi="Calibri" w:cs="Calibri"/>
                <w:color w:val="000000"/>
                <w:szCs w:val="20"/>
              </w:rPr>
            </w:pPr>
            <w:r w:rsidRPr="00956985">
              <w:rPr>
                <w:rFonts w:ascii="Segoe UI Symbol" w:eastAsia="Times New Roman" w:hAnsi="Segoe UI Symbol" w:cs="Segoe UI Symbol"/>
                <w:color w:val="000000"/>
                <w:szCs w:val="20"/>
              </w:rPr>
              <w:t>☐</w:t>
            </w:r>
          </w:p>
        </w:tc>
        <w:tc>
          <w:tcPr>
            <w:tcW w:w="8940" w:type="dxa"/>
            <w:tcBorders>
              <w:top w:val="nil"/>
              <w:left w:val="nil"/>
              <w:bottom w:val="single" w:sz="8" w:space="0" w:color="auto"/>
              <w:right w:val="single" w:sz="8" w:space="0" w:color="auto"/>
            </w:tcBorders>
            <w:shd w:val="clear" w:color="auto" w:fill="auto"/>
            <w:vAlign w:val="center"/>
            <w:hideMark/>
          </w:tcPr>
          <w:p w14:paraId="72A85CEB" w14:textId="77777777" w:rsidR="0019692F" w:rsidRPr="00956985" w:rsidRDefault="0019692F">
            <w:pPr>
              <w:spacing w:after="0"/>
              <w:rPr>
                <w:rFonts w:ascii="Calibri" w:eastAsia="Times New Roman" w:hAnsi="Calibri" w:cs="Calibri"/>
                <w:color w:val="000000"/>
                <w:szCs w:val="20"/>
              </w:rPr>
            </w:pPr>
            <w:r w:rsidRPr="00956985">
              <w:rPr>
                <w:rFonts w:ascii="Calibri" w:eastAsia="Times New Roman" w:hAnsi="Calibri" w:cs="Calibri"/>
                <w:color w:val="000000"/>
                <w:szCs w:val="20"/>
              </w:rPr>
              <w:t xml:space="preserve">I received the initial outgoing wiring instructions </w:t>
            </w:r>
            <w:r w:rsidRPr="00143719">
              <w:rPr>
                <w:rFonts w:ascii="Calibri" w:eastAsia="Times New Roman" w:hAnsi="Calibri" w:cs="Calibri"/>
                <w:b/>
                <w:color w:val="000000"/>
                <w:szCs w:val="20"/>
              </w:rPr>
              <w:t>via a 3</w:t>
            </w:r>
            <w:r w:rsidRPr="00931FB6">
              <w:rPr>
                <w:rFonts w:ascii="Calibri" w:eastAsia="Times New Roman" w:hAnsi="Calibri" w:cs="Calibri"/>
                <w:b/>
                <w:color w:val="000000"/>
                <w:szCs w:val="20"/>
                <w:vertAlign w:val="superscript"/>
              </w:rPr>
              <w:t>rd</w:t>
            </w:r>
            <w:r w:rsidRPr="00143719">
              <w:rPr>
                <w:rFonts w:ascii="Calibri" w:eastAsia="Times New Roman" w:hAnsi="Calibri" w:cs="Calibri"/>
                <w:b/>
                <w:color w:val="000000"/>
                <w:szCs w:val="20"/>
              </w:rPr>
              <w:t xml:space="preserve"> party</w:t>
            </w:r>
            <w:r w:rsidRPr="00956985">
              <w:rPr>
                <w:rFonts w:ascii="Calibri" w:eastAsia="Times New Roman" w:hAnsi="Calibri" w:cs="Calibri"/>
                <w:color w:val="000000"/>
                <w:szCs w:val="20"/>
              </w:rPr>
              <w:t xml:space="preserve"> (e.g., attorney, realtor, lender) and have </w:t>
            </w:r>
            <w:r w:rsidRPr="00D17850">
              <w:rPr>
                <w:rFonts w:ascii="Calibri" w:eastAsia="Times New Roman" w:hAnsi="Calibri" w:cs="Calibri"/>
                <w:b/>
                <w:color w:val="000000"/>
                <w:szCs w:val="20"/>
              </w:rPr>
              <w:t>verified</w:t>
            </w:r>
            <w:r w:rsidRPr="00956985">
              <w:rPr>
                <w:rFonts w:ascii="Calibri" w:eastAsia="Times New Roman" w:hAnsi="Calibri" w:cs="Calibri"/>
                <w:color w:val="000000"/>
                <w:szCs w:val="20"/>
              </w:rPr>
              <w:t xml:space="preserve"> the accuracy of the instruction by </w:t>
            </w:r>
            <w:r w:rsidRPr="00D17850">
              <w:rPr>
                <w:rFonts w:ascii="Calibri" w:eastAsia="Times New Roman" w:hAnsi="Calibri" w:cs="Calibri"/>
                <w:b/>
                <w:color w:val="000000"/>
                <w:szCs w:val="20"/>
              </w:rPr>
              <w:t>calling the payee</w:t>
            </w:r>
            <w:r w:rsidRPr="00956985">
              <w:rPr>
                <w:rFonts w:ascii="Calibri" w:eastAsia="Times New Roman" w:hAnsi="Calibri" w:cs="Calibri"/>
                <w:color w:val="000000"/>
                <w:szCs w:val="20"/>
              </w:rPr>
              <w:t xml:space="preserve"> at a phone number obtained independently from any phone number </w:t>
            </w:r>
            <w:r>
              <w:rPr>
                <w:rFonts w:ascii="Calibri" w:eastAsia="Times New Roman" w:hAnsi="Calibri" w:cs="Calibri"/>
                <w:color w:val="000000"/>
                <w:szCs w:val="20"/>
              </w:rPr>
              <w:t>obtained via the 3</w:t>
            </w:r>
            <w:r w:rsidRPr="005550B4">
              <w:rPr>
                <w:rFonts w:ascii="Calibri" w:eastAsia="Times New Roman" w:hAnsi="Calibri" w:cs="Calibri"/>
                <w:color w:val="000000"/>
                <w:szCs w:val="20"/>
                <w:vertAlign w:val="superscript"/>
              </w:rPr>
              <w:t>rd</w:t>
            </w:r>
            <w:r>
              <w:rPr>
                <w:rFonts w:ascii="Calibri" w:eastAsia="Times New Roman" w:hAnsi="Calibri" w:cs="Calibri"/>
                <w:color w:val="000000"/>
                <w:szCs w:val="20"/>
              </w:rPr>
              <w:t xml:space="preserve"> party</w:t>
            </w:r>
            <w:r w:rsidRPr="00956985">
              <w:rPr>
                <w:rFonts w:ascii="Calibri" w:eastAsia="Times New Roman" w:hAnsi="Calibri" w:cs="Calibri"/>
                <w:color w:val="000000"/>
                <w:szCs w:val="20"/>
              </w:rPr>
              <w:t xml:space="preserve">. The instructions have not been modified or amended. </w:t>
            </w:r>
            <w:r w:rsidRPr="00956985">
              <w:rPr>
                <w:rFonts w:ascii="Calibri" w:eastAsia="Times New Roman" w:hAnsi="Calibri" w:cs="Calibri"/>
                <w:b/>
                <w:bCs/>
                <w:i/>
                <w:iCs/>
                <w:color w:val="000000"/>
                <w:szCs w:val="20"/>
              </w:rPr>
              <w:t>Proceed to Section 2.</w:t>
            </w:r>
          </w:p>
        </w:tc>
      </w:tr>
    </w:tbl>
    <w:p w14:paraId="1ADE854A" w14:textId="77777777" w:rsidR="0019692F" w:rsidRDefault="0019692F" w:rsidP="0019692F">
      <w:pPr>
        <w:spacing w:after="0"/>
        <w:rPr>
          <w:rFonts w:cstheme="minorHAnsi"/>
          <w:sz w:val="24"/>
          <w:szCs w:val="24"/>
        </w:rPr>
      </w:pPr>
    </w:p>
    <w:p w14:paraId="65AC20FA" w14:textId="77777777" w:rsidR="0019692F" w:rsidRDefault="0019692F" w:rsidP="0019692F">
      <w:pPr>
        <w:spacing w:after="0"/>
        <w:rPr>
          <w:rFonts w:cstheme="minorHAnsi"/>
          <w:sz w:val="24"/>
          <w:szCs w:val="24"/>
        </w:rPr>
      </w:pPr>
      <w:r w:rsidRPr="004C1FD2">
        <w:rPr>
          <w:rFonts w:cstheme="minorHAnsi"/>
          <w:b/>
          <w:color w:val="0070C0"/>
          <w:sz w:val="24"/>
          <w:szCs w:val="24"/>
        </w:rPr>
        <w:t xml:space="preserve">Section </w:t>
      </w:r>
      <w:r>
        <w:rPr>
          <w:rFonts w:cstheme="minorHAnsi"/>
          <w:b/>
          <w:color w:val="0070C0"/>
          <w:sz w:val="24"/>
          <w:szCs w:val="24"/>
        </w:rPr>
        <w:t>2</w:t>
      </w:r>
      <w:r w:rsidRPr="004C1FD2">
        <w:rPr>
          <w:rFonts w:cstheme="minorHAnsi"/>
          <w:b/>
          <w:color w:val="0070C0"/>
          <w:sz w:val="24"/>
          <w:szCs w:val="24"/>
        </w:rPr>
        <w:t xml:space="preserve">: </w:t>
      </w:r>
      <w:r w:rsidRPr="004C1FD2">
        <w:rPr>
          <w:rFonts w:cstheme="minorHAnsi"/>
          <w:b/>
          <w:color w:val="0070C0"/>
          <w:sz w:val="24"/>
          <w:szCs w:val="24"/>
        </w:rPr>
        <w:tab/>
      </w:r>
      <w:r>
        <w:rPr>
          <w:rFonts w:cstheme="minorHAnsi"/>
          <w:b/>
          <w:color w:val="0070C0"/>
          <w:sz w:val="24"/>
          <w:szCs w:val="24"/>
        </w:rPr>
        <w:t>Verify instructions received by email or from someone other than the payee.</w:t>
      </w:r>
    </w:p>
    <w:tbl>
      <w:tblPr>
        <w:tblW w:w="9440" w:type="dxa"/>
        <w:tblLook w:val="04A0" w:firstRow="1" w:lastRow="0" w:firstColumn="1" w:lastColumn="0" w:noHBand="0" w:noVBand="1"/>
      </w:tblPr>
      <w:tblGrid>
        <w:gridCol w:w="500"/>
        <w:gridCol w:w="500"/>
        <w:gridCol w:w="2460"/>
        <w:gridCol w:w="5980"/>
      </w:tblGrid>
      <w:tr w:rsidR="0019692F" w:rsidRPr="00960504" w14:paraId="0B77C17C" w14:textId="77777777">
        <w:trPr>
          <w:trHeight w:val="420"/>
        </w:trPr>
        <w:tc>
          <w:tcPr>
            <w:tcW w:w="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7A0066"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960" w:type="dxa"/>
            <w:gridSpan w:val="2"/>
            <w:tcBorders>
              <w:top w:val="single" w:sz="8" w:space="0" w:color="auto"/>
              <w:left w:val="nil"/>
              <w:bottom w:val="single" w:sz="8" w:space="0" w:color="auto"/>
              <w:right w:val="nil"/>
            </w:tcBorders>
            <w:shd w:val="clear" w:color="auto" w:fill="auto"/>
            <w:noWrap/>
            <w:vAlign w:val="center"/>
            <w:hideMark/>
          </w:tcPr>
          <w:p w14:paraId="3E6DF9E9"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Wire Payee Name:</w:t>
            </w:r>
          </w:p>
        </w:tc>
        <w:tc>
          <w:tcPr>
            <w:tcW w:w="5980" w:type="dxa"/>
            <w:tcBorders>
              <w:top w:val="single" w:sz="8" w:space="0" w:color="auto"/>
              <w:left w:val="nil"/>
              <w:bottom w:val="single" w:sz="8" w:space="0" w:color="auto"/>
              <w:right w:val="single" w:sz="8" w:space="0" w:color="auto"/>
            </w:tcBorders>
            <w:shd w:val="clear" w:color="auto" w:fill="auto"/>
            <w:noWrap/>
            <w:vAlign w:val="center"/>
            <w:hideMark/>
          </w:tcPr>
          <w:p w14:paraId="1C19239B"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6090EC1F" w14:textId="77777777">
        <w:trPr>
          <w:trHeight w:val="420"/>
        </w:trPr>
        <w:tc>
          <w:tcPr>
            <w:tcW w:w="500" w:type="dxa"/>
            <w:tcBorders>
              <w:top w:val="nil"/>
              <w:left w:val="single" w:sz="8" w:space="0" w:color="auto"/>
              <w:bottom w:val="single" w:sz="8" w:space="0" w:color="auto"/>
              <w:right w:val="single" w:sz="8" w:space="0" w:color="auto"/>
            </w:tcBorders>
            <w:shd w:val="clear" w:color="auto" w:fill="auto"/>
            <w:vAlign w:val="center"/>
            <w:hideMark/>
          </w:tcPr>
          <w:p w14:paraId="0C46732A"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960" w:type="dxa"/>
            <w:gridSpan w:val="2"/>
            <w:tcBorders>
              <w:top w:val="single" w:sz="8" w:space="0" w:color="auto"/>
              <w:left w:val="nil"/>
              <w:bottom w:val="single" w:sz="8" w:space="0" w:color="auto"/>
              <w:right w:val="nil"/>
            </w:tcBorders>
            <w:shd w:val="clear" w:color="auto" w:fill="auto"/>
            <w:noWrap/>
            <w:vAlign w:val="center"/>
            <w:hideMark/>
          </w:tcPr>
          <w:p w14:paraId="05BCBFD1"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Wire Amount:</w:t>
            </w:r>
          </w:p>
        </w:tc>
        <w:tc>
          <w:tcPr>
            <w:tcW w:w="5980" w:type="dxa"/>
            <w:tcBorders>
              <w:top w:val="nil"/>
              <w:left w:val="nil"/>
              <w:bottom w:val="single" w:sz="8" w:space="0" w:color="auto"/>
              <w:right w:val="single" w:sz="8" w:space="0" w:color="auto"/>
            </w:tcBorders>
            <w:shd w:val="clear" w:color="auto" w:fill="auto"/>
            <w:noWrap/>
            <w:vAlign w:val="center"/>
            <w:hideMark/>
          </w:tcPr>
          <w:p w14:paraId="35177930"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2B2FCB7B" w14:textId="77777777">
        <w:trPr>
          <w:trHeight w:val="420"/>
        </w:trPr>
        <w:tc>
          <w:tcPr>
            <w:tcW w:w="500" w:type="dxa"/>
            <w:tcBorders>
              <w:top w:val="nil"/>
              <w:left w:val="single" w:sz="8" w:space="0" w:color="auto"/>
              <w:bottom w:val="single" w:sz="8" w:space="0" w:color="auto"/>
              <w:right w:val="single" w:sz="8" w:space="0" w:color="auto"/>
            </w:tcBorders>
            <w:shd w:val="clear" w:color="auto" w:fill="auto"/>
            <w:vAlign w:val="center"/>
            <w:hideMark/>
          </w:tcPr>
          <w:p w14:paraId="32BF3841"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960" w:type="dxa"/>
            <w:gridSpan w:val="2"/>
            <w:tcBorders>
              <w:top w:val="single" w:sz="8" w:space="0" w:color="auto"/>
              <w:left w:val="nil"/>
              <w:bottom w:val="single" w:sz="8" w:space="0" w:color="auto"/>
              <w:right w:val="nil"/>
            </w:tcBorders>
            <w:shd w:val="clear" w:color="auto" w:fill="auto"/>
            <w:noWrap/>
            <w:vAlign w:val="center"/>
            <w:hideMark/>
          </w:tcPr>
          <w:p w14:paraId="6CDDEB07"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Payee Phone Number:</w:t>
            </w:r>
          </w:p>
        </w:tc>
        <w:tc>
          <w:tcPr>
            <w:tcW w:w="5980" w:type="dxa"/>
            <w:tcBorders>
              <w:top w:val="nil"/>
              <w:left w:val="nil"/>
              <w:bottom w:val="single" w:sz="8" w:space="0" w:color="auto"/>
              <w:right w:val="single" w:sz="8" w:space="0" w:color="auto"/>
            </w:tcBorders>
            <w:shd w:val="clear" w:color="auto" w:fill="auto"/>
            <w:noWrap/>
            <w:vAlign w:val="center"/>
            <w:hideMark/>
          </w:tcPr>
          <w:p w14:paraId="188E6E72"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2B3EB81F" w14:textId="77777777">
        <w:trPr>
          <w:trHeight w:val="420"/>
        </w:trPr>
        <w:tc>
          <w:tcPr>
            <w:tcW w:w="500" w:type="dxa"/>
            <w:tcBorders>
              <w:top w:val="nil"/>
              <w:left w:val="single" w:sz="8" w:space="0" w:color="auto"/>
              <w:bottom w:val="single" w:sz="8" w:space="0" w:color="auto"/>
              <w:right w:val="single" w:sz="8" w:space="0" w:color="auto"/>
            </w:tcBorders>
            <w:shd w:val="clear" w:color="auto" w:fill="auto"/>
            <w:vAlign w:val="center"/>
            <w:hideMark/>
          </w:tcPr>
          <w:p w14:paraId="639DECC5"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894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C913F85"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Source of Phone Number (</w:t>
            </w:r>
            <w:r w:rsidRPr="00960504">
              <w:rPr>
                <w:rFonts w:ascii="Calibri" w:eastAsia="Times New Roman" w:hAnsi="Calibri" w:cs="Calibri"/>
                <w:i/>
                <w:iCs/>
                <w:color w:val="000000"/>
                <w:szCs w:val="20"/>
              </w:rPr>
              <w:t>never use the phone number included in an email</w:t>
            </w:r>
            <w:r w:rsidRPr="00960504">
              <w:rPr>
                <w:rFonts w:ascii="Calibri" w:eastAsia="Times New Roman" w:hAnsi="Calibri" w:cs="Calibri"/>
                <w:color w:val="000000"/>
                <w:szCs w:val="20"/>
              </w:rPr>
              <w:t>):</w:t>
            </w:r>
          </w:p>
        </w:tc>
      </w:tr>
      <w:tr w:rsidR="0019692F" w:rsidRPr="00960504" w14:paraId="565CFFD9" w14:textId="77777777">
        <w:trPr>
          <w:trHeight w:val="420"/>
        </w:trPr>
        <w:tc>
          <w:tcPr>
            <w:tcW w:w="500" w:type="dxa"/>
            <w:tcBorders>
              <w:top w:val="nil"/>
              <w:left w:val="single" w:sz="8" w:space="0" w:color="auto"/>
              <w:bottom w:val="single" w:sz="8" w:space="0" w:color="auto"/>
              <w:right w:val="nil"/>
            </w:tcBorders>
            <w:shd w:val="clear" w:color="auto" w:fill="auto"/>
            <w:noWrap/>
            <w:vAlign w:val="center"/>
            <w:hideMark/>
          </w:tcPr>
          <w:p w14:paraId="202A38D5" w14:textId="77777777" w:rsidR="0019692F" w:rsidRPr="00960504" w:rsidRDefault="0019692F">
            <w:pPr>
              <w:spacing w:after="0"/>
              <w:rPr>
                <w:rFonts w:ascii="Calibri" w:eastAsia="Times New Roman" w:hAnsi="Calibri" w:cs="Calibri"/>
                <w:color w:val="000000"/>
                <w:szCs w:val="20"/>
              </w:rPr>
            </w:pPr>
            <w:bookmarkStart w:id="19" w:name="_Hlk14162008"/>
            <w:r w:rsidRPr="00960504">
              <w:rPr>
                <w:rFonts w:ascii="Calibri" w:eastAsia="Times New Roman" w:hAnsi="Calibri" w:cs="Calibri"/>
                <w:color w:val="000000"/>
                <w:szCs w:val="20"/>
              </w:rPr>
              <w:lastRenderedPageBreak/>
              <w:t> </w:t>
            </w:r>
          </w:p>
        </w:tc>
        <w:tc>
          <w:tcPr>
            <w:tcW w:w="500" w:type="dxa"/>
            <w:tcBorders>
              <w:top w:val="nil"/>
              <w:left w:val="single" w:sz="8" w:space="0" w:color="auto"/>
              <w:bottom w:val="single" w:sz="8" w:space="0" w:color="auto"/>
              <w:right w:val="single" w:sz="8" w:space="0" w:color="auto"/>
            </w:tcBorders>
            <w:shd w:val="clear" w:color="auto" w:fill="auto"/>
            <w:vAlign w:val="center"/>
            <w:hideMark/>
          </w:tcPr>
          <w:p w14:paraId="0ED3065E"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hideMark/>
          </w:tcPr>
          <w:p w14:paraId="50A80676"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Original Order</w:t>
            </w:r>
            <w:r>
              <w:rPr>
                <w:rFonts w:ascii="Calibri" w:eastAsia="Times New Roman" w:hAnsi="Calibri" w:cs="Calibri"/>
                <w:color w:val="000000"/>
                <w:szCs w:val="20"/>
              </w:rPr>
              <w:t xml:space="preserve"> or Contract</w:t>
            </w:r>
            <w:r w:rsidRPr="00960504">
              <w:rPr>
                <w:rFonts w:ascii="Calibri" w:eastAsia="Times New Roman" w:hAnsi="Calibri" w:cs="Calibri"/>
                <w:color w:val="000000"/>
                <w:szCs w:val="20"/>
              </w:rPr>
              <w:t>:</w:t>
            </w:r>
          </w:p>
        </w:tc>
        <w:tc>
          <w:tcPr>
            <w:tcW w:w="5980" w:type="dxa"/>
            <w:tcBorders>
              <w:top w:val="nil"/>
              <w:left w:val="nil"/>
              <w:bottom w:val="single" w:sz="8" w:space="0" w:color="auto"/>
              <w:right w:val="single" w:sz="8" w:space="0" w:color="auto"/>
            </w:tcBorders>
            <w:shd w:val="clear" w:color="auto" w:fill="auto"/>
            <w:noWrap/>
            <w:vAlign w:val="center"/>
            <w:hideMark/>
          </w:tcPr>
          <w:p w14:paraId="590CAD30"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4B419C4E" w14:textId="77777777">
        <w:trPr>
          <w:trHeight w:val="420"/>
        </w:trPr>
        <w:tc>
          <w:tcPr>
            <w:tcW w:w="500" w:type="dxa"/>
            <w:tcBorders>
              <w:top w:val="nil"/>
              <w:left w:val="single" w:sz="8" w:space="0" w:color="auto"/>
              <w:bottom w:val="single" w:sz="8" w:space="0" w:color="auto"/>
              <w:right w:val="nil"/>
            </w:tcBorders>
            <w:shd w:val="clear" w:color="auto" w:fill="auto"/>
            <w:noWrap/>
            <w:vAlign w:val="center"/>
            <w:hideMark/>
          </w:tcPr>
          <w:p w14:paraId="48D019DF"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c>
          <w:tcPr>
            <w:tcW w:w="500" w:type="dxa"/>
            <w:tcBorders>
              <w:top w:val="nil"/>
              <w:left w:val="single" w:sz="8" w:space="0" w:color="auto"/>
              <w:bottom w:val="single" w:sz="8" w:space="0" w:color="auto"/>
              <w:right w:val="single" w:sz="8" w:space="0" w:color="auto"/>
            </w:tcBorders>
            <w:shd w:val="clear" w:color="auto" w:fill="auto"/>
            <w:vAlign w:val="center"/>
            <w:hideMark/>
          </w:tcPr>
          <w:p w14:paraId="727D6B62"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hideMark/>
          </w:tcPr>
          <w:p w14:paraId="508D739B"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Secure Portal:</w:t>
            </w:r>
          </w:p>
        </w:tc>
        <w:tc>
          <w:tcPr>
            <w:tcW w:w="5980" w:type="dxa"/>
            <w:tcBorders>
              <w:top w:val="nil"/>
              <w:left w:val="nil"/>
              <w:bottom w:val="single" w:sz="8" w:space="0" w:color="auto"/>
              <w:right w:val="single" w:sz="8" w:space="0" w:color="auto"/>
            </w:tcBorders>
            <w:shd w:val="clear" w:color="auto" w:fill="auto"/>
            <w:noWrap/>
            <w:vAlign w:val="center"/>
            <w:hideMark/>
          </w:tcPr>
          <w:p w14:paraId="5D98D574"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1A645A39" w14:textId="77777777">
        <w:trPr>
          <w:trHeight w:val="420"/>
        </w:trPr>
        <w:tc>
          <w:tcPr>
            <w:tcW w:w="500" w:type="dxa"/>
            <w:tcBorders>
              <w:top w:val="nil"/>
              <w:left w:val="single" w:sz="8" w:space="0" w:color="auto"/>
              <w:bottom w:val="single" w:sz="8" w:space="0" w:color="auto"/>
              <w:right w:val="nil"/>
            </w:tcBorders>
            <w:shd w:val="clear" w:color="auto" w:fill="auto"/>
            <w:noWrap/>
            <w:vAlign w:val="center"/>
            <w:hideMark/>
          </w:tcPr>
          <w:p w14:paraId="2F163C05"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c>
          <w:tcPr>
            <w:tcW w:w="500" w:type="dxa"/>
            <w:tcBorders>
              <w:top w:val="nil"/>
              <w:left w:val="single" w:sz="8" w:space="0" w:color="auto"/>
              <w:bottom w:val="single" w:sz="8" w:space="0" w:color="auto"/>
              <w:right w:val="single" w:sz="8" w:space="0" w:color="auto"/>
            </w:tcBorders>
            <w:shd w:val="clear" w:color="auto" w:fill="auto"/>
            <w:vAlign w:val="center"/>
            <w:hideMark/>
          </w:tcPr>
          <w:p w14:paraId="030963F0"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hideMark/>
          </w:tcPr>
          <w:p w14:paraId="1A4B92AE"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Internet Search:</w:t>
            </w:r>
          </w:p>
        </w:tc>
        <w:tc>
          <w:tcPr>
            <w:tcW w:w="5980" w:type="dxa"/>
            <w:tcBorders>
              <w:top w:val="nil"/>
              <w:left w:val="nil"/>
              <w:bottom w:val="single" w:sz="8" w:space="0" w:color="auto"/>
              <w:right w:val="single" w:sz="8" w:space="0" w:color="auto"/>
            </w:tcBorders>
            <w:shd w:val="clear" w:color="auto" w:fill="auto"/>
            <w:noWrap/>
            <w:vAlign w:val="center"/>
            <w:hideMark/>
          </w:tcPr>
          <w:p w14:paraId="6046E24C"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166B0A03" w14:textId="77777777">
        <w:trPr>
          <w:trHeight w:val="420"/>
        </w:trPr>
        <w:tc>
          <w:tcPr>
            <w:tcW w:w="500" w:type="dxa"/>
            <w:tcBorders>
              <w:top w:val="nil"/>
              <w:left w:val="single" w:sz="8" w:space="0" w:color="auto"/>
              <w:bottom w:val="single" w:sz="8" w:space="0" w:color="auto"/>
              <w:right w:val="nil"/>
            </w:tcBorders>
            <w:shd w:val="clear" w:color="auto" w:fill="auto"/>
            <w:noWrap/>
            <w:vAlign w:val="center"/>
            <w:hideMark/>
          </w:tcPr>
          <w:p w14:paraId="16E603AB"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c>
          <w:tcPr>
            <w:tcW w:w="500" w:type="dxa"/>
            <w:tcBorders>
              <w:top w:val="nil"/>
              <w:left w:val="single" w:sz="8" w:space="0" w:color="auto"/>
              <w:bottom w:val="single" w:sz="8" w:space="0" w:color="auto"/>
              <w:right w:val="single" w:sz="8" w:space="0" w:color="auto"/>
            </w:tcBorders>
            <w:shd w:val="clear" w:color="auto" w:fill="auto"/>
            <w:vAlign w:val="center"/>
            <w:hideMark/>
          </w:tcPr>
          <w:p w14:paraId="11276B20"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hideMark/>
          </w:tcPr>
          <w:p w14:paraId="3045605A"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Other (</w:t>
            </w:r>
            <w:r w:rsidRPr="00960504">
              <w:rPr>
                <w:rFonts w:ascii="Calibri" w:eastAsia="Times New Roman" w:hAnsi="Calibri" w:cs="Calibri"/>
                <w:i/>
                <w:iCs/>
                <w:color w:val="000000"/>
                <w:szCs w:val="20"/>
              </w:rPr>
              <w:t>describe</w:t>
            </w:r>
            <w:r w:rsidRPr="00960504">
              <w:rPr>
                <w:rFonts w:ascii="Calibri" w:eastAsia="Times New Roman" w:hAnsi="Calibri" w:cs="Calibri"/>
                <w:color w:val="000000"/>
                <w:szCs w:val="20"/>
              </w:rPr>
              <w:t>):</w:t>
            </w:r>
          </w:p>
        </w:tc>
        <w:tc>
          <w:tcPr>
            <w:tcW w:w="5980" w:type="dxa"/>
            <w:tcBorders>
              <w:top w:val="nil"/>
              <w:left w:val="nil"/>
              <w:bottom w:val="single" w:sz="8" w:space="0" w:color="auto"/>
              <w:right w:val="single" w:sz="8" w:space="0" w:color="auto"/>
            </w:tcBorders>
            <w:shd w:val="clear" w:color="auto" w:fill="auto"/>
            <w:noWrap/>
            <w:vAlign w:val="center"/>
            <w:hideMark/>
          </w:tcPr>
          <w:p w14:paraId="708E193C"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bookmarkEnd w:id="19"/>
      <w:tr w:rsidR="0019692F" w:rsidRPr="00960504" w14:paraId="4A4B2DB2" w14:textId="77777777">
        <w:trPr>
          <w:trHeight w:val="420"/>
        </w:trPr>
        <w:tc>
          <w:tcPr>
            <w:tcW w:w="500" w:type="dxa"/>
            <w:tcBorders>
              <w:top w:val="nil"/>
              <w:left w:val="single" w:sz="8" w:space="0" w:color="auto"/>
              <w:bottom w:val="single" w:sz="4" w:space="0" w:color="auto"/>
              <w:right w:val="single" w:sz="8" w:space="0" w:color="auto"/>
            </w:tcBorders>
            <w:shd w:val="clear" w:color="auto" w:fill="auto"/>
            <w:vAlign w:val="center"/>
            <w:hideMark/>
          </w:tcPr>
          <w:p w14:paraId="236BC845"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960" w:type="dxa"/>
            <w:gridSpan w:val="2"/>
            <w:tcBorders>
              <w:top w:val="single" w:sz="8" w:space="0" w:color="auto"/>
              <w:left w:val="nil"/>
              <w:bottom w:val="single" w:sz="4" w:space="0" w:color="auto"/>
              <w:right w:val="nil"/>
            </w:tcBorders>
            <w:shd w:val="clear" w:color="auto" w:fill="auto"/>
            <w:noWrap/>
            <w:vAlign w:val="center"/>
            <w:hideMark/>
          </w:tcPr>
          <w:p w14:paraId="78EEB4DD"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Name of Person I Spoke With:</w:t>
            </w:r>
          </w:p>
        </w:tc>
        <w:tc>
          <w:tcPr>
            <w:tcW w:w="5980" w:type="dxa"/>
            <w:tcBorders>
              <w:top w:val="nil"/>
              <w:left w:val="nil"/>
              <w:bottom w:val="single" w:sz="4" w:space="0" w:color="auto"/>
              <w:right w:val="single" w:sz="8" w:space="0" w:color="auto"/>
            </w:tcBorders>
            <w:shd w:val="clear" w:color="auto" w:fill="auto"/>
            <w:noWrap/>
            <w:vAlign w:val="center"/>
            <w:hideMark/>
          </w:tcPr>
          <w:p w14:paraId="789D6C28" w14:textId="77777777" w:rsidR="0019692F" w:rsidRPr="00960504"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 xml:space="preserve">                                                                                  Date:</w:t>
            </w:r>
          </w:p>
        </w:tc>
      </w:tr>
      <w:tr w:rsidR="0019692F" w:rsidRPr="00960504" w14:paraId="78E427E1" w14:textId="77777777">
        <w:trPr>
          <w:trHeight w:val="69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4E68C"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8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AD5D61"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Wire Information confirmed. Account and ABA Routing Number, and Account Name match payee in the file. Wire instruction notes indicate correct payment information (e.g., loan number, beneficiary, other information).</w:t>
            </w:r>
          </w:p>
        </w:tc>
      </w:tr>
      <w:tr w:rsidR="0019692F" w:rsidRPr="00960504" w14:paraId="00E1EC62" w14:textId="77777777">
        <w:trPr>
          <w:trHeight w:val="690"/>
        </w:trPr>
        <w:tc>
          <w:tcPr>
            <w:tcW w:w="500" w:type="dxa"/>
            <w:tcBorders>
              <w:top w:val="single" w:sz="4" w:space="0" w:color="auto"/>
              <w:left w:val="single" w:sz="8" w:space="0" w:color="auto"/>
              <w:bottom w:val="single" w:sz="8" w:space="0" w:color="auto"/>
              <w:right w:val="single" w:sz="8" w:space="0" w:color="auto"/>
            </w:tcBorders>
            <w:shd w:val="clear" w:color="auto" w:fill="auto"/>
            <w:vAlign w:val="center"/>
          </w:tcPr>
          <w:p w14:paraId="63DAD42E" w14:textId="77777777" w:rsidR="0019692F" w:rsidRPr="00960504" w:rsidRDefault="0019692F">
            <w:pPr>
              <w:spacing w:after="0"/>
              <w:jc w:val="center"/>
              <w:rPr>
                <w:rFonts w:ascii="Segoe UI Symbol" w:eastAsia="Times New Roman" w:hAnsi="Segoe UI Symbol" w:cs="Segoe UI Symbol"/>
                <w:color w:val="000000"/>
                <w:szCs w:val="20"/>
              </w:rPr>
            </w:pPr>
            <w:r w:rsidRPr="00960504">
              <w:rPr>
                <w:rFonts w:ascii="Segoe UI Symbol" w:eastAsia="Times New Roman" w:hAnsi="Segoe UI Symbol" w:cs="Segoe UI Symbol"/>
                <w:color w:val="000000"/>
                <w:szCs w:val="20"/>
              </w:rPr>
              <w:t>☐</w:t>
            </w:r>
          </w:p>
        </w:tc>
        <w:tc>
          <w:tcPr>
            <w:tcW w:w="8940" w:type="dxa"/>
            <w:gridSpan w:val="3"/>
            <w:tcBorders>
              <w:top w:val="single" w:sz="4" w:space="0" w:color="auto"/>
              <w:left w:val="nil"/>
              <w:bottom w:val="single" w:sz="8" w:space="0" w:color="auto"/>
              <w:right w:val="single" w:sz="8" w:space="0" w:color="000000"/>
            </w:tcBorders>
            <w:shd w:val="clear" w:color="auto" w:fill="auto"/>
            <w:vAlign w:val="center"/>
          </w:tcPr>
          <w:p w14:paraId="5D0AC2D9" w14:textId="77777777" w:rsidR="0019692F" w:rsidRPr="00960504"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Wire Information confirmed. Account and ABA Routing Number match an entry on our company’s list of validated wire instructions for common bank payoffs.</w:t>
            </w:r>
          </w:p>
        </w:tc>
      </w:tr>
    </w:tbl>
    <w:p w14:paraId="76360E24" w14:textId="77777777" w:rsidR="0019692F" w:rsidRDefault="0019692F" w:rsidP="00A171ED">
      <w:pPr>
        <w:spacing w:before="0" w:after="0"/>
        <w:rPr>
          <w:rFonts w:cstheme="minorHAnsi"/>
          <w:sz w:val="24"/>
          <w:szCs w:val="24"/>
        </w:rPr>
      </w:pPr>
    </w:p>
    <w:p w14:paraId="12C9712B" w14:textId="4C57476C" w:rsidR="0019692F" w:rsidRDefault="0019692F" w:rsidP="00A171ED">
      <w:pPr>
        <w:spacing w:before="0" w:after="0"/>
        <w:rPr>
          <w:rFonts w:cstheme="minorHAnsi"/>
          <w:b/>
          <w:color w:val="0070C0"/>
          <w:sz w:val="24"/>
          <w:szCs w:val="24"/>
        </w:rPr>
      </w:pPr>
      <w:r>
        <w:rPr>
          <w:rFonts w:cstheme="minorHAnsi"/>
          <w:b/>
          <w:color w:val="0070C0"/>
          <w:sz w:val="24"/>
          <w:szCs w:val="24"/>
        </w:rPr>
        <w:t>Wire Creator</w:t>
      </w:r>
      <w:r w:rsidRPr="00AA79FB">
        <w:rPr>
          <w:rFonts w:cstheme="minorHAnsi"/>
          <w:b/>
          <w:color w:val="0070C0"/>
          <w:sz w:val="24"/>
          <w:szCs w:val="24"/>
        </w:rPr>
        <w:t>:</w:t>
      </w:r>
      <w:r>
        <w:rPr>
          <w:rFonts w:cstheme="minorHAnsi"/>
          <w:b/>
          <w:color w:val="0070C0"/>
          <w:sz w:val="24"/>
          <w:szCs w:val="24"/>
        </w:rPr>
        <w:tab/>
        <w:t xml:space="preserve">________________________________________ </w:t>
      </w:r>
      <w:r>
        <w:rPr>
          <w:rFonts w:cstheme="minorHAnsi"/>
          <w:b/>
          <w:color w:val="0070C0"/>
          <w:sz w:val="24"/>
          <w:szCs w:val="24"/>
        </w:rPr>
        <w:tab/>
        <w:t>_______________</w:t>
      </w:r>
    </w:p>
    <w:p w14:paraId="550747D3" w14:textId="53D5F4C6" w:rsidR="0019692F" w:rsidRDefault="0019692F" w:rsidP="00A171ED">
      <w:pPr>
        <w:spacing w:before="0" w:after="0"/>
        <w:rPr>
          <w:rFonts w:cstheme="minorHAnsi"/>
          <w:b/>
          <w:color w:val="0070C0"/>
          <w:sz w:val="24"/>
          <w:szCs w:val="24"/>
        </w:rPr>
      </w:pP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(Signature)</w:t>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(Date)</w:t>
      </w:r>
    </w:p>
    <w:p w14:paraId="7533F4D6" w14:textId="6544B03F" w:rsidR="00A171ED" w:rsidRDefault="0019692F" w:rsidP="00A171ED">
      <w:pPr>
        <w:spacing w:before="0" w:after="0"/>
        <w:rPr>
          <w:rFonts w:cstheme="minorHAnsi"/>
          <w:b/>
          <w:color w:val="0070C0"/>
          <w:sz w:val="24"/>
          <w:szCs w:val="24"/>
        </w:rPr>
      </w:pP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sidR="00A171ED">
        <w:rPr>
          <w:rFonts w:cstheme="minorHAnsi"/>
          <w:b/>
          <w:color w:val="0070C0"/>
          <w:sz w:val="24"/>
          <w:szCs w:val="24"/>
        </w:rPr>
        <w:t>________________________________________</w:t>
      </w:r>
    </w:p>
    <w:p w14:paraId="518298E4" w14:textId="4D23E5CE" w:rsidR="0019692F" w:rsidRDefault="0019692F" w:rsidP="00A171ED">
      <w:pPr>
        <w:spacing w:before="0" w:after="0"/>
        <w:ind w:left="1440" w:firstLine="720"/>
        <w:rPr>
          <w:rFonts w:cstheme="minorHAnsi"/>
          <w:b/>
          <w:color w:val="0070C0"/>
          <w:sz w:val="24"/>
          <w:szCs w:val="24"/>
        </w:rPr>
      </w:pPr>
      <w:r>
        <w:rPr>
          <w:rFonts w:cstheme="minorHAnsi"/>
          <w:b/>
          <w:color w:val="0070C0"/>
          <w:sz w:val="24"/>
          <w:szCs w:val="24"/>
        </w:rPr>
        <w:t>(Printed Name)</w:t>
      </w:r>
    </w:p>
    <w:p w14:paraId="1A303D1F" w14:textId="77777777" w:rsidR="0019692F" w:rsidRDefault="0019692F" w:rsidP="00A171ED">
      <w:pPr>
        <w:spacing w:before="0" w:after="0"/>
        <w:rPr>
          <w:rFonts w:cstheme="minorHAnsi"/>
          <w:b/>
          <w:color w:val="0070C0"/>
          <w:sz w:val="24"/>
          <w:szCs w:val="24"/>
        </w:rPr>
      </w:pPr>
    </w:p>
    <w:p w14:paraId="47A57D04" w14:textId="77777777" w:rsidR="0019692F" w:rsidRDefault="0019692F" w:rsidP="00A171ED">
      <w:pPr>
        <w:spacing w:before="0" w:after="0"/>
        <w:rPr>
          <w:rFonts w:cstheme="minorHAnsi"/>
          <w:b/>
          <w:color w:val="0070C0"/>
          <w:sz w:val="24"/>
          <w:szCs w:val="24"/>
        </w:rPr>
      </w:pPr>
    </w:p>
    <w:p w14:paraId="32B9E97B" w14:textId="77777777" w:rsidR="0019692F" w:rsidRDefault="0019692F" w:rsidP="00A171ED">
      <w:pPr>
        <w:spacing w:before="0" w:after="0"/>
        <w:rPr>
          <w:rFonts w:cstheme="minorHAnsi"/>
          <w:b/>
          <w:color w:val="0070C0"/>
          <w:sz w:val="24"/>
          <w:szCs w:val="24"/>
        </w:rPr>
      </w:pPr>
      <w:r>
        <w:rPr>
          <w:rFonts w:cstheme="minorHAnsi"/>
          <w:b/>
          <w:color w:val="0070C0"/>
          <w:sz w:val="24"/>
          <w:szCs w:val="24"/>
        </w:rPr>
        <w:t>Wire Authorizer</w:t>
      </w:r>
      <w:r w:rsidRPr="00AA79FB">
        <w:rPr>
          <w:rFonts w:cstheme="minorHAnsi"/>
          <w:b/>
          <w:color w:val="0070C0"/>
          <w:sz w:val="24"/>
          <w:szCs w:val="24"/>
        </w:rPr>
        <w:t>:</w:t>
      </w:r>
      <w:r>
        <w:rPr>
          <w:rFonts w:cstheme="minorHAnsi"/>
          <w:b/>
          <w:color w:val="0070C0"/>
          <w:sz w:val="24"/>
          <w:szCs w:val="24"/>
        </w:rPr>
        <w:tab/>
        <w:t xml:space="preserve">________________________________________ </w:t>
      </w:r>
      <w:r>
        <w:rPr>
          <w:rFonts w:cstheme="minorHAnsi"/>
          <w:b/>
          <w:color w:val="0070C0"/>
          <w:sz w:val="24"/>
          <w:szCs w:val="24"/>
        </w:rPr>
        <w:tab/>
        <w:t>_______________</w:t>
      </w:r>
    </w:p>
    <w:p w14:paraId="213EE429" w14:textId="172A607E" w:rsidR="0019692F" w:rsidRDefault="0019692F" w:rsidP="00A171ED">
      <w:pPr>
        <w:spacing w:before="0" w:after="0"/>
        <w:rPr>
          <w:rFonts w:cstheme="minorHAnsi"/>
          <w:b/>
          <w:color w:val="0070C0"/>
          <w:sz w:val="24"/>
          <w:szCs w:val="24"/>
        </w:rPr>
      </w:pP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(Signature)</w:t>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(Date)</w:t>
      </w:r>
    </w:p>
    <w:p w14:paraId="38571886" w14:textId="08B51BE5" w:rsidR="00A171ED" w:rsidRDefault="00A171ED" w:rsidP="00A171ED">
      <w:pPr>
        <w:spacing w:before="0" w:after="0"/>
        <w:rPr>
          <w:rFonts w:cstheme="minorHAnsi"/>
          <w:b/>
          <w:color w:val="0070C0"/>
          <w:sz w:val="24"/>
          <w:szCs w:val="24"/>
        </w:rPr>
      </w:pP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________________________________________</w:t>
      </w:r>
    </w:p>
    <w:p w14:paraId="172765E0" w14:textId="656D976D" w:rsidR="0019692F" w:rsidRPr="00AA79FB" w:rsidRDefault="0019692F" w:rsidP="00A171ED">
      <w:pPr>
        <w:spacing w:before="0" w:after="0"/>
        <w:rPr>
          <w:rFonts w:cstheme="minorHAnsi"/>
          <w:b/>
          <w:color w:val="0070C0"/>
          <w:sz w:val="24"/>
          <w:szCs w:val="24"/>
        </w:rPr>
      </w:pP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(Printed Name)</w:t>
      </w:r>
    </w:p>
    <w:p w14:paraId="5D7BF9F8" w14:textId="77777777" w:rsidR="0019692F" w:rsidRDefault="0019692F" w:rsidP="00A171ED">
      <w:pPr>
        <w:spacing w:before="0" w:after="0"/>
        <w:rPr>
          <w:rFonts w:cstheme="minorHAnsi"/>
          <w:b/>
          <w:color w:val="0070C0"/>
          <w:sz w:val="24"/>
          <w:szCs w:val="24"/>
        </w:rPr>
      </w:pPr>
    </w:p>
    <w:p w14:paraId="11BE9403" w14:textId="77777777" w:rsidR="0019692F" w:rsidRPr="003C780E" w:rsidRDefault="0019692F" w:rsidP="0019692F">
      <w:pPr>
        <w:spacing w:after="0"/>
        <w:rPr>
          <w:rFonts w:cstheme="minorHAnsi"/>
          <w:b/>
          <w:color w:val="0070C0"/>
          <w:sz w:val="24"/>
          <w:szCs w:val="24"/>
        </w:rPr>
      </w:pPr>
      <w:r w:rsidRPr="004C1FD2">
        <w:rPr>
          <w:rFonts w:cstheme="minorHAnsi"/>
          <w:b/>
          <w:color w:val="0070C0"/>
          <w:sz w:val="24"/>
          <w:szCs w:val="24"/>
        </w:rPr>
        <w:t xml:space="preserve">Section </w:t>
      </w:r>
      <w:r>
        <w:rPr>
          <w:rFonts w:cstheme="minorHAnsi"/>
          <w:b/>
          <w:color w:val="0070C0"/>
          <w:sz w:val="24"/>
          <w:szCs w:val="24"/>
        </w:rPr>
        <w:t>3</w:t>
      </w:r>
      <w:r w:rsidRPr="004C1FD2">
        <w:rPr>
          <w:rFonts w:cstheme="minorHAnsi"/>
          <w:b/>
          <w:color w:val="0070C0"/>
          <w:sz w:val="24"/>
          <w:szCs w:val="24"/>
        </w:rPr>
        <w:t xml:space="preserve">: </w:t>
      </w:r>
      <w:r>
        <w:rPr>
          <w:rFonts w:cstheme="minorHAnsi"/>
          <w:b/>
          <w:color w:val="0070C0"/>
          <w:sz w:val="24"/>
          <w:szCs w:val="24"/>
        </w:rPr>
        <w:tab/>
        <w:t>Verify Delivery of Wired Funds.</w:t>
      </w:r>
    </w:p>
    <w:tbl>
      <w:tblPr>
        <w:tblW w:w="9440" w:type="dxa"/>
        <w:tblLook w:val="04A0" w:firstRow="1" w:lastRow="0" w:firstColumn="1" w:lastColumn="0" w:noHBand="0" w:noVBand="1"/>
      </w:tblPr>
      <w:tblGrid>
        <w:gridCol w:w="500"/>
        <w:gridCol w:w="500"/>
        <w:gridCol w:w="2460"/>
        <w:gridCol w:w="5710"/>
        <w:gridCol w:w="270"/>
      </w:tblGrid>
      <w:tr w:rsidR="0019692F" w:rsidRPr="00960504" w14:paraId="3D57C50F" w14:textId="77777777">
        <w:trPr>
          <w:trHeight w:val="420"/>
        </w:trPr>
        <w:tc>
          <w:tcPr>
            <w:tcW w:w="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4100F8"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8670" w:type="dxa"/>
            <w:gridSpan w:val="3"/>
            <w:tcBorders>
              <w:top w:val="single" w:sz="8" w:space="0" w:color="auto"/>
              <w:left w:val="nil"/>
              <w:bottom w:val="single" w:sz="8" w:space="0" w:color="auto"/>
              <w:right w:val="nil"/>
            </w:tcBorders>
            <w:shd w:val="clear" w:color="auto" w:fill="auto"/>
            <w:noWrap/>
            <w:vAlign w:val="center"/>
            <w:hideMark/>
          </w:tcPr>
          <w:p w14:paraId="73CF07AD" w14:textId="77777777" w:rsidR="0019692F" w:rsidRPr="00960504"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Date Wire Was Sent:</w:t>
            </w:r>
          </w:p>
        </w:tc>
        <w:tc>
          <w:tcPr>
            <w:tcW w:w="270" w:type="dxa"/>
            <w:tcBorders>
              <w:top w:val="single" w:sz="8" w:space="0" w:color="auto"/>
              <w:left w:val="nil"/>
              <w:bottom w:val="single" w:sz="8" w:space="0" w:color="auto"/>
              <w:right w:val="single" w:sz="8" w:space="0" w:color="auto"/>
            </w:tcBorders>
            <w:shd w:val="clear" w:color="auto" w:fill="auto"/>
            <w:noWrap/>
            <w:vAlign w:val="center"/>
            <w:hideMark/>
          </w:tcPr>
          <w:p w14:paraId="68667307"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3778022E" w14:textId="77777777">
        <w:trPr>
          <w:trHeight w:val="420"/>
        </w:trPr>
        <w:tc>
          <w:tcPr>
            <w:tcW w:w="500" w:type="dxa"/>
            <w:tcBorders>
              <w:top w:val="single" w:sz="8" w:space="0" w:color="auto"/>
              <w:left w:val="single" w:sz="8" w:space="0" w:color="auto"/>
              <w:bottom w:val="single" w:sz="8" w:space="0" w:color="auto"/>
              <w:right w:val="single" w:sz="8" w:space="0" w:color="auto"/>
            </w:tcBorders>
            <w:shd w:val="clear" w:color="auto" w:fill="auto"/>
            <w:vAlign w:val="center"/>
          </w:tcPr>
          <w:p w14:paraId="6B2FB167" w14:textId="77777777" w:rsidR="0019692F" w:rsidRPr="00960504" w:rsidRDefault="0019692F">
            <w:pPr>
              <w:spacing w:after="0"/>
              <w:rPr>
                <w:rFonts w:ascii="Segoe UI Symbol" w:eastAsia="Times New Roman" w:hAnsi="Segoe UI Symbol" w:cs="Segoe UI Symbol"/>
                <w:color w:val="000000"/>
                <w:szCs w:val="20"/>
              </w:rPr>
            </w:pPr>
            <w:r w:rsidRPr="00960504">
              <w:rPr>
                <w:rFonts w:ascii="Segoe UI Symbol" w:eastAsia="Times New Roman" w:hAnsi="Segoe UI Symbol" w:cs="Segoe UI Symbol"/>
                <w:color w:val="000000"/>
                <w:szCs w:val="20"/>
              </w:rPr>
              <w:t>☐</w:t>
            </w:r>
          </w:p>
        </w:tc>
        <w:tc>
          <w:tcPr>
            <w:tcW w:w="8670" w:type="dxa"/>
            <w:gridSpan w:val="3"/>
            <w:tcBorders>
              <w:top w:val="single" w:sz="8" w:space="0" w:color="auto"/>
              <w:left w:val="nil"/>
              <w:bottom w:val="single" w:sz="8" w:space="0" w:color="auto"/>
              <w:right w:val="nil"/>
            </w:tcBorders>
            <w:shd w:val="clear" w:color="auto" w:fill="auto"/>
            <w:noWrap/>
            <w:vAlign w:val="center"/>
          </w:tcPr>
          <w:p w14:paraId="1FB5BE45" w14:textId="77777777" w:rsidR="0019692F"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Date Wire Was Received:</w:t>
            </w:r>
          </w:p>
        </w:tc>
        <w:tc>
          <w:tcPr>
            <w:tcW w:w="270" w:type="dxa"/>
            <w:tcBorders>
              <w:top w:val="single" w:sz="8" w:space="0" w:color="auto"/>
              <w:left w:val="nil"/>
              <w:bottom w:val="single" w:sz="8" w:space="0" w:color="auto"/>
              <w:right w:val="single" w:sz="8" w:space="0" w:color="auto"/>
            </w:tcBorders>
            <w:shd w:val="clear" w:color="auto" w:fill="auto"/>
            <w:noWrap/>
            <w:vAlign w:val="center"/>
          </w:tcPr>
          <w:p w14:paraId="1A512EAA" w14:textId="77777777" w:rsidR="0019692F" w:rsidRPr="00960504" w:rsidRDefault="0019692F">
            <w:pPr>
              <w:spacing w:after="0"/>
              <w:rPr>
                <w:rFonts w:ascii="Calibri" w:eastAsia="Times New Roman" w:hAnsi="Calibri" w:cs="Calibri"/>
                <w:color w:val="000000"/>
                <w:szCs w:val="20"/>
              </w:rPr>
            </w:pPr>
          </w:p>
        </w:tc>
      </w:tr>
      <w:tr w:rsidR="0019692F" w:rsidRPr="00960504" w14:paraId="7C9D6A14" w14:textId="77777777">
        <w:trPr>
          <w:trHeight w:val="420"/>
        </w:trPr>
        <w:tc>
          <w:tcPr>
            <w:tcW w:w="500" w:type="dxa"/>
            <w:tcBorders>
              <w:top w:val="single" w:sz="8" w:space="0" w:color="auto"/>
              <w:left w:val="single" w:sz="8" w:space="0" w:color="auto"/>
              <w:bottom w:val="single" w:sz="8" w:space="0" w:color="auto"/>
              <w:right w:val="single" w:sz="8" w:space="0" w:color="auto"/>
            </w:tcBorders>
            <w:shd w:val="clear" w:color="auto" w:fill="auto"/>
            <w:vAlign w:val="center"/>
          </w:tcPr>
          <w:p w14:paraId="11F8710F" w14:textId="77777777" w:rsidR="0019692F" w:rsidRPr="00960504" w:rsidRDefault="0019692F">
            <w:pPr>
              <w:spacing w:after="0"/>
              <w:jc w:val="center"/>
              <w:rPr>
                <w:rFonts w:ascii="Segoe UI Symbol" w:eastAsia="Times New Roman" w:hAnsi="Segoe UI Symbol" w:cs="Segoe UI Symbol"/>
                <w:color w:val="000000"/>
                <w:szCs w:val="20"/>
              </w:rPr>
            </w:pPr>
            <w:r w:rsidRPr="00960504">
              <w:rPr>
                <w:rFonts w:ascii="Segoe UI Symbol" w:eastAsia="Times New Roman" w:hAnsi="Segoe UI Symbol" w:cs="Segoe UI Symbol"/>
                <w:color w:val="000000"/>
                <w:szCs w:val="20"/>
              </w:rPr>
              <w:t>☐</w:t>
            </w:r>
          </w:p>
        </w:tc>
        <w:tc>
          <w:tcPr>
            <w:tcW w:w="8670" w:type="dxa"/>
            <w:gridSpan w:val="3"/>
            <w:tcBorders>
              <w:top w:val="single" w:sz="8" w:space="0" w:color="auto"/>
              <w:left w:val="nil"/>
              <w:bottom w:val="single" w:sz="8" w:space="0" w:color="auto"/>
              <w:right w:val="nil"/>
            </w:tcBorders>
            <w:shd w:val="clear" w:color="auto" w:fill="auto"/>
            <w:noWrap/>
            <w:vAlign w:val="center"/>
          </w:tcPr>
          <w:p w14:paraId="031617D5" w14:textId="77777777" w:rsidR="0019692F"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 xml:space="preserve">Name of Person Who Confirmed Receipt: </w:t>
            </w:r>
          </w:p>
        </w:tc>
        <w:tc>
          <w:tcPr>
            <w:tcW w:w="270" w:type="dxa"/>
            <w:tcBorders>
              <w:top w:val="single" w:sz="8" w:space="0" w:color="auto"/>
              <w:left w:val="nil"/>
              <w:bottom w:val="single" w:sz="8" w:space="0" w:color="auto"/>
              <w:right w:val="single" w:sz="8" w:space="0" w:color="auto"/>
            </w:tcBorders>
            <w:shd w:val="clear" w:color="auto" w:fill="auto"/>
            <w:noWrap/>
            <w:vAlign w:val="center"/>
          </w:tcPr>
          <w:p w14:paraId="019CEF85" w14:textId="77777777" w:rsidR="0019692F" w:rsidRPr="00960504" w:rsidRDefault="0019692F">
            <w:pPr>
              <w:spacing w:after="0"/>
              <w:rPr>
                <w:rFonts w:ascii="Calibri" w:eastAsia="Times New Roman" w:hAnsi="Calibri" w:cs="Calibri"/>
                <w:color w:val="000000"/>
                <w:szCs w:val="20"/>
              </w:rPr>
            </w:pPr>
          </w:p>
        </w:tc>
      </w:tr>
      <w:tr w:rsidR="0019692F" w:rsidRPr="00960504" w14:paraId="07B95DD1" w14:textId="77777777">
        <w:trPr>
          <w:trHeight w:val="420"/>
        </w:trPr>
        <w:tc>
          <w:tcPr>
            <w:tcW w:w="500" w:type="dxa"/>
            <w:tcBorders>
              <w:top w:val="single" w:sz="8" w:space="0" w:color="auto"/>
              <w:left w:val="single" w:sz="8" w:space="0" w:color="auto"/>
              <w:bottom w:val="single" w:sz="8" w:space="0" w:color="auto"/>
              <w:right w:val="single" w:sz="8" w:space="0" w:color="auto"/>
            </w:tcBorders>
            <w:shd w:val="clear" w:color="auto" w:fill="auto"/>
            <w:vAlign w:val="center"/>
          </w:tcPr>
          <w:p w14:paraId="3DFB6AE9" w14:textId="77777777" w:rsidR="0019692F" w:rsidRPr="00960504" w:rsidRDefault="0019692F">
            <w:pPr>
              <w:spacing w:after="0"/>
              <w:jc w:val="center"/>
              <w:rPr>
                <w:rFonts w:ascii="Segoe UI Symbol" w:eastAsia="Times New Roman" w:hAnsi="Segoe UI Symbol" w:cs="Segoe UI Symbol"/>
                <w:color w:val="000000"/>
                <w:szCs w:val="20"/>
              </w:rPr>
            </w:pPr>
            <w:r w:rsidRPr="00960504">
              <w:rPr>
                <w:rFonts w:ascii="Segoe UI Symbol" w:eastAsia="Times New Roman" w:hAnsi="Segoe UI Symbol" w:cs="Segoe UI Symbol"/>
                <w:color w:val="000000"/>
                <w:szCs w:val="20"/>
              </w:rPr>
              <w:t>☐</w:t>
            </w:r>
          </w:p>
        </w:tc>
        <w:tc>
          <w:tcPr>
            <w:tcW w:w="8670" w:type="dxa"/>
            <w:gridSpan w:val="3"/>
            <w:tcBorders>
              <w:top w:val="single" w:sz="8" w:space="0" w:color="auto"/>
              <w:left w:val="nil"/>
              <w:bottom w:val="single" w:sz="8" w:space="0" w:color="auto"/>
              <w:right w:val="nil"/>
            </w:tcBorders>
            <w:shd w:val="clear" w:color="auto" w:fill="auto"/>
            <w:noWrap/>
            <w:vAlign w:val="center"/>
          </w:tcPr>
          <w:p w14:paraId="714137CC" w14:textId="77777777" w:rsidR="0019692F"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 xml:space="preserve">Purpose of Wire: </w:t>
            </w:r>
          </w:p>
        </w:tc>
        <w:tc>
          <w:tcPr>
            <w:tcW w:w="270" w:type="dxa"/>
            <w:tcBorders>
              <w:top w:val="single" w:sz="8" w:space="0" w:color="auto"/>
              <w:left w:val="nil"/>
              <w:bottom w:val="single" w:sz="8" w:space="0" w:color="auto"/>
              <w:right w:val="single" w:sz="8" w:space="0" w:color="auto"/>
            </w:tcBorders>
            <w:shd w:val="clear" w:color="auto" w:fill="auto"/>
            <w:noWrap/>
            <w:vAlign w:val="center"/>
          </w:tcPr>
          <w:p w14:paraId="6E066E10" w14:textId="77777777" w:rsidR="0019692F" w:rsidRPr="00960504" w:rsidRDefault="0019692F">
            <w:pPr>
              <w:spacing w:after="0"/>
              <w:rPr>
                <w:rFonts w:ascii="Calibri" w:eastAsia="Times New Roman" w:hAnsi="Calibri" w:cs="Calibri"/>
                <w:color w:val="000000"/>
                <w:szCs w:val="20"/>
              </w:rPr>
            </w:pPr>
          </w:p>
        </w:tc>
      </w:tr>
      <w:tr w:rsidR="0019692F" w:rsidRPr="00960504" w14:paraId="5F05059C" w14:textId="77777777">
        <w:trPr>
          <w:trHeight w:val="420"/>
        </w:trPr>
        <w:tc>
          <w:tcPr>
            <w:tcW w:w="500" w:type="dxa"/>
            <w:tcBorders>
              <w:top w:val="nil"/>
              <w:left w:val="single" w:sz="8" w:space="0" w:color="auto"/>
              <w:bottom w:val="single" w:sz="8" w:space="0" w:color="auto"/>
              <w:right w:val="nil"/>
            </w:tcBorders>
            <w:shd w:val="clear" w:color="auto" w:fill="auto"/>
            <w:noWrap/>
            <w:vAlign w:val="center"/>
          </w:tcPr>
          <w:p w14:paraId="6D50D418" w14:textId="77777777" w:rsidR="0019692F" w:rsidRPr="00960504" w:rsidRDefault="0019692F">
            <w:pPr>
              <w:spacing w:after="0"/>
              <w:rPr>
                <w:rFonts w:ascii="Calibri" w:eastAsia="Times New Roman" w:hAnsi="Calibri" w:cs="Calibri"/>
                <w:color w:val="000000"/>
                <w:szCs w:val="20"/>
              </w:rPr>
            </w:pPr>
          </w:p>
        </w:tc>
        <w:tc>
          <w:tcPr>
            <w:tcW w:w="500" w:type="dxa"/>
            <w:tcBorders>
              <w:top w:val="nil"/>
              <w:left w:val="single" w:sz="8" w:space="0" w:color="auto"/>
              <w:bottom w:val="single" w:sz="8" w:space="0" w:color="auto"/>
              <w:right w:val="single" w:sz="8" w:space="0" w:color="auto"/>
            </w:tcBorders>
            <w:shd w:val="clear" w:color="auto" w:fill="auto"/>
            <w:vAlign w:val="center"/>
          </w:tcPr>
          <w:p w14:paraId="50E58D43" w14:textId="77777777" w:rsidR="0019692F" w:rsidRPr="00960504" w:rsidRDefault="0019692F">
            <w:pPr>
              <w:spacing w:after="0"/>
              <w:jc w:val="center"/>
              <w:rPr>
                <w:rFonts w:ascii="Segoe UI Symbol" w:eastAsia="Times New Roman" w:hAnsi="Segoe UI Symbol" w:cs="Segoe UI Symbol"/>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tcPr>
          <w:p w14:paraId="11691697" w14:textId="77777777" w:rsidR="0019692F"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Loan Payoff</w:t>
            </w:r>
          </w:p>
        </w:tc>
        <w:tc>
          <w:tcPr>
            <w:tcW w:w="5980" w:type="dxa"/>
            <w:gridSpan w:val="2"/>
            <w:tcBorders>
              <w:top w:val="nil"/>
              <w:left w:val="nil"/>
              <w:bottom w:val="single" w:sz="8" w:space="0" w:color="auto"/>
              <w:right w:val="single" w:sz="8" w:space="0" w:color="auto"/>
            </w:tcBorders>
            <w:shd w:val="clear" w:color="auto" w:fill="auto"/>
            <w:noWrap/>
            <w:vAlign w:val="center"/>
          </w:tcPr>
          <w:p w14:paraId="07944AC4" w14:textId="77777777" w:rsidR="0019692F" w:rsidRPr="00960504" w:rsidRDefault="0019692F">
            <w:pPr>
              <w:spacing w:after="0"/>
              <w:rPr>
                <w:rFonts w:ascii="Calibri" w:eastAsia="Times New Roman" w:hAnsi="Calibri" w:cs="Calibri"/>
                <w:color w:val="000000"/>
                <w:szCs w:val="20"/>
              </w:rPr>
            </w:pPr>
          </w:p>
        </w:tc>
      </w:tr>
      <w:tr w:rsidR="0019692F" w:rsidRPr="00960504" w14:paraId="5F2D52F2" w14:textId="77777777">
        <w:trPr>
          <w:trHeight w:val="420"/>
        </w:trPr>
        <w:tc>
          <w:tcPr>
            <w:tcW w:w="500" w:type="dxa"/>
            <w:tcBorders>
              <w:top w:val="nil"/>
              <w:left w:val="single" w:sz="8" w:space="0" w:color="auto"/>
              <w:bottom w:val="single" w:sz="8" w:space="0" w:color="auto"/>
              <w:right w:val="nil"/>
            </w:tcBorders>
            <w:shd w:val="clear" w:color="auto" w:fill="auto"/>
            <w:noWrap/>
            <w:vAlign w:val="center"/>
            <w:hideMark/>
          </w:tcPr>
          <w:p w14:paraId="5EB52BA7"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c>
          <w:tcPr>
            <w:tcW w:w="500" w:type="dxa"/>
            <w:tcBorders>
              <w:top w:val="nil"/>
              <w:left w:val="single" w:sz="8" w:space="0" w:color="auto"/>
              <w:bottom w:val="single" w:sz="8" w:space="0" w:color="auto"/>
              <w:right w:val="single" w:sz="8" w:space="0" w:color="auto"/>
            </w:tcBorders>
            <w:shd w:val="clear" w:color="auto" w:fill="auto"/>
            <w:vAlign w:val="center"/>
            <w:hideMark/>
          </w:tcPr>
          <w:p w14:paraId="67589AC7"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hideMark/>
          </w:tcPr>
          <w:p w14:paraId="4D36C0D3" w14:textId="77777777" w:rsidR="0019692F" w:rsidRPr="00960504"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Equity Loan Payoff</w:t>
            </w:r>
          </w:p>
        </w:tc>
        <w:tc>
          <w:tcPr>
            <w:tcW w:w="5980" w:type="dxa"/>
            <w:gridSpan w:val="2"/>
            <w:tcBorders>
              <w:top w:val="nil"/>
              <w:left w:val="nil"/>
              <w:bottom w:val="single" w:sz="8" w:space="0" w:color="auto"/>
              <w:right w:val="single" w:sz="8" w:space="0" w:color="auto"/>
            </w:tcBorders>
            <w:shd w:val="clear" w:color="auto" w:fill="auto"/>
            <w:noWrap/>
            <w:vAlign w:val="center"/>
            <w:hideMark/>
          </w:tcPr>
          <w:p w14:paraId="48903425"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4E916398" w14:textId="77777777">
        <w:trPr>
          <w:trHeight w:val="420"/>
        </w:trPr>
        <w:tc>
          <w:tcPr>
            <w:tcW w:w="500" w:type="dxa"/>
            <w:tcBorders>
              <w:top w:val="nil"/>
              <w:left w:val="single" w:sz="8" w:space="0" w:color="auto"/>
              <w:bottom w:val="single" w:sz="8" w:space="0" w:color="auto"/>
              <w:right w:val="nil"/>
            </w:tcBorders>
            <w:shd w:val="clear" w:color="auto" w:fill="auto"/>
            <w:noWrap/>
            <w:vAlign w:val="center"/>
            <w:hideMark/>
          </w:tcPr>
          <w:p w14:paraId="68D3F025"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c>
          <w:tcPr>
            <w:tcW w:w="500" w:type="dxa"/>
            <w:tcBorders>
              <w:top w:val="nil"/>
              <w:left w:val="single" w:sz="8" w:space="0" w:color="auto"/>
              <w:bottom w:val="single" w:sz="8" w:space="0" w:color="auto"/>
              <w:right w:val="single" w:sz="8" w:space="0" w:color="auto"/>
            </w:tcBorders>
            <w:shd w:val="clear" w:color="auto" w:fill="auto"/>
            <w:vAlign w:val="center"/>
            <w:hideMark/>
          </w:tcPr>
          <w:p w14:paraId="25B09A4D"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hideMark/>
          </w:tcPr>
          <w:p w14:paraId="031C542B" w14:textId="77777777" w:rsidR="0019692F" w:rsidRPr="00960504" w:rsidRDefault="0019692F">
            <w:pPr>
              <w:spacing w:after="0"/>
              <w:rPr>
                <w:rFonts w:ascii="Calibri" w:eastAsia="Times New Roman" w:hAnsi="Calibri" w:cs="Calibri"/>
                <w:color w:val="000000"/>
                <w:szCs w:val="20"/>
              </w:rPr>
            </w:pPr>
            <w:r>
              <w:rPr>
                <w:rFonts w:ascii="Calibri" w:eastAsia="Times New Roman" w:hAnsi="Calibri" w:cs="Calibri"/>
                <w:color w:val="000000"/>
                <w:szCs w:val="20"/>
              </w:rPr>
              <w:t>Seller Proceeds</w:t>
            </w:r>
          </w:p>
        </w:tc>
        <w:tc>
          <w:tcPr>
            <w:tcW w:w="5980" w:type="dxa"/>
            <w:gridSpan w:val="2"/>
            <w:tcBorders>
              <w:top w:val="nil"/>
              <w:left w:val="nil"/>
              <w:bottom w:val="single" w:sz="8" w:space="0" w:color="auto"/>
              <w:right w:val="single" w:sz="8" w:space="0" w:color="auto"/>
            </w:tcBorders>
            <w:shd w:val="clear" w:color="auto" w:fill="auto"/>
            <w:noWrap/>
            <w:vAlign w:val="center"/>
            <w:hideMark/>
          </w:tcPr>
          <w:p w14:paraId="70D5A114"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r w:rsidR="0019692F" w:rsidRPr="00960504" w14:paraId="1147D172" w14:textId="77777777">
        <w:trPr>
          <w:trHeight w:val="420"/>
        </w:trPr>
        <w:tc>
          <w:tcPr>
            <w:tcW w:w="500" w:type="dxa"/>
            <w:tcBorders>
              <w:top w:val="nil"/>
              <w:left w:val="single" w:sz="8" w:space="0" w:color="auto"/>
              <w:bottom w:val="single" w:sz="8" w:space="0" w:color="auto"/>
              <w:right w:val="nil"/>
            </w:tcBorders>
            <w:shd w:val="clear" w:color="auto" w:fill="auto"/>
            <w:noWrap/>
            <w:vAlign w:val="center"/>
          </w:tcPr>
          <w:p w14:paraId="3AA69B35" w14:textId="77777777" w:rsidR="0019692F" w:rsidRPr="00960504" w:rsidRDefault="0019692F">
            <w:pPr>
              <w:spacing w:after="0"/>
              <w:rPr>
                <w:rFonts w:ascii="Calibri" w:eastAsia="Times New Roman" w:hAnsi="Calibri" w:cs="Calibri"/>
                <w:color w:val="000000"/>
                <w:szCs w:val="20"/>
              </w:rPr>
            </w:pPr>
          </w:p>
        </w:tc>
        <w:tc>
          <w:tcPr>
            <w:tcW w:w="500" w:type="dxa"/>
            <w:tcBorders>
              <w:top w:val="nil"/>
              <w:left w:val="single" w:sz="8" w:space="0" w:color="auto"/>
              <w:bottom w:val="single" w:sz="8" w:space="0" w:color="auto"/>
              <w:right w:val="single" w:sz="8" w:space="0" w:color="auto"/>
            </w:tcBorders>
            <w:shd w:val="clear" w:color="auto" w:fill="auto"/>
            <w:vAlign w:val="center"/>
          </w:tcPr>
          <w:p w14:paraId="249D03B1" w14:textId="77777777" w:rsidR="0019692F" w:rsidRPr="00960504" w:rsidRDefault="0019692F">
            <w:pPr>
              <w:spacing w:after="0"/>
              <w:jc w:val="center"/>
              <w:rPr>
                <w:rFonts w:ascii="Segoe UI Symbol" w:eastAsia="Times New Roman" w:hAnsi="Segoe UI Symbol" w:cs="Segoe UI Symbol"/>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tcPr>
          <w:p w14:paraId="36A3630F" w14:textId="77777777" w:rsidR="0019692F" w:rsidRPr="00960504" w:rsidRDefault="0019692F">
            <w:pPr>
              <w:spacing w:after="0"/>
              <w:rPr>
                <w:rFonts w:ascii="Calibri" w:eastAsia="Times New Roman" w:hAnsi="Calibri" w:cs="Calibri"/>
                <w:color w:val="000000"/>
                <w:szCs w:val="20"/>
              </w:rPr>
            </w:pPr>
            <w:r>
              <w:rPr>
                <w:rFonts w:ascii="Segoe UI Symbol" w:eastAsia="Times New Roman" w:hAnsi="Segoe UI Symbol" w:cs="Segoe UI Symbol"/>
                <w:color w:val="000000"/>
                <w:szCs w:val="20"/>
              </w:rPr>
              <w:t>Real Estate Commission</w:t>
            </w:r>
          </w:p>
        </w:tc>
        <w:tc>
          <w:tcPr>
            <w:tcW w:w="5980" w:type="dxa"/>
            <w:gridSpan w:val="2"/>
            <w:tcBorders>
              <w:top w:val="nil"/>
              <w:left w:val="nil"/>
              <w:bottom w:val="single" w:sz="8" w:space="0" w:color="auto"/>
              <w:right w:val="single" w:sz="8" w:space="0" w:color="auto"/>
            </w:tcBorders>
            <w:shd w:val="clear" w:color="auto" w:fill="auto"/>
            <w:noWrap/>
            <w:vAlign w:val="center"/>
          </w:tcPr>
          <w:p w14:paraId="351C1469" w14:textId="77777777" w:rsidR="0019692F" w:rsidRPr="00960504" w:rsidRDefault="0019692F">
            <w:pPr>
              <w:spacing w:after="0"/>
              <w:rPr>
                <w:rFonts w:ascii="Calibri" w:eastAsia="Times New Roman" w:hAnsi="Calibri" w:cs="Calibri"/>
                <w:color w:val="000000"/>
                <w:szCs w:val="20"/>
              </w:rPr>
            </w:pPr>
          </w:p>
        </w:tc>
      </w:tr>
      <w:tr w:rsidR="0019692F" w:rsidRPr="00960504" w14:paraId="08B407F9" w14:textId="77777777">
        <w:trPr>
          <w:trHeight w:val="420"/>
        </w:trPr>
        <w:tc>
          <w:tcPr>
            <w:tcW w:w="500" w:type="dxa"/>
            <w:tcBorders>
              <w:top w:val="nil"/>
              <w:left w:val="single" w:sz="8" w:space="0" w:color="auto"/>
              <w:bottom w:val="single" w:sz="8" w:space="0" w:color="auto"/>
              <w:right w:val="nil"/>
            </w:tcBorders>
            <w:shd w:val="clear" w:color="auto" w:fill="auto"/>
            <w:noWrap/>
            <w:vAlign w:val="center"/>
            <w:hideMark/>
          </w:tcPr>
          <w:p w14:paraId="0B3AB8F7"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c>
          <w:tcPr>
            <w:tcW w:w="500" w:type="dxa"/>
            <w:tcBorders>
              <w:top w:val="nil"/>
              <w:left w:val="single" w:sz="8" w:space="0" w:color="auto"/>
              <w:bottom w:val="single" w:sz="8" w:space="0" w:color="auto"/>
              <w:right w:val="single" w:sz="8" w:space="0" w:color="auto"/>
            </w:tcBorders>
            <w:shd w:val="clear" w:color="auto" w:fill="auto"/>
            <w:vAlign w:val="center"/>
            <w:hideMark/>
          </w:tcPr>
          <w:p w14:paraId="66D69832" w14:textId="77777777" w:rsidR="0019692F" w:rsidRPr="00960504" w:rsidRDefault="0019692F">
            <w:pPr>
              <w:spacing w:after="0"/>
              <w:jc w:val="center"/>
              <w:rPr>
                <w:rFonts w:ascii="Calibri" w:eastAsia="Times New Roman" w:hAnsi="Calibri" w:cs="Calibri"/>
                <w:color w:val="000000"/>
                <w:szCs w:val="20"/>
              </w:rPr>
            </w:pPr>
            <w:r w:rsidRPr="00960504">
              <w:rPr>
                <w:rFonts w:ascii="Segoe UI Symbol" w:eastAsia="Times New Roman" w:hAnsi="Segoe UI Symbol" w:cs="Segoe UI Symbol"/>
                <w:color w:val="000000"/>
                <w:szCs w:val="20"/>
              </w:rPr>
              <w:t>☐</w:t>
            </w:r>
          </w:p>
        </w:tc>
        <w:tc>
          <w:tcPr>
            <w:tcW w:w="2460" w:type="dxa"/>
            <w:tcBorders>
              <w:top w:val="single" w:sz="8" w:space="0" w:color="auto"/>
              <w:left w:val="single" w:sz="8" w:space="0" w:color="auto"/>
              <w:bottom w:val="single" w:sz="8" w:space="0" w:color="auto"/>
              <w:right w:val="nil"/>
            </w:tcBorders>
            <w:shd w:val="clear" w:color="auto" w:fill="auto"/>
            <w:noWrap/>
            <w:vAlign w:val="center"/>
            <w:hideMark/>
          </w:tcPr>
          <w:p w14:paraId="5199A668"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Other (</w:t>
            </w:r>
            <w:r w:rsidRPr="00960504">
              <w:rPr>
                <w:rFonts w:ascii="Calibri" w:eastAsia="Times New Roman" w:hAnsi="Calibri" w:cs="Calibri"/>
                <w:i/>
                <w:iCs/>
                <w:color w:val="000000"/>
                <w:szCs w:val="20"/>
              </w:rPr>
              <w:t>describe</w:t>
            </w:r>
            <w:r w:rsidRPr="00960504">
              <w:rPr>
                <w:rFonts w:ascii="Calibri" w:eastAsia="Times New Roman" w:hAnsi="Calibri" w:cs="Calibri"/>
                <w:color w:val="000000"/>
                <w:szCs w:val="20"/>
              </w:rPr>
              <w:t>):</w:t>
            </w:r>
          </w:p>
        </w:tc>
        <w:tc>
          <w:tcPr>
            <w:tcW w:w="5980" w:type="dxa"/>
            <w:gridSpan w:val="2"/>
            <w:tcBorders>
              <w:top w:val="nil"/>
              <w:left w:val="nil"/>
              <w:bottom w:val="single" w:sz="8" w:space="0" w:color="auto"/>
              <w:right w:val="single" w:sz="8" w:space="0" w:color="auto"/>
            </w:tcBorders>
            <w:shd w:val="clear" w:color="auto" w:fill="auto"/>
            <w:noWrap/>
            <w:vAlign w:val="center"/>
            <w:hideMark/>
          </w:tcPr>
          <w:p w14:paraId="0E91C15F" w14:textId="77777777" w:rsidR="0019692F" w:rsidRPr="00960504" w:rsidRDefault="0019692F">
            <w:pPr>
              <w:spacing w:after="0"/>
              <w:rPr>
                <w:rFonts w:ascii="Calibri" w:eastAsia="Times New Roman" w:hAnsi="Calibri" w:cs="Calibri"/>
                <w:color w:val="000000"/>
                <w:szCs w:val="20"/>
              </w:rPr>
            </w:pPr>
            <w:r w:rsidRPr="00960504">
              <w:rPr>
                <w:rFonts w:ascii="Calibri" w:eastAsia="Times New Roman" w:hAnsi="Calibri" w:cs="Calibri"/>
                <w:color w:val="000000"/>
                <w:szCs w:val="20"/>
              </w:rPr>
              <w:t> </w:t>
            </w:r>
          </w:p>
        </w:tc>
      </w:tr>
    </w:tbl>
    <w:p w14:paraId="7DA2803E" w14:textId="77777777" w:rsidR="0019692F" w:rsidRDefault="0019692F" w:rsidP="00A171ED">
      <w:pPr>
        <w:spacing w:before="0" w:after="0"/>
        <w:rPr>
          <w:rFonts w:cstheme="minorHAnsi"/>
          <w:b/>
          <w:color w:val="0070C0"/>
          <w:sz w:val="24"/>
          <w:szCs w:val="24"/>
        </w:rPr>
      </w:pPr>
    </w:p>
    <w:p w14:paraId="5E1ED1D8" w14:textId="77777777" w:rsidR="0019692F" w:rsidRDefault="0019692F" w:rsidP="00A171ED">
      <w:pPr>
        <w:spacing w:before="0" w:after="0"/>
        <w:rPr>
          <w:rFonts w:cstheme="minorHAnsi"/>
          <w:b/>
          <w:color w:val="0070C0"/>
          <w:sz w:val="24"/>
          <w:szCs w:val="24"/>
        </w:rPr>
      </w:pPr>
      <w:r>
        <w:rPr>
          <w:rFonts w:cstheme="minorHAnsi"/>
          <w:b/>
          <w:color w:val="0070C0"/>
          <w:sz w:val="24"/>
          <w:szCs w:val="24"/>
        </w:rPr>
        <w:t>Verified By</w:t>
      </w:r>
      <w:r w:rsidRPr="00AA79FB">
        <w:rPr>
          <w:rFonts w:cstheme="minorHAnsi"/>
          <w:b/>
          <w:color w:val="0070C0"/>
          <w:sz w:val="24"/>
          <w:szCs w:val="24"/>
        </w:rPr>
        <w:t>:</w:t>
      </w:r>
      <w:r>
        <w:rPr>
          <w:rFonts w:cstheme="minorHAnsi"/>
          <w:b/>
          <w:color w:val="0070C0"/>
          <w:sz w:val="24"/>
          <w:szCs w:val="24"/>
        </w:rPr>
        <w:tab/>
      </w:r>
      <w:r>
        <w:rPr>
          <w:rFonts w:cstheme="minorHAnsi"/>
          <w:b/>
          <w:color w:val="0070C0"/>
          <w:sz w:val="24"/>
          <w:szCs w:val="24"/>
        </w:rPr>
        <w:tab/>
        <w:t xml:space="preserve">________________________________________ </w:t>
      </w:r>
      <w:r>
        <w:rPr>
          <w:rFonts w:cstheme="minorHAnsi"/>
          <w:b/>
          <w:color w:val="0070C0"/>
          <w:sz w:val="24"/>
          <w:szCs w:val="24"/>
        </w:rPr>
        <w:tab/>
        <w:t>_______________</w:t>
      </w:r>
    </w:p>
    <w:p w14:paraId="5F65271B" w14:textId="77D6183A" w:rsidR="0019692F" w:rsidRDefault="0019692F" w:rsidP="00A171ED">
      <w:pPr>
        <w:spacing w:before="0" w:after="0"/>
        <w:rPr>
          <w:rFonts w:cstheme="minorHAnsi"/>
          <w:b/>
          <w:color w:val="0070C0"/>
          <w:sz w:val="24"/>
          <w:szCs w:val="24"/>
        </w:rPr>
      </w:pP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(Signature)</w:t>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r>
      <w:r>
        <w:rPr>
          <w:rFonts w:cstheme="minorHAnsi"/>
          <w:b/>
          <w:color w:val="0070C0"/>
          <w:sz w:val="24"/>
          <w:szCs w:val="24"/>
        </w:rPr>
        <w:tab/>
        <w:t>(Date)</w:t>
      </w:r>
    </w:p>
    <w:p w14:paraId="067E0A1B" w14:textId="0B101650" w:rsidR="00A171ED" w:rsidRDefault="00A171ED" w:rsidP="00A171ED">
      <w:pPr>
        <w:spacing w:before="0" w:after="0"/>
        <w:rPr>
          <w:rFonts w:cstheme="minorHAnsi"/>
          <w:b/>
          <w:color w:val="0070C0"/>
          <w:sz w:val="24"/>
          <w:szCs w:val="24"/>
        </w:rPr>
      </w:pPr>
      <w:r>
        <w:rPr>
          <w:rFonts w:cstheme="minorHAnsi"/>
          <w:b/>
          <w:color w:val="0070C0"/>
          <w:sz w:val="24"/>
          <w:szCs w:val="24"/>
        </w:rPr>
        <w:lastRenderedPageBreak/>
        <w:tab/>
      </w:r>
      <w:r>
        <w:rPr>
          <w:rFonts w:cstheme="minorHAnsi"/>
          <w:b/>
          <w:color w:val="0070C0"/>
          <w:sz w:val="24"/>
          <w:szCs w:val="24"/>
        </w:rPr>
        <w:tab/>
      </w:r>
      <w:r>
        <w:rPr>
          <w:rFonts w:cstheme="minorHAnsi"/>
          <w:b/>
          <w:color w:val="0070C0"/>
          <w:sz w:val="24"/>
          <w:szCs w:val="24"/>
        </w:rPr>
        <w:tab/>
        <w:t>________________________________________</w:t>
      </w:r>
    </w:p>
    <w:p w14:paraId="0C5EBE0E" w14:textId="27F565F0" w:rsidR="0019692F" w:rsidRPr="00AA79FB" w:rsidRDefault="0019692F" w:rsidP="003F529F">
      <w:pPr>
        <w:spacing w:before="0" w:after="0"/>
        <w:ind w:left="1440" w:firstLine="720"/>
        <w:rPr>
          <w:rFonts w:cstheme="minorHAnsi"/>
          <w:b/>
          <w:color w:val="0070C0"/>
          <w:sz w:val="24"/>
          <w:szCs w:val="24"/>
        </w:rPr>
      </w:pPr>
      <w:r>
        <w:rPr>
          <w:rFonts w:cstheme="minorHAnsi"/>
          <w:b/>
          <w:color w:val="0070C0"/>
          <w:sz w:val="24"/>
          <w:szCs w:val="24"/>
        </w:rPr>
        <w:t>(Printed Name)</w:t>
      </w:r>
    </w:p>
    <w:p w14:paraId="05D5B80B" w14:textId="147CB831" w:rsidR="00956D10" w:rsidRPr="00061007" w:rsidRDefault="003E78CD">
      <w:pPr>
        <w:spacing w:before="0" w:after="200" w:line="276" w:lineRule="auto"/>
        <w:rPr>
          <w:rFonts w:cs="Segoe UI"/>
          <w:b/>
          <w:bCs/>
          <w:noProof/>
          <w:sz w:val="32"/>
          <w:szCs w:val="32"/>
        </w:rPr>
      </w:pPr>
      <w:r w:rsidRPr="0BF19B79">
        <w:rPr>
          <w:rFonts w:cs="Segoe UI"/>
          <w:sz w:val="18"/>
          <w:szCs w:val="18"/>
        </w:rPr>
        <w:br w:type="page"/>
      </w:r>
      <w:r w:rsidR="003F529F" w:rsidRPr="0BF19B79">
        <w:rPr>
          <w:rFonts w:cs="Segoe UI"/>
          <w:b/>
          <w:bCs/>
          <w:color w:val="72616E"/>
          <w:sz w:val="32"/>
          <w:szCs w:val="32"/>
        </w:rPr>
        <w:lastRenderedPageBreak/>
        <w:t>C</w:t>
      </w:r>
      <w:r w:rsidR="00F31A78" w:rsidRPr="0BF19B79">
        <w:rPr>
          <w:rFonts w:cs="Segoe UI"/>
          <w:b/>
          <w:bCs/>
          <w:color w:val="72616E"/>
          <w:sz w:val="32"/>
          <w:szCs w:val="32"/>
        </w:rPr>
        <w:t>onsumer Wire Fraud Prevention</w:t>
      </w:r>
      <w:r w:rsidR="00956D10" w:rsidRPr="0BF19B79">
        <w:rPr>
          <w:rFonts w:cs="Segoe UI"/>
          <w:b/>
          <w:bCs/>
          <w:color w:val="72616E"/>
          <w:sz w:val="32"/>
          <w:szCs w:val="32"/>
        </w:rPr>
        <w:t xml:space="preserve"> R</w:t>
      </w:r>
      <w:r w:rsidR="00956D10" w:rsidRPr="0BF19B79">
        <w:rPr>
          <w:rFonts w:cs="Segoe UI"/>
          <w:b/>
          <w:bCs/>
          <w:noProof/>
          <w:color w:val="72616E"/>
          <w:sz w:val="32"/>
          <w:szCs w:val="32"/>
        </w:rPr>
        <w:t>ack Card</w:t>
      </w:r>
    </w:p>
    <w:p w14:paraId="22CE80B1" w14:textId="42459E01" w:rsidR="00F31A78" w:rsidRDefault="00562938">
      <w:pPr>
        <w:spacing w:before="0" w:after="200" w:line="276" w:lineRule="auto"/>
        <w:rPr>
          <w:rFonts w:cs="Segoe UI"/>
          <w:sz w:val="18"/>
          <w:szCs w:val="18"/>
        </w:rPr>
      </w:pPr>
      <w:r w:rsidRPr="00562938">
        <w:rPr>
          <w:rFonts w:cs="Segoe UI"/>
          <w:noProof/>
          <w:sz w:val="18"/>
          <w:szCs w:val="18"/>
        </w:rPr>
        <w:t xml:space="preserve"> </w:t>
      </w:r>
      <w:r w:rsidR="006F4D43">
        <w:rPr>
          <w:rFonts w:cs="Segoe UI"/>
          <w:noProof/>
          <w:sz w:val="18"/>
          <w:szCs w:val="18"/>
        </w:rPr>
        <w:drawing>
          <wp:inline distT="0" distB="0" distL="0" distR="0" wp14:anchorId="79DDDEDB" wp14:editId="288F1525">
            <wp:extent cx="2962850" cy="6554183"/>
            <wp:effectExtent l="12700" t="12700" r="9525" b="1206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45"/>
                    <a:stretch>
                      <a:fillRect/>
                    </a:stretch>
                  </pic:blipFill>
                  <pic:spPr>
                    <a:xfrm>
                      <a:off x="0" y="0"/>
                      <a:ext cx="2992972" cy="6620816"/>
                    </a:xfrm>
                    <a:prstGeom prst="rect">
                      <a:avLst/>
                    </a:prstGeom>
                    <a:ln>
                      <a:solidFill>
                        <a:schemeClr val="accent1"/>
                      </a:solidFill>
                    </a:ln>
                  </pic:spPr>
                </pic:pic>
              </a:graphicData>
            </a:graphic>
          </wp:inline>
        </w:drawing>
      </w:r>
      <w:r w:rsidR="005A0048">
        <w:rPr>
          <w:rFonts w:cs="Segoe UI"/>
          <w:noProof/>
          <w:sz w:val="18"/>
          <w:szCs w:val="18"/>
        </w:rPr>
        <w:t xml:space="preserve">   </w:t>
      </w:r>
      <w:r w:rsidR="005A0048">
        <w:rPr>
          <w:rFonts w:cs="Segoe UI"/>
          <w:noProof/>
          <w:sz w:val="18"/>
          <w:szCs w:val="18"/>
        </w:rPr>
        <w:drawing>
          <wp:inline distT="0" distB="0" distL="0" distR="0" wp14:anchorId="03CB71F8" wp14:editId="2EDFF642">
            <wp:extent cx="2969160" cy="6568141"/>
            <wp:effectExtent l="12700" t="12700" r="15875" b="10795"/>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46"/>
                    <a:stretch>
                      <a:fillRect/>
                    </a:stretch>
                  </pic:blipFill>
                  <pic:spPr>
                    <a:xfrm>
                      <a:off x="0" y="0"/>
                      <a:ext cx="2976415" cy="6584191"/>
                    </a:xfrm>
                    <a:prstGeom prst="rect">
                      <a:avLst/>
                    </a:prstGeom>
                    <a:ln>
                      <a:solidFill>
                        <a:schemeClr val="accent1"/>
                      </a:solidFill>
                    </a:ln>
                  </pic:spPr>
                </pic:pic>
              </a:graphicData>
            </a:graphic>
          </wp:inline>
        </w:drawing>
      </w:r>
    </w:p>
    <w:p w14:paraId="52ABE32E" w14:textId="77777777" w:rsidR="005A0048" w:rsidRDefault="005A0048">
      <w:pPr>
        <w:spacing w:before="0" w:after="200" w:line="276" w:lineRule="auto"/>
        <w:rPr>
          <w:rFonts w:cs="Segoe UI"/>
          <w:b/>
          <w:bCs/>
          <w:color w:val="72616E"/>
          <w:sz w:val="32"/>
          <w:szCs w:val="32"/>
        </w:rPr>
      </w:pPr>
      <w:r>
        <w:rPr>
          <w:rFonts w:cs="Segoe UI"/>
          <w:b/>
          <w:bCs/>
          <w:color w:val="72616E"/>
          <w:sz w:val="32"/>
          <w:szCs w:val="32"/>
        </w:rPr>
        <w:br w:type="page"/>
      </w:r>
    </w:p>
    <w:p w14:paraId="4D0E86BD" w14:textId="0F5F361E" w:rsidR="00061007" w:rsidRDefault="00D838CD" w:rsidP="00FB5FE7">
      <w:pPr>
        <w:rPr>
          <w:rFonts w:cs="Segoe UI"/>
          <w:b/>
          <w:bCs/>
          <w:color w:val="72616E"/>
          <w:sz w:val="32"/>
          <w:szCs w:val="32"/>
        </w:rPr>
      </w:pPr>
      <w:r w:rsidRPr="00061007">
        <w:rPr>
          <w:rFonts w:cs="Segoe UI"/>
          <w:b/>
          <w:bCs/>
          <w:color w:val="72616E"/>
          <w:sz w:val="32"/>
          <w:szCs w:val="32"/>
        </w:rPr>
        <w:lastRenderedPageBreak/>
        <w:t>Mortgage Payoff Wire Fraud Tips</w:t>
      </w:r>
    </w:p>
    <w:p w14:paraId="2D302C9D" w14:textId="168D7D59" w:rsidR="00D838CD" w:rsidRPr="00FB5FE7" w:rsidRDefault="00D838CD" w:rsidP="00FB5FE7">
      <w:pPr>
        <w:rPr>
          <w:rFonts w:cs="Segoe UI"/>
          <w:sz w:val="18"/>
          <w:szCs w:val="18"/>
        </w:rPr>
      </w:pPr>
      <w:r>
        <w:rPr>
          <w:rFonts w:cs="Segoe UI"/>
          <w:noProof/>
          <w:sz w:val="18"/>
          <w:szCs w:val="18"/>
        </w:rPr>
        <w:drawing>
          <wp:inline distT="0" distB="0" distL="0" distR="0" wp14:anchorId="1753AF76" wp14:editId="0A6F8474">
            <wp:extent cx="5752992" cy="7478889"/>
            <wp:effectExtent l="0" t="0" r="635" b="190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7"/>
                    <a:stretch>
                      <a:fillRect/>
                    </a:stretch>
                  </pic:blipFill>
                  <pic:spPr>
                    <a:xfrm>
                      <a:off x="0" y="0"/>
                      <a:ext cx="5764978" cy="7494471"/>
                    </a:xfrm>
                    <a:prstGeom prst="rect">
                      <a:avLst/>
                    </a:prstGeom>
                  </pic:spPr>
                </pic:pic>
              </a:graphicData>
            </a:graphic>
          </wp:inline>
        </w:drawing>
      </w:r>
    </w:p>
    <w:sectPr w:rsidR="00D838CD" w:rsidRPr="00FB5FE7" w:rsidSect="005B61A6">
      <w:headerReference w:type="default" r:id="rId48"/>
      <w:footerReference w:type="default" r:id="rId49"/>
      <w:pgSz w:w="12240" w:h="15840"/>
      <w:pgMar w:top="720" w:right="720" w:bottom="720" w:left="720" w:header="216"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1B42" w14:textId="77777777" w:rsidR="003061C8" w:rsidRDefault="003061C8" w:rsidP="001D54B7">
      <w:pPr>
        <w:spacing w:after="0"/>
      </w:pPr>
      <w:r>
        <w:separator/>
      </w:r>
    </w:p>
  </w:endnote>
  <w:endnote w:type="continuationSeparator" w:id="0">
    <w:p w14:paraId="4490BC74" w14:textId="77777777" w:rsidR="003061C8" w:rsidRDefault="003061C8" w:rsidP="001D54B7">
      <w:pPr>
        <w:spacing w:after="0"/>
      </w:pPr>
      <w:r>
        <w:continuationSeparator/>
      </w:r>
    </w:p>
  </w:endnote>
  <w:endnote w:type="continuationNotice" w:id="1">
    <w:p w14:paraId="673B5FEC" w14:textId="77777777" w:rsidR="003061C8" w:rsidRDefault="003061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C891" w14:textId="77777777" w:rsidR="00F012F0" w:rsidRPr="004923E4" w:rsidRDefault="0BF19B79" w:rsidP="0BF19B79">
    <w:pPr>
      <w:pStyle w:val="NoSpacing"/>
      <w:jc w:val="both"/>
      <w:rPr>
        <w:rFonts w:ascii="Calibri" w:hAnsi="Calibri" w:cs="Calibri"/>
        <w:i/>
        <w:iCs/>
        <w:sz w:val="16"/>
        <w:szCs w:val="16"/>
      </w:rPr>
    </w:pPr>
    <w:r w:rsidRPr="0BF19B79">
      <w:rPr>
        <w:rFonts w:ascii="Segoe UI" w:hAnsi="Segoe UI" w:cs="Segoe UI"/>
        <w:i/>
        <w:iCs/>
        <w:sz w:val="14"/>
        <w:szCs w:val="14"/>
        <w:bdr w:val="none" w:sz="0" w:space="0" w:color="auto" w:frame="1"/>
      </w:rPr>
      <w:t>NOTE</w:t>
    </w:r>
    <w:bookmarkStart w:id="20" w:name="_Int_zZcfaGYD"/>
    <w:r w:rsidRPr="0BF19B79">
      <w:rPr>
        <w:rFonts w:ascii="Segoe UI" w:hAnsi="Segoe UI" w:cs="Segoe UI"/>
        <w:i/>
        <w:iCs/>
        <w:sz w:val="14"/>
        <w:szCs w:val="14"/>
        <w:bdr w:val="none" w:sz="0" w:space="0" w:color="auto" w:frame="1"/>
      </w:rPr>
      <w:t>:  This</w:t>
    </w:r>
    <w:bookmarkEnd w:id="20"/>
    <w:r w:rsidRPr="0BF19B79">
      <w:rPr>
        <w:rFonts w:ascii="Segoe UI" w:hAnsi="Segoe UI" w:cs="Segoe UI"/>
        <w:i/>
        <w:iCs/>
        <w:sz w:val="14"/>
        <w:szCs w:val="14"/>
        <w:bdr w:val="none" w:sz="0" w:space="0" w:color="auto" w:frame="1"/>
      </w:rPr>
      <w:t xml:space="preserve"> information is for your reference only and is not intended to represent the only approach to any particular issue. These guidelines should not be construed as legal, financial or business advice. We recommend you consult your legal counsel and subject-matter experts to determine appropriate policies, procedures and strategies applicable to your office or organization. For more information about the ALTA Best Practices, please visit www.alta.org.</w:t>
    </w:r>
  </w:p>
  <w:tbl>
    <w:tblPr>
      <w:tblStyle w:val="TableGrid1"/>
      <w:tblW w:w="110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3" w:type="dxa"/>
        <w:right w:w="173" w:type="dxa"/>
      </w:tblCellMar>
      <w:tblLook w:val="04A0" w:firstRow="1" w:lastRow="0" w:firstColumn="1" w:lastColumn="0" w:noHBand="0" w:noVBand="1"/>
    </w:tblPr>
    <w:tblGrid>
      <w:gridCol w:w="3505"/>
      <w:gridCol w:w="7144"/>
      <w:gridCol w:w="388"/>
    </w:tblGrid>
    <w:tr w:rsidR="00F012F0" w:rsidRPr="006C45B6" w14:paraId="33FFC72A" w14:textId="77777777" w:rsidTr="008F337C">
      <w:trPr>
        <w:trHeight w:val="85"/>
        <w:jc w:val="center"/>
      </w:trPr>
      <w:tc>
        <w:tcPr>
          <w:tcW w:w="3505" w:type="dxa"/>
          <w:tcBorders>
            <w:top w:val="single" w:sz="4" w:space="0" w:color="808080" w:themeColor="background1" w:themeShade="80"/>
          </w:tcBorders>
          <w:vAlign w:val="center"/>
        </w:tcPr>
        <w:p w14:paraId="1C3061FB" w14:textId="0B2A8CF7" w:rsidR="00F012F0" w:rsidRDefault="00F012F0" w:rsidP="008F337C">
          <w:pPr>
            <w:spacing w:before="0" w:after="0"/>
            <w:ind w:left="-115"/>
            <w:rPr>
              <w:rFonts w:ascii="Segoe UI" w:hAnsi="Segoe UI" w:cs="Segoe UI"/>
              <w:sz w:val="16"/>
              <w:szCs w:val="16"/>
            </w:rPr>
          </w:pPr>
          <w:r>
            <w:rPr>
              <w:rFonts w:ascii="Segoe UI" w:hAnsi="Segoe UI" w:cs="Segoe UI"/>
              <w:sz w:val="16"/>
              <w:szCs w:val="16"/>
            </w:rPr>
            <w:t xml:space="preserve">Best Practice #2 | Page </w:t>
          </w:r>
          <w:r w:rsidRPr="00447F50">
            <w:rPr>
              <w:rFonts w:cs="Segoe UI"/>
              <w:sz w:val="16"/>
              <w:szCs w:val="16"/>
            </w:rPr>
            <w:fldChar w:fldCharType="begin"/>
          </w:r>
          <w:r w:rsidRPr="00447F50">
            <w:rPr>
              <w:rFonts w:ascii="Segoe UI" w:hAnsi="Segoe UI" w:cs="Segoe UI"/>
              <w:sz w:val="16"/>
              <w:szCs w:val="16"/>
            </w:rPr>
            <w:instrText xml:space="preserve"> PAGE   \* MERGEFORMAT </w:instrText>
          </w:r>
          <w:r w:rsidRPr="00447F50">
            <w:rPr>
              <w:rFonts w:cs="Segoe UI"/>
              <w:sz w:val="16"/>
              <w:szCs w:val="16"/>
            </w:rPr>
            <w:fldChar w:fldCharType="separate"/>
          </w:r>
          <w:r w:rsidR="00060AE5">
            <w:rPr>
              <w:rFonts w:ascii="Segoe UI" w:hAnsi="Segoe UI" w:cs="Segoe UI"/>
              <w:noProof/>
              <w:sz w:val="16"/>
              <w:szCs w:val="16"/>
            </w:rPr>
            <w:t>1</w:t>
          </w:r>
          <w:r w:rsidRPr="00447F50">
            <w:rPr>
              <w:rFonts w:cs="Segoe UI"/>
              <w:noProof/>
              <w:sz w:val="16"/>
              <w:szCs w:val="16"/>
            </w:rPr>
            <w:fldChar w:fldCharType="end"/>
          </w:r>
        </w:p>
        <w:p w14:paraId="072BA50A" w14:textId="45F29958" w:rsidR="00F012F0" w:rsidRPr="006D575D" w:rsidRDefault="00F012F0" w:rsidP="008F337C">
          <w:pPr>
            <w:spacing w:before="0" w:after="0"/>
            <w:ind w:left="-115"/>
            <w:rPr>
              <w:rFonts w:ascii="Segoe UI" w:hAnsi="Segoe UI" w:cs="Segoe UI"/>
              <w:sz w:val="16"/>
              <w:szCs w:val="16"/>
            </w:rPr>
          </w:pPr>
          <w:r w:rsidRPr="006D575D">
            <w:rPr>
              <w:rFonts w:ascii="Segoe UI" w:hAnsi="Segoe UI" w:cs="Segoe UI"/>
              <w:sz w:val="16"/>
              <w:szCs w:val="16"/>
            </w:rPr>
            <w:t>Revised</w:t>
          </w:r>
          <w:r>
            <w:rPr>
              <w:rFonts w:ascii="Segoe UI" w:hAnsi="Segoe UI" w:cs="Segoe UI"/>
              <w:sz w:val="16"/>
              <w:szCs w:val="16"/>
            </w:rPr>
            <w:t xml:space="preserve"> 01/01/202</w:t>
          </w:r>
          <w:r w:rsidR="003A534D">
            <w:rPr>
              <w:rFonts w:ascii="Segoe UI" w:hAnsi="Segoe UI" w:cs="Segoe UI"/>
              <w:sz w:val="16"/>
              <w:szCs w:val="16"/>
            </w:rPr>
            <w:t>3</w:t>
          </w:r>
        </w:p>
      </w:tc>
      <w:tc>
        <w:tcPr>
          <w:tcW w:w="7144" w:type="dxa"/>
          <w:tcBorders>
            <w:top w:val="single" w:sz="4" w:space="0" w:color="808080" w:themeColor="background1" w:themeShade="80"/>
            <w:right w:val="single" w:sz="4" w:space="0" w:color="808080" w:themeColor="background1" w:themeShade="80"/>
          </w:tcBorders>
          <w:vAlign w:val="center"/>
        </w:tcPr>
        <w:p w14:paraId="306735B8" w14:textId="06F1A94D" w:rsidR="00F012F0" w:rsidRPr="006C45B6" w:rsidRDefault="00F012F0" w:rsidP="008F337C">
          <w:pPr>
            <w:tabs>
              <w:tab w:val="right" w:pos="9360"/>
            </w:tabs>
            <w:jc w:val="right"/>
            <w:rPr>
              <w:rFonts w:ascii="Segoe UI" w:hAnsi="Segoe UI" w:cs="Segoe UI"/>
            </w:rPr>
          </w:pPr>
          <w:r w:rsidRPr="006C45B6">
            <w:rPr>
              <w:rFonts w:ascii="Segoe UI" w:hAnsi="Segoe UI" w:cs="Segoe UI"/>
              <w:i/>
              <w:sz w:val="16"/>
              <w:szCs w:val="16"/>
            </w:rPr>
            <w:t>©</w:t>
          </w:r>
          <w:r>
            <w:rPr>
              <w:rFonts w:ascii="Segoe UI" w:hAnsi="Segoe UI" w:cs="Segoe UI"/>
              <w:i/>
              <w:sz w:val="16"/>
              <w:szCs w:val="16"/>
            </w:rPr>
            <w:t xml:space="preserve"> 202</w:t>
          </w:r>
          <w:r w:rsidR="003A534D">
            <w:rPr>
              <w:rFonts w:ascii="Segoe UI" w:hAnsi="Segoe UI" w:cs="Segoe UI"/>
              <w:i/>
              <w:sz w:val="16"/>
              <w:szCs w:val="16"/>
            </w:rPr>
            <w:t>3</w:t>
          </w:r>
          <w:r>
            <w:rPr>
              <w:rFonts w:ascii="Segoe UI" w:hAnsi="Segoe UI" w:cs="Segoe UI"/>
              <w:i/>
              <w:sz w:val="16"/>
              <w:szCs w:val="16"/>
            </w:rPr>
            <w:t xml:space="preserve"> FNF Family of Companies | National</w:t>
          </w:r>
          <w:r w:rsidRPr="006C45B6">
            <w:rPr>
              <w:rFonts w:ascii="Segoe UI" w:hAnsi="Segoe UI" w:cs="Segoe UI"/>
              <w:i/>
              <w:sz w:val="16"/>
              <w:szCs w:val="16"/>
            </w:rPr>
            <w:t xml:space="preserve"> Agency Operations</w:t>
          </w:r>
        </w:p>
      </w:tc>
      <w:tc>
        <w:tcPr>
          <w:tcW w:w="388" w:type="dxa"/>
          <w:tcBorders>
            <w:left w:val="single" w:sz="4" w:space="0" w:color="808080" w:themeColor="background1" w:themeShade="80"/>
          </w:tcBorders>
          <w:vAlign w:val="center"/>
        </w:tcPr>
        <w:p w14:paraId="02849975" w14:textId="77777777" w:rsidR="00F012F0" w:rsidRPr="006C45B6" w:rsidRDefault="00F012F0" w:rsidP="008F337C">
          <w:pPr>
            <w:tabs>
              <w:tab w:val="center" w:pos="4680"/>
              <w:tab w:val="right" w:pos="9360"/>
            </w:tabs>
            <w:ind w:right="-144"/>
            <w:jc w:val="right"/>
          </w:pPr>
        </w:p>
      </w:tc>
    </w:tr>
  </w:tbl>
  <w:p w14:paraId="7417FA2B" w14:textId="77777777" w:rsidR="00F012F0" w:rsidRDefault="00F012F0">
    <w:pPr>
      <w:pStyle w:val="Balloon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A251" w14:textId="77777777" w:rsidR="003061C8" w:rsidRDefault="003061C8" w:rsidP="001D54B7">
      <w:pPr>
        <w:spacing w:after="0"/>
      </w:pPr>
      <w:r>
        <w:separator/>
      </w:r>
    </w:p>
  </w:footnote>
  <w:footnote w:type="continuationSeparator" w:id="0">
    <w:p w14:paraId="26A15D94" w14:textId="77777777" w:rsidR="003061C8" w:rsidRDefault="003061C8" w:rsidP="001D54B7">
      <w:pPr>
        <w:spacing w:after="0"/>
      </w:pPr>
      <w:r>
        <w:continuationSeparator/>
      </w:r>
    </w:p>
  </w:footnote>
  <w:footnote w:type="continuationNotice" w:id="1">
    <w:p w14:paraId="01BE8D72" w14:textId="77777777" w:rsidR="003061C8" w:rsidRDefault="003061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F19B79" w14:paraId="4A88D108" w14:textId="77777777" w:rsidTr="0BF19B79">
      <w:trPr>
        <w:trHeight w:val="300"/>
      </w:trPr>
      <w:tc>
        <w:tcPr>
          <w:tcW w:w="3600" w:type="dxa"/>
        </w:tcPr>
        <w:p w14:paraId="3D6A2CBE" w14:textId="4800C25D" w:rsidR="0BF19B79" w:rsidRDefault="0BF19B79" w:rsidP="0BF19B79">
          <w:pPr>
            <w:pStyle w:val="Header"/>
            <w:ind w:left="-115"/>
          </w:pPr>
        </w:p>
      </w:tc>
      <w:tc>
        <w:tcPr>
          <w:tcW w:w="3600" w:type="dxa"/>
        </w:tcPr>
        <w:p w14:paraId="0DC92A5B" w14:textId="5CE9992A" w:rsidR="0BF19B79" w:rsidRDefault="0BF19B79" w:rsidP="0BF19B79">
          <w:pPr>
            <w:pStyle w:val="Header"/>
            <w:jc w:val="center"/>
          </w:pPr>
        </w:p>
      </w:tc>
      <w:tc>
        <w:tcPr>
          <w:tcW w:w="3600" w:type="dxa"/>
        </w:tcPr>
        <w:p w14:paraId="71886F7F" w14:textId="6E5FB263" w:rsidR="0BF19B79" w:rsidRDefault="0BF19B79" w:rsidP="0BF19B79">
          <w:pPr>
            <w:pStyle w:val="Header"/>
            <w:ind w:right="-115"/>
            <w:jc w:val="right"/>
          </w:pPr>
        </w:p>
      </w:tc>
    </w:tr>
  </w:tbl>
  <w:p w14:paraId="5F76D3D5" w14:textId="30D94603" w:rsidR="0BF19B79" w:rsidRDefault="0BF19B79" w:rsidP="0BF19B79">
    <w:pPr>
      <w:pStyle w:val="Header"/>
    </w:pPr>
  </w:p>
</w:hdr>
</file>

<file path=word/intelligence2.xml><?xml version="1.0" encoding="utf-8"?>
<int2:intelligence xmlns:int2="http://schemas.microsoft.com/office/intelligence/2020/intelligence" xmlns:oel="http://schemas.microsoft.com/office/2019/extlst">
  <int2:observations>
    <int2:textHash int2:hashCode="7zao/AjkndbvLW" int2:id="jQXswns0">
      <int2:state int2:value="Rejected" int2:type="LegacyProofing"/>
    </int2:textHash>
    <int2:textHash int2:hashCode="3RWskH+oJqyMZi" int2:id="xUuzSNpt">
      <int2:state int2:value="Rejected" int2:type="LegacyProofing"/>
    </int2:textHash>
    <int2:bookmark int2:bookmarkName="_Int_mynBKLZw" int2:invalidationBookmarkName="" int2:hashCode="1uAaodFmV9EJ2N" int2:id="0IDfbHIN">
      <int2:state int2:value="Rejected" int2:type="LegacyProofing"/>
    </int2:bookmark>
    <int2:bookmark int2:bookmarkName="_Int_pwU7A3rt" int2:invalidationBookmarkName="" int2:hashCode="mN7WYPp/JzbOmm" int2:id="3Db3uf8B">
      <int2:state int2:value="Rejected" int2:type="AugLoop_Text_Critique"/>
    </int2:bookmark>
    <int2:bookmark int2:bookmarkName="_Int_VoN93NcX" int2:invalidationBookmarkName="" int2:hashCode="2z1AWxBnWZjAMC" int2:id="3wFXwAlV">
      <int2:state int2:value="Rejected" int2:type="LegacyProofing"/>
    </int2:bookmark>
    <int2:bookmark int2:bookmarkName="_Int_eCsgU9bJ" int2:invalidationBookmarkName="" int2:hashCode="X55YArurxx+Sdf" int2:id="3xFjvy3o">
      <int2:state int2:value="Rejected" int2:type="LegacyProofing"/>
    </int2:bookmark>
    <int2:bookmark int2:bookmarkName="_Int_4mFJPvND" int2:invalidationBookmarkName="" int2:hashCode="2Az6mrWUyR/CDT" int2:id="A94SnB7E">
      <int2:state int2:value="Rejected" int2:type="LegacyProofing"/>
    </int2:bookmark>
    <int2:bookmark int2:bookmarkName="_Int_as1kbcaq" int2:invalidationBookmarkName="" int2:hashCode="ctZgVqCPpYphKt" int2:id="EAvP9wbf">
      <int2:state int2:value="Rejected" int2:type="AugLoop_Text_Critique"/>
    </int2:bookmark>
    <int2:bookmark int2:bookmarkName="_Int_wIzbDWek" int2:invalidationBookmarkName="" int2:hashCode="ehmUmZ0YHe6mjk" int2:id="T2ZnjIVB">
      <int2:state int2:value="Rejected" int2:type="LegacyProofing"/>
    </int2:bookmark>
    <int2:bookmark int2:bookmarkName="_Int_ueTYSOKt" int2:invalidationBookmarkName="" int2:hashCode="0eGqxyc672tBon" int2:id="U3UCFdSc">
      <int2:state int2:value="Rejected" int2:type="AugLoop_Text_Critique"/>
    </int2:bookmark>
    <int2:bookmark int2:bookmarkName="_Int_QxzseLid" int2:invalidationBookmarkName="" int2:hashCode="/L2YvWOqtr1/Hm" int2:id="VBqkJV75">
      <int2:state int2:value="Rejected" int2:type="LegacyProofing"/>
    </int2:bookmark>
    <int2:bookmark int2:bookmarkName="_Int_6UWR8tQ5" int2:invalidationBookmarkName="" int2:hashCode="Raqf73pfbfPkDT" int2:id="f8x7G2Dz">
      <int2:state int2:value="Rejected" int2:type="LegacyProofing"/>
    </int2:bookmark>
    <int2:bookmark int2:bookmarkName="_Int_XXuXNiQk" int2:invalidationBookmarkName="" int2:hashCode="Q3Sq7iR/sjfObJ" int2:id="khgp5L0Y">
      <int2:state int2:value="Rejected" int2:type="LegacyProofing"/>
    </int2:bookmark>
    <int2:bookmark int2:bookmarkName="_Int_T5mMPXqd" int2:invalidationBookmarkName="" int2:hashCode="LWHIqeducNffYp" int2:id="nLMaQaZv">
      <int2:state int2:value="Rejected" int2:type="LegacyProofing"/>
    </int2:bookmark>
    <int2:bookmark int2:bookmarkName="_Int_kURiFyLr" int2:invalidationBookmarkName="" int2:hashCode="ehmUmZ0YHe6mjk" int2:id="s8x2Cl0k">
      <int2:state int2:value="Rejected" int2:type="LegacyProofing"/>
    </int2:bookmark>
    <int2:bookmark int2:bookmarkName="_Int_zZcfaGYD" int2:invalidationBookmarkName="" int2:hashCode="y/5TOe8d+TOFDk" int2:id="tU7CL0gj">
      <int2:state int2:value="Rejected" int2:type="LegacyProofing"/>
    </int2:bookmark>
    <int2:bookmark int2:bookmarkName="_Int_39lbjMZN" int2:invalidationBookmarkName="" int2:hashCode="DRQV7lCOjtHRKp" int2:id="z8zAEmZp">
      <int2:state int2:value="Rejected" int2:type="AugLoop_Text_Critique"/>
    </int2:bookmark>
    <int2:bookmark int2:bookmarkName="_Int_bRn2uhLT" int2:invalidationBookmarkName="" int2:hashCode="kmTnOJ9B75iUAo" int2:id="zWmriRyf">
      <int2:state int2:value="Rejected" int2:type="AugLoop_Text_Critique"/>
    </int2:bookmark>
    <int2:bookmark int2:bookmarkName="_Int_6fAH14sW" int2:invalidationBookmarkName="" int2:hashCode="2z1AWxBnWZjAMC" int2:id="zl7tjht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2" w15:restartNumberingAfterBreak="0">
    <w:nsid w:val="012A6366"/>
    <w:multiLevelType w:val="hybridMultilevel"/>
    <w:tmpl w:val="12B65568"/>
    <w:lvl w:ilvl="0" w:tplc="04090011">
      <w:start w:val="1"/>
      <w:numFmt w:val="decimal"/>
      <w:lvlText w:val="%1)"/>
      <w:lvlJc w:val="left"/>
      <w:pPr>
        <w:ind w:left="720" w:hanging="360"/>
      </w:pPr>
    </w:lvl>
    <w:lvl w:ilvl="1" w:tplc="093CA3FC">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641D8"/>
    <w:multiLevelType w:val="hybridMultilevel"/>
    <w:tmpl w:val="F6FCB7D2"/>
    <w:lvl w:ilvl="0" w:tplc="04090001">
      <w:start w:val="1"/>
      <w:numFmt w:val="bullet"/>
      <w:lvlText w:val=""/>
      <w:lvlJc w:val="left"/>
      <w:pPr>
        <w:ind w:left="1800" w:hanging="360"/>
      </w:pPr>
      <w:rPr>
        <w:rFonts w:ascii="Symbol" w:hAnsi="Symbol" w:hint="default"/>
      </w:rPr>
    </w:lvl>
    <w:lvl w:ilvl="1" w:tplc="96E436F6">
      <w:start w:val="2"/>
      <w:numFmt w:val="bullet"/>
      <w:lvlText w:val="•"/>
      <w:lvlJc w:val="left"/>
      <w:pPr>
        <w:ind w:left="2880" w:hanging="720"/>
      </w:pPr>
      <w:rPr>
        <w:rFonts w:ascii="Segoe UI" w:eastAsiaTheme="minorHAnsi" w:hAnsi="Segoe UI" w:cs="Segoe U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2C86493"/>
    <w:multiLevelType w:val="hybridMultilevel"/>
    <w:tmpl w:val="67DC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61ABA"/>
    <w:multiLevelType w:val="hybridMultilevel"/>
    <w:tmpl w:val="4138930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BF23CC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7414F"/>
    <w:multiLevelType w:val="hybridMultilevel"/>
    <w:tmpl w:val="66D6B00C"/>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C3A01"/>
    <w:multiLevelType w:val="hybridMultilevel"/>
    <w:tmpl w:val="4D66C406"/>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4CE29F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9555EF"/>
    <w:multiLevelType w:val="hybridMultilevel"/>
    <w:tmpl w:val="E09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84F79"/>
    <w:multiLevelType w:val="hybridMultilevel"/>
    <w:tmpl w:val="2FB0E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E43524"/>
    <w:multiLevelType w:val="hybridMultilevel"/>
    <w:tmpl w:val="B286428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E9193B"/>
    <w:multiLevelType w:val="hybridMultilevel"/>
    <w:tmpl w:val="332A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927E21"/>
    <w:multiLevelType w:val="hybridMultilevel"/>
    <w:tmpl w:val="26F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16B4D"/>
    <w:multiLevelType w:val="hybridMultilevel"/>
    <w:tmpl w:val="404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D91C1B"/>
    <w:multiLevelType w:val="hybridMultilevel"/>
    <w:tmpl w:val="DA24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E4875"/>
    <w:multiLevelType w:val="hybridMultilevel"/>
    <w:tmpl w:val="0820373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AC32C4"/>
    <w:multiLevelType w:val="hybridMultilevel"/>
    <w:tmpl w:val="184C969A"/>
    <w:lvl w:ilvl="0" w:tplc="04090017">
      <w:start w:val="1"/>
      <w:numFmt w:val="lowerLetter"/>
      <w:lvlText w:val="%1)"/>
      <w:lvlJc w:val="left"/>
      <w:pPr>
        <w:ind w:left="1440" w:hanging="360"/>
      </w:pPr>
    </w:lvl>
    <w:lvl w:ilvl="1" w:tplc="695092BA">
      <w:numFmt w:val="decimal"/>
      <w:lvlText w:val="%2"/>
      <w:lvlJc w:val="left"/>
      <w:pPr>
        <w:ind w:left="2160" w:hanging="360"/>
      </w:pPr>
      <w:rPr>
        <w:rFonts w:hint="default"/>
      </w:rPr>
    </w:lvl>
    <w:lvl w:ilvl="2" w:tplc="3092E206">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E475F34"/>
    <w:multiLevelType w:val="hybridMultilevel"/>
    <w:tmpl w:val="8E96B72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71404AA">
      <w:start w:val="1"/>
      <w:numFmt w:val="lowerRoman"/>
      <w:lvlText w:val="%3."/>
      <w:lvlJc w:val="left"/>
      <w:pPr>
        <w:ind w:left="2700" w:hanging="720"/>
      </w:pPr>
      <w:rPr>
        <w:rFonts w:hint="default"/>
      </w:rPr>
    </w:lvl>
    <w:lvl w:ilvl="3" w:tplc="EFE81CCE">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B44EDB"/>
    <w:multiLevelType w:val="hybridMultilevel"/>
    <w:tmpl w:val="F2B6E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FF0287A"/>
    <w:multiLevelType w:val="hybridMultilevel"/>
    <w:tmpl w:val="F06C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484EF3"/>
    <w:multiLevelType w:val="hybridMultilevel"/>
    <w:tmpl w:val="0646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C515C"/>
    <w:multiLevelType w:val="hybridMultilevel"/>
    <w:tmpl w:val="1D606EE2"/>
    <w:lvl w:ilvl="0" w:tplc="0409001B">
      <w:start w:val="1"/>
      <w:numFmt w:val="lowerRoman"/>
      <w:lvlText w:val="%1."/>
      <w:lvlJc w:val="right"/>
      <w:pPr>
        <w:ind w:left="1440" w:hanging="360"/>
      </w:pPr>
    </w:lvl>
    <w:lvl w:ilvl="1" w:tplc="5088CAA0">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AE5128"/>
    <w:multiLevelType w:val="hybridMultilevel"/>
    <w:tmpl w:val="A39C1B0C"/>
    <w:lvl w:ilvl="0" w:tplc="04090019">
      <w:start w:val="1"/>
      <w:numFmt w:val="lowerLetter"/>
      <w:lvlText w:val="%1."/>
      <w:lvlJc w:val="left"/>
      <w:pPr>
        <w:ind w:left="1080" w:hanging="360"/>
      </w:pPr>
    </w:lvl>
    <w:lvl w:ilvl="1" w:tplc="F29CF7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1007B7"/>
    <w:multiLevelType w:val="hybridMultilevel"/>
    <w:tmpl w:val="5AF03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35970FA"/>
    <w:multiLevelType w:val="hybridMultilevel"/>
    <w:tmpl w:val="F4DE8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DB43C1"/>
    <w:multiLevelType w:val="hybridMultilevel"/>
    <w:tmpl w:val="93606A14"/>
    <w:lvl w:ilvl="0" w:tplc="F9A858A2">
      <w:start w:val="5"/>
      <w:numFmt w:val="upperRoman"/>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2E4701"/>
    <w:multiLevelType w:val="hybridMultilevel"/>
    <w:tmpl w:val="6FFC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3A794C"/>
    <w:multiLevelType w:val="hybridMultilevel"/>
    <w:tmpl w:val="32DE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493F50"/>
    <w:multiLevelType w:val="hybridMultilevel"/>
    <w:tmpl w:val="44F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E17129"/>
    <w:multiLevelType w:val="hybridMultilevel"/>
    <w:tmpl w:val="FC7A68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1D6D0D08"/>
    <w:multiLevelType w:val="hybridMultilevel"/>
    <w:tmpl w:val="44D03198"/>
    <w:lvl w:ilvl="0" w:tplc="04090001">
      <w:start w:val="1"/>
      <w:numFmt w:val="bullet"/>
      <w:lvlText w:val=""/>
      <w:lvlJc w:val="left"/>
      <w:pPr>
        <w:ind w:left="1242" w:hanging="360"/>
      </w:pPr>
      <w:rPr>
        <w:rFonts w:ascii="Symbol" w:hAnsi="Symbol"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1" w15:restartNumberingAfterBreak="0">
    <w:nsid w:val="1D847CB5"/>
    <w:multiLevelType w:val="hybridMultilevel"/>
    <w:tmpl w:val="063C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4A32E9"/>
    <w:multiLevelType w:val="hybridMultilevel"/>
    <w:tmpl w:val="8290660C"/>
    <w:lvl w:ilvl="0" w:tplc="04090017">
      <w:start w:val="1"/>
      <w:numFmt w:val="lowerLetter"/>
      <w:lvlText w:val="%1)"/>
      <w:lvlJc w:val="left"/>
      <w:pPr>
        <w:ind w:left="1440" w:hanging="360"/>
      </w:pPr>
    </w:lvl>
    <w:lvl w:ilvl="1" w:tplc="37AA0842">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ED80E58"/>
    <w:multiLevelType w:val="hybridMultilevel"/>
    <w:tmpl w:val="E23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62239B"/>
    <w:multiLevelType w:val="hybridMultilevel"/>
    <w:tmpl w:val="73ECC8B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F8161D8"/>
    <w:multiLevelType w:val="hybridMultilevel"/>
    <w:tmpl w:val="D31E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510281"/>
    <w:multiLevelType w:val="hybridMultilevel"/>
    <w:tmpl w:val="BC84C0F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6523A9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CF680C"/>
    <w:multiLevelType w:val="hybridMultilevel"/>
    <w:tmpl w:val="11ECF3B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E4D2D24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2C4126"/>
    <w:multiLevelType w:val="hybridMultilevel"/>
    <w:tmpl w:val="3FA0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72475E"/>
    <w:multiLevelType w:val="hybridMultilevel"/>
    <w:tmpl w:val="58EE1854"/>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AE48E0"/>
    <w:multiLevelType w:val="hybridMultilevel"/>
    <w:tmpl w:val="02E8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E757E1"/>
    <w:multiLevelType w:val="hybridMultilevel"/>
    <w:tmpl w:val="27A8D4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26955A5"/>
    <w:multiLevelType w:val="hybridMultilevel"/>
    <w:tmpl w:val="E0301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4394E86"/>
    <w:multiLevelType w:val="hybridMultilevel"/>
    <w:tmpl w:val="D8C485AA"/>
    <w:lvl w:ilvl="0" w:tplc="4BA21D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4A8241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F247B6"/>
    <w:multiLevelType w:val="hybridMultilevel"/>
    <w:tmpl w:val="B8C03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273735FB"/>
    <w:multiLevelType w:val="hybridMultilevel"/>
    <w:tmpl w:val="1CE24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76A3928"/>
    <w:multiLevelType w:val="hybridMultilevel"/>
    <w:tmpl w:val="DDA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80178A"/>
    <w:multiLevelType w:val="hybridMultilevel"/>
    <w:tmpl w:val="9F5E4B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7BA4FE9"/>
    <w:multiLevelType w:val="hybridMultilevel"/>
    <w:tmpl w:val="ABEE7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7CB3EF5"/>
    <w:multiLevelType w:val="hybridMultilevel"/>
    <w:tmpl w:val="1250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2D7EC0"/>
    <w:multiLevelType w:val="hybridMultilevel"/>
    <w:tmpl w:val="A5C04CD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8A57986"/>
    <w:multiLevelType w:val="hybridMultilevel"/>
    <w:tmpl w:val="CE8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D705C6"/>
    <w:multiLevelType w:val="hybridMultilevel"/>
    <w:tmpl w:val="DD1E80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A0347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636D51"/>
    <w:multiLevelType w:val="hybridMultilevel"/>
    <w:tmpl w:val="0E22A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696A14"/>
    <w:multiLevelType w:val="hybridMultilevel"/>
    <w:tmpl w:val="9A507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AF649F3"/>
    <w:multiLevelType w:val="hybridMultilevel"/>
    <w:tmpl w:val="43046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5E786A"/>
    <w:multiLevelType w:val="hybridMultilevel"/>
    <w:tmpl w:val="FFE8F992"/>
    <w:lvl w:ilvl="0" w:tplc="04090019">
      <w:start w:val="1"/>
      <w:numFmt w:val="lowerLetter"/>
      <w:lvlText w:val="%1."/>
      <w:lvlJc w:val="left"/>
      <w:pPr>
        <w:ind w:left="720" w:hanging="360"/>
      </w:pPr>
    </w:lvl>
    <w:lvl w:ilvl="1" w:tplc="DFF4285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C97C05"/>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1665B38"/>
    <w:multiLevelType w:val="hybridMultilevel"/>
    <w:tmpl w:val="38A81460"/>
    <w:lvl w:ilvl="0" w:tplc="04090017">
      <w:start w:val="1"/>
      <w:numFmt w:val="lowerLetter"/>
      <w:lvlText w:val="%1)"/>
      <w:lvlJc w:val="left"/>
      <w:pPr>
        <w:ind w:left="1440" w:hanging="360"/>
      </w:pPr>
    </w:lvl>
    <w:lvl w:ilvl="1" w:tplc="E34697FA">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1D4457D"/>
    <w:multiLevelType w:val="hybridMultilevel"/>
    <w:tmpl w:val="176A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B1750A"/>
    <w:multiLevelType w:val="hybridMultilevel"/>
    <w:tmpl w:val="A3186E2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6E938F1"/>
    <w:multiLevelType w:val="hybridMultilevel"/>
    <w:tmpl w:val="66763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EE6731"/>
    <w:multiLevelType w:val="hybridMultilevel"/>
    <w:tmpl w:val="0C883F6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BA1EBE">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1A064C"/>
    <w:multiLevelType w:val="hybridMultilevel"/>
    <w:tmpl w:val="CB364F5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D0AF4E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935774E"/>
    <w:multiLevelType w:val="hybridMultilevel"/>
    <w:tmpl w:val="9F04E23E"/>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65" w15:restartNumberingAfterBreak="0">
    <w:nsid w:val="399D0A1A"/>
    <w:multiLevelType w:val="hybridMultilevel"/>
    <w:tmpl w:val="6D303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3A4F2CA3"/>
    <w:multiLevelType w:val="hybridMultilevel"/>
    <w:tmpl w:val="6A12C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C315722"/>
    <w:multiLevelType w:val="hybridMultilevel"/>
    <w:tmpl w:val="9B941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C332FE1"/>
    <w:multiLevelType w:val="hybridMultilevel"/>
    <w:tmpl w:val="0194C86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DB6BA8"/>
    <w:multiLevelType w:val="hybridMultilevel"/>
    <w:tmpl w:val="B2CA9BC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D8F5B00"/>
    <w:multiLevelType w:val="hybridMultilevel"/>
    <w:tmpl w:val="8DD6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DE076EA"/>
    <w:multiLevelType w:val="hybridMultilevel"/>
    <w:tmpl w:val="88C67C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167FB6"/>
    <w:multiLevelType w:val="hybridMultilevel"/>
    <w:tmpl w:val="8F7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70074B"/>
    <w:multiLevelType w:val="hybridMultilevel"/>
    <w:tmpl w:val="291C6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EBF5C07"/>
    <w:multiLevelType w:val="hybridMultilevel"/>
    <w:tmpl w:val="02F23AEA"/>
    <w:lvl w:ilvl="0" w:tplc="4BA21DD6">
      <w:start w:val="1"/>
      <w:numFmt w:val="decimal"/>
      <w:lvlText w:val="%1)"/>
      <w:lvlJc w:val="left"/>
      <w:pPr>
        <w:ind w:left="2160" w:hanging="360"/>
      </w:pPr>
      <w:rPr>
        <w:rFonts w:hint="default"/>
      </w:rPr>
    </w:lvl>
    <w:lvl w:ilvl="1" w:tplc="94169172">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4004190B"/>
    <w:multiLevelType w:val="hybridMultilevel"/>
    <w:tmpl w:val="C3066040"/>
    <w:lvl w:ilvl="0" w:tplc="FFFFFFFF">
      <w:numFmt w:val="bullet"/>
      <w:lvlText w:val="•"/>
      <w:lvlJc w:val="left"/>
      <w:pPr>
        <w:ind w:left="1080" w:hanging="72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strike w:val="0"/>
        <w:sz w:val="22"/>
        <w:szCs w:val="22"/>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0455E46"/>
    <w:multiLevelType w:val="hybridMultilevel"/>
    <w:tmpl w:val="6CC09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E00595"/>
    <w:multiLevelType w:val="hybridMultilevel"/>
    <w:tmpl w:val="AD4C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65135F"/>
    <w:multiLevelType w:val="hybridMultilevel"/>
    <w:tmpl w:val="495CA3DE"/>
    <w:lvl w:ilvl="0" w:tplc="0409001B">
      <w:start w:val="1"/>
      <w:numFmt w:val="lowerRoman"/>
      <w:lvlText w:val="%1."/>
      <w:lvlJc w:val="right"/>
      <w:pPr>
        <w:ind w:left="1440" w:hanging="360"/>
      </w:pPr>
    </w:lvl>
    <w:lvl w:ilvl="1" w:tplc="00C02D24">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19E1827"/>
    <w:multiLevelType w:val="hybridMultilevel"/>
    <w:tmpl w:val="67FE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AC21A3"/>
    <w:multiLevelType w:val="hybridMultilevel"/>
    <w:tmpl w:val="4D32E5B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446C3759"/>
    <w:multiLevelType w:val="hybridMultilevel"/>
    <w:tmpl w:val="0122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449B34A0"/>
    <w:multiLevelType w:val="hybridMultilevel"/>
    <w:tmpl w:val="352EB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4A70121"/>
    <w:multiLevelType w:val="hybridMultilevel"/>
    <w:tmpl w:val="260C05F8"/>
    <w:lvl w:ilvl="0" w:tplc="FFFFFFFF">
      <w:numFmt w:val="bullet"/>
      <w:lvlText w:val="•"/>
      <w:lvlJc w:val="left"/>
      <w:pPr>
        <w:ind w:left="1080" w:hanging="72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strike w:val="0"/>
        <w:sz w:val="22"/>
        <w:szCs w:val="22"/>
      </w:rPr>
    </w:lvl>
    <w:lvl w:ilvl="2" w:tplc="04090003">
      <w:start w:val="1"/>
      <w:numFmt w:val="bullet"/>
      <w:lvlText w:val="o"/>
      <w:lvlJc w:val="left"/>
      <w:pPr>
        <w:ind w:left="72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68B0A07"/>
    <w:multiLevelType w:val="hybridMultilevel"/>
    <w:tmpl w:val="F7C49FB4"/>
    <w:lvl w:ilvl="0" w:tplc="66E241CA">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6FF6476"/>
    <w:multiLevelType w:val="hybridMultilevel"/>
    <w:tmpl w:val="7D1048A2"/>
    <w:lvl w:ilvl="0" w:tplc="0409001B">
      <w:start w:val="1"/>
      <w:numFmt w:val="lowerRoman"/>
      <w:lvlText w:val="%1."/>
      <w:lvlJc w:val="right"/>
      <w:pPr>
        <w:ind w:left="1440" w:hanging="360"/>
      </w:pPr>
    </w:lvl>
    <w:lvl w:ilvl="1" w:tplc="C6F66E6E">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71002D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F7088D"/>
    <w:multiLevelType w:val="hybridMultilevel"/>
    <w:tmpl w:val="96E8D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8260FD4"/>
    <w:multiLevelType w:val="hybridMultilevel"/>
    <w:tmpl w:val="E08AA80E"/>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0E681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9E46324"/>
    <w:multiLevelType w:val="hybridMultilevel"/>
    <w:tmpl w:val="3656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9E80FEA"/>
    <w:multiLevelType w:val="hybridMultilevel"/>
    <w:tmpl w:val="536A759E"/>
    <w:lvl w:ilvl="0" w:tplc="BC84B60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AF72FFC"/>
    <w:multiLevelType w:val="hybridMultilevel"/>
    <w:tmpl w:val="06F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D947266"/>
    <w:multiLevelType w:val="hybridMultilevel"/>
    <w:tmpl w:val="17F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F146685"/>
    <w:multiLevelType w:val="hybridMultilevel"/>
    <w:tmpl w:val="D68A009E"/>
    <w:lvl w:ilvl="0" w:tplc="0409001B">
      <w:start w:val="1"/>
      <w:numFmt w:val="lowerRoman"/>
      <w:lvlText w:val="%1."/>
      <w:lvlJc w:val="right"/>
      <w:pPr>
        <w:ind w:left="1440" w:hanging="360"/>
      </w:pPr>
    </w:lvl>
    <w:lvl w:ilvl="1" w:tplc="F2C8709C">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F2F0587"/>
    <w:multiLevelType w:val="hybridMultilevel"/>
    <w:tmpl w:val="5EF42EF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FD6E972">
      <w:start w:val="1"/>
      <w:numFmt w:val="lowerRoman"/>
      <w:lvlText w:val="%3."/>
      <w:lvlJc w:val="left"/>
      <w:pPr>
        <w:ind w:left="2700" w:hanging="720"/>
      </w:pPr>
      <w:rPr>
        <w:rFonts w:hint="default"/>
      </w:rPr>
    </w:lvl>
    <w:lvl w:ilvl="3" w:tplc="BD10C014">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21475A"/>
    <w:multiLevelType w:val="hybridMultilevel"/>
    <w:tmpl w:val="06E4A5B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D1100F0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6A2660"/>
    <w:multiLevelType w:val="hybridMultilevel"/>
    <w:tmpl w:val="E43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AD345D"/>
    <w:multiLevelType w:val="hybridMultilevel"/>
    <w:tmpl w:val="66C88D76"/>
    <w:lvl w:ilvl="0" w:tplc="04090011">
      <w:start w:val="1"/>
      <w:numFmt w:val="decimal"/>
      <w:lvlText w:val="%1)"/>
      <w:lvlJc w:val="left"/>
      <w:pPr>
        <w:ind w:left="1080" w:hanging="360"/>
      </w:pPr>
      <w:rPr>
        <w:rFonts w:hint="default"/>
      </w:rPr>
    </w:lvl>
    <w:lvl w:ilvl="1" w:tplc="BC6E58BC">
      <w:numFmt w:val="decimal"/>
      <w:lvlText w:val="%2"/>
      <w:lvlJc w:val="left"/>
      <w:pPr>
        <w:ind w:left="1800" w:hanging="360"/>
      </w:pPr>
      <w:rPr>
        <w:rFonts w:hint="default"/>
      </w:rPr>
    </w:lvl>
    <w:lvl w:ilvl="2" w:tplc="92844810">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51FA3C81"/>
    <w:multiLevelType w:val="hybridMultilevel"/>
    <w:tmpl w:val="B1A21B26"/>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2345C48"/>
    <w:multiLevelType w:val="hybridMultilevel"/>
    <w:tmpl w:val="DF72A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2EF7478"/>
    <w:multiLevelType w:val="hybridMultilevel"/>
    <w:tmpl w:val="EFDE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56F71176"/>
    <w:multiLevelType w:val="hybridMultilevel"/>
    <w:tmpl w:val="2506C44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4FE934A">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440A1F"/>
    <w:multiLevelType w:val="hybridMultilevel"/>
    <w:tmpl w:val="0958C09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590A129E"/>
    <w:multiLevelType w:val="hybridMultilevel"/>
    <w:tmpl w:val="B1767EF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5" w15:restartNumberingAfterBreak="0">
    <w:nsid w:val="59FA0949"/>
    <w:multiLevelType w:val="hybridMultilevel"/>
    <w:tmpl w:val="BEB83C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A34444D"/>
    <w:multiLevelType w:val="hybridMultilevel"/>
    <w:tmpl w:val="E88AB144"/>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715CE1"/>
    <w:multiLevelType w:val="hybridMultilevel"/>
    <w:tmpl w:val="D2768CCE"/>
    <w:lvl w:ilvl="0" w:tplc="3782FEFE">
      <w:numFmt w:val="bullet"/>
      <w:lvlText w:val="•"/>
      <w:lvlJc w:val="left"/>
      <w:pPr>
        <w:ind w:left="1080" w:hanging="720"/>
      </w:pPr>
      <w:rPr>
        <w:rFonts w:ascii="Calibri" w:eastAsia="Calibri" w:hAnsi="Calibri" w:cs="Calibri" w:hint="default"/>
      </w:rPr>
    </w:lvl>
    <w:lvl w:ilvl="1" w:tplc="5CF0FD46">
      <w:start w:val="1"/>
      <w:numFmt w:val="bullet"/>
      <w:lvlText w:val="o"/>
      <w:lvlJc w:val="left"/>
      <w:pPr>
        <w:ind w:left="1440" w:hanging="360"/>
      </w:pPr>
      <w:rPr>
        <w:rFonts w:ascii="Courier New" w:hAnsi="Courier New" w:cs="Courier New" w:hint="default"/>
        <w:strike w:val="0"/>
        <w:sz w:val="22"/>
        <w:szCs w:val="22"/>
      </w:rPr>
    </w:lvl>
    <w:lvl w:ilvl="2" w:tplc="4A16BF66">
      <w:numFmt w:val="bullet"/>
      <w:lvlText w:val=""/>
      <w:lvlJc w:val="left"/>
      <w:pPr>
        <w:ind w:left="2520" w:hanging="720"/>
      </w:pPr>
      <w:rPr>
        <w:rFonts w:ascii="Symbol" w:eastAsia="Calibri" w:hAnsi="Symbol"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A8A23CD"/>
    <w:multiLevelType w:val="hybridMultilevel"/>
    <w:tmpl w:val="BAC25222"/>
    <w:lvl w:ilvl="0" w:tplc="04090011">
      <w:start w:val="1"/>
      <w:numFmt w:val="decimal"/>
      <w:lvlText w:val="%1)"/>
      <w:lvlJc w:val="left"/>
      <w:pPr>
        <w:ind w:left="720" w:hanging="360"/>
      </w:pPr>
    </w:lvl>
    <w:lvl w:ilvl="1" w:tplc="5638FA5A">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B005816"/>
    <w:multiLevelType w:val="hybridMultilevel"/>
    <w:tmpl w:val="15745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B324E90"/>
    <w:multiLevelType w:val="hybridMultilevel"/>
    <w:tmpl w:val="680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BA04E6B"/>
    <w:multiLevelType w:val="hybridMultilevel"/>
    <w:tmpl w:val="8E7CD1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B4679F0">
      <w:start w:val="1"/>
      <w:numFmt w:val="lowerRoman"/>
      <w:lvlText w:val="%3."/>
      <w:lvlJc w:val="left"/>
      <w:pPr>
        <w:ind w:left="2700" w:hanging="720"/>
      </w:pPr>
      <w:rPr>
        <w:rFonts w:hint="default"/>
      </w:rPr>
    </w:lvl>
    <w:lvl w:ilvl="3" w:tplc="D64A525E">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C1E434D"/>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6E053A"/>
    <w:multiLevelType w:val="hybridMultilevel"/>
    <w:tmpl w:val="CC2AF87E"/>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4E42F3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A016E1"/>
    <w:multiLevelType w:val="hybridMultilevel"/>
    <w:tmpl w:val="BC406BB2"/>
    <w:lvl w:ilvl="0" w:tplc="04090019">
      <w:start w:val="1"/>
      <w:numFmt w:val="lowerLetter"/>
      <w:lvlText w:val="%1."/>
      <w:lvlJc w:val="left"/>
      <w:pPr>
        <w:ind w:left="1440" w:hanging="360"/>
      </w:pPr>
    </w:lvl>
    <w:lvl w:ilvl="1" w:tplc="FCD080DE">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FB020AB"/>
    <w:multiLevelType w:val="hybridMultilevel"/>
    <w:tmpl w:val="7936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D77856"/>
    <w:multiLevelType w:val="hybridMultilevel"/>
    <w:tmpl w:val="9B267D3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2B46FDC"/>
    <w:multiLevelType w:val="hybridMultilevel"/>
    <w:tmpl w:val="2424F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67CD7D75"/>
    <w:multiLevelType w:val="hybridMultilevel"/>
    <w:tmpl w:val="970076FA"/>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334BDF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7F02214"/>
    <w:multiLevelType w:val="hybridMultilevel"/>
    <w:tmpl w:val="E2E638A8"/>
    <w:lvl w:ilvl="0" w:tplc="0409000F">
      <w:start w:val="1"/>
      <w:numFmt w:val="decimal"/>
      <w:lvlText w:val="%1."/>
      <w:lvlJc w:val="left"/>
      <w:pPr>
        <w:ind w:left="882" w:hanging="360"/>
      </w:pPr>
    </w:lvl>
    <w:lvl w:ilvl="1" w:tplc="05447B64">
      <w:start w:val="1"/>
      <w:numFmt w:val="lowerLetter"/>
      <w:lvlText w:val="%2."/>
      <w:lvlJc w:val="left"/>
      <w:pPr>
        <w:ind w:left="1602" w:hanging="360"/>
      </w:pPr>
      <w:rPr>
        <w:rFonts w:hint="default"/>
      </w:rPr>
    </w:lvl>
    <w:lvl w:ilvl="2" w:tplc="4BA21DD6">
      <w:start w:val="1"/>
      <w:numFmt w:val="decimal"/>
      <w:lvlText w:val="%3)"/>
      <w:lvlJc w:val="left"/>
      <w:pPr>
        <w:ind w:left="2502" w:hanging="360"/>
      </w:pPr>
      <w:rPr>
        <w:rFonts w:hint="default"/>
      </w:rPr>
    </w:lvl>
    <w:lvl w:ilvl="3" w:tplc="5B94A66C">
      <w:start w:val="1"/>
      <w:numFmt w:val="lowerLetter"/>
      <w:lvlText w:val="%4)"/>
      <w:lvlJc w:val="left"/>
      <w:pPr>
        <w:ind w:left="3402" w:hanging="720"/>
      </w:pPr>
      <w:rPr>
        <w:rFonts w:hint="default"/>
      </w:rPr>
    </w:lvl>
    <w:lvl w:ilvl="4" w:tplc="D3EC91D2">
      <w:numFmt w:val="decimal"/>
      <w:lvlText w:val="%5"/>
      <w:lvlJc w:val="left"/>
      <w:pPr>
        <w:ind w:left="3762" w:hanging="360"/>
      </w:pPr>
      <w:rPr>
        <w:rFonts w:hint="default"/>
      </w:r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20" w15:restartNumberingAfterBreak="0">
    <w:nsid w:val="68E0267A"/>
    <w:multiLevelType w:val="hybridMultilevel"/>
    <w:tmpl w:val="950C7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594EF6"/>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98E2979"/>
    <w:multiLevelType w:val="hybridMultilevel"/>
    <w:tmpl w:val="6376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A021464"/>
    <w:multiLevelType w:val="hybridMultilevel"/>
    <w:tmpl w:val="EF6A6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B3767B2"/>
    <w:multiLevelType w:val="hybridMultilevel"/>
    <w:tmpl w:val="CF9A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CB112C0"/>
    <w:multiLevelType w:val="hybridMultilevel"/>
    <w:tmpl w:val="035AE9B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D4B2B57"/>
    <w:multiLevelType w:val="hybridMultilevel"/>
    <w:tmpl w:val="A4BAE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F5F509D"/>
    <w:multiLevelType w:val="hybridMultilevel"/>
    <w:tmpl w:val="45460CA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C1BA799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F600799"/>
    <w:multiLevelType w:val="hybridMultilevel"/>
    <w:tmpl w:val="712C04EE"/>
    <w:lvl w:ilvl="0" w:tplc="D38C2AF8">
      <w:start w:val="1"/>
      <w:numFmt w:val="bullet"/>
      <w:lvlText w:val=""/>
      <w:lvlJc w:val="left"/>
      <w:pPr>
        <w:ind w:left="108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084113"/>
    <w:multiLevelType w:val="hybridMultilevel"/>
    <w:tmpl w:val="66E6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04B3F3F"/>
    <w:multiLevelType w:val="hybridMultilevel"/>
    <w:tmpl w:val="3A344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1BA4DA3"/>
    <w:multiLevelType w:val="hybridMultilevel"/>
    <w:tmpl w:val="53706CF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1BB536B"/>
    <w:multiLevelType w:val="hybridMultilevel"/>
    <w:tmpl w:val="018C8FA4"/>
    <w:lvl w:ilvl="0" w:tplc="04090019">
      <w:start w:val="1"/>
      <w:numFmt w:val="lowerLetter"/>
      <w:lvlText w:val="%1."/>
      <w:lvlJc w:val="left"/>
      <w:pPr>
        <w:ind w:left="720" w:hanging="360"/>
      </w:pPr>
    </w:lvl>
    <w:lvl w:ilvl="1" w:tplc="0318F46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2FB4752"/>
    <w:multiLevelType w:val="hybridMultilevel"/>
    <w:tmpl w:val="4F5ABEE8"/>
    <w:lvl w:ilvl="0" w:tplc="21E25326">
      <w:start w:val="1"/>
      <w:numFmt w:val="decimal"/>
      <w:lvlText w:val="%1."/>
      <w:lvlJc w:val="left"/>
      <w:pPr>
        <w:ind w:left="1797" w:hanging="555"/>
      </w:pPr>
      <w:rPr>
        <w:rFonts w:hint="default"/>
        <w:b/>
        <w:color w:val="FFFFFF" w:themeColor="background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3097526"/>
    <w:multiLevelType w:val="hybridMultilevel"/>
    <w:tmpl w:val="F9B090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3303EF0"/>
    <w:multiLevelType w:val="hybridMultilevel"/>
    <w:tmpl w:val="3788EA70"/>
    <w:lvl w:ilvl="0" w:tplc="04090019">
      <w:start w:val="1"/>
      <w:numFmt w:val="lowerLetter"/>
      <w:lvlText w:val="%1."/>
      <w:lvlJc w:val="left"/>
      <w:pPr>
        <w:ind w:left="720" w:hanging="360"/>
      </w:pPr>
    </w:lvl>
    <w:lvl w:ilvl="1" w:tplc="826CD87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3CE6B5D"/>
    <w:multiLevelType w:val="hybridMultilevel"/>
    <w:tmpl w:val="223C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4A24197"/>
    <w:multiLevelType w:val="hybridMultilevel"/>
    <w:tmpl w:val="0534D432"/>
    <w:lvl w:ilvl="0" w:tplc="6FF0A65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5A22B99"/>
    <w:multiLevelType w:val="hybridMultilevel"/>
    <w:tmpl w:val="A1CA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6131A4A"/>
    <w:multiLevelType w:val="hybridMultilevel"/>
    <w:tmpl w:val="7428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69179CA"/>
    <w:multiLevelType w:val="hybridMultilevel"/>
    <w:tmpl w:val="39D86BB0"/>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7F8466A"/>
    <w:multiLevelType w:val="hybridMultilevel"/>
    <w:tmpl w:val="2A1826A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524B75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83C7629"/>
    <w:multiLevelType w:val="hybridMultilevel"/>
    <w:tmpl w:val="A6BC08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3" w15:restartNumberingAfterBreak="0">
    <w:nsid w:val="78535F67"/>
    <w:multiLevelType w:val="hybridMultilevel"/>
    <w:tmpl w:val="9154C430"/>
    <w:lvl w:ilvl="0" w:tplc="04090017">
      <w:start w:val="1"/>
      <w:numFmt w:val="lowerLetter"/>
      <w:lvlText w:val="%1)"/>
      <w:lvlJc w:val="left"/>
      <w:pPr>
        <w:ind w:left="1440" w:hanging="360"/>
      </w:pPr>
    </w:lvl>
    <w:lvl w:ilvl="1" w:tplc="BA5CD9D4">
      <w:numFmt w:val="decimal"/>
      <w:lvlText w:val="%2"/>
      <w:lvlJc w:val="left"/>
      <w:pPr>
        <w:ind w:left="2160" w:hanging="360"/>
      </w:pPr>
      <w:rPr>
        <w:rFonts w:hint="default"/>
      </w:rPr>
    </w:lvl>
    <w:lvl w:ilvl="2" w:tplc="F934E97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78DE207C"/>
    <w:multiLevelType w:val="hybridMultilevel"/>
    <w:tmpl w:val="CFF6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993A46"/>
    <w:multiLevelType w:val="hybridMultilevel"/>
    <w:tmpl w:val="CDF26B44"/>
    <w:lvl w:ilvl="0" w:tplc="04090019">
      <w:start w:val="1"/>
      <w:numFmt w:val="lowerLetter"/>
      <w:lvlText w:val="%1."/>
      <w:lvlJc w:val="left"/>
      <w:pPr>
        <w:ind w:left="720" w:hanging="360"/>
      </w:pPr>
    </w:lvl>
    <w:lvl w:ilvl="1" w:tplc="75FE14C6">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B472336"/>
    <w:multiLevelType w:val="multilevel"/>
    <w:tmpl w:val="197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B5C558F"/>
    <w:multiLevelType w:val="hybridMultilevel"/>
    <w:tmpl w:val="4DD8D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7B9D79C8"/>
    <w:multiLevelType w:val="hybridMultilevel"/>
    <w:tmpl w:val="6FC69A6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CF14C2"/>
    <w:multiLevelType w:val="hybridMultilevel"/>
    <w:tmpl w:val="07D031C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F30ED1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C38362A"/>
    <w:multiLevelType w:val="hybridMultilevel"/>
    <w:tmpl w:val="9738AF82"/>
    <w:lvl w:ilvl="0" w:tplc="04090017">
      <w:start w:val="1"/>
      <w:numFmt w:val="lowerLetter"/>
      <w:lvlText w:val="%1)"/>
      <w:lvlJc w:val="left"/>
      <w:pPr>
        <w:ind w:left="1440" w:hanging="360"/>
      </w:pPr>
    </w:lvl>
    <w:lvl w:ilvl="1" w:tplc="B6FECAEE">
      <w:start w:val="1"/>
      <w:numFmt w:val="decimal"/>
      <w:lvlText w:val="%2.)"/>
      <w:lvlJc w:val="left"/>
      <w:pPr>
        <w:ind w:left="2520" w:hanging="720"/>
      </w:pPr>
      <w:rPr>
        <w:rFonts w:hint="default"/>
      </w:rPr>
    </w:lvl>
    <w:lvl w:ilvl="2" w:tplc="AD287BB6">
      <w:numFmt w:val="decimal"/>
      <w:lvlText w:val="%3"/>
      <w:lvlJc w:val="left"/>
      <w:pPr>
        <w:ind w:left="3060" w:hanging="360"/>
      </w:pPr>
      <w:rPr>
        <w:rFonts w:hint="default"/>
      </w:rPr>
    </w:lvl>
    <w:lvl w:ilvl="3" w:tplc="B99645B4">
      <w:start w:val="1"/>
      <w:numFmt w:val="decimal"/>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7CAD4704"/>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CAE7636"/>
    <w:multiLevelType w:val="hybridMultilevel"/>
    <w:tmpl w:val="B54E129C"/>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BA21DD6">
      <w:start w:val="1"/>
      <w:numFmt w:val="decimal"/>
      <w:lvlText w:val="%3)"/>
      <w:lvlJc w:val="left"/>
      <w:pPr>
        <w:ind w:left="2160" w:hanging="180"/>
      </w:pPr>
      <w:rPr>
        <w:rFonts w:hint="default"/>
      </w:rPr>
    </w:lvl>
    <w:lvl w:ilvl="3" w:tplc="6C0C6BC8">
      <w:numFmt w:val="decimal"/>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D3F3EA0"/>
    <w:multiLevelType w:val="hybridMultilevel"/>
    <w:tmpl w:val="76A29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DEC2D4F"/>
    <w:multiLevelType w:val="hybridMultilevel"/>
    <w:tmpl w:val="CC86B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E6946BA"/>
    <w:multiLevelType w:val="hybridMultilevel"/>
    <w:tmpl w:val="28C0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8729D1"/>
    <w:multiLevelType w:val="hybridMultilevel"/>
    <w:tmpl w:val="1A9654DE"/>
    <w:lvl w:ilvl="0" w:tplc="04090019">
      <w:start w:val="1"/>
      <w:numFmt w:val="lowerLetter"/>
      <w:lvlText w:val="%1."/>
      <w:lvlJc w:val="left"/>
      <w:pPr>
        <w:ind w:left="720" w:hanging="360"/>
      </w:pPr>
    </w:lvl>
    <w:lvl w:ilvl="1" w:tplc="424838B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FB47DAB"/>
    <w:multiLevelType w:val="hybridMultilevel"/>
    <w:tmpl w:val="6D2E027A"/>
    <w:lvl w:ilvl="0" w:tplc="04090019">
      <w:start w:val="1"/>
      <w:numFmt w:val="lowerLetter"/>
      <w:lvlText w:val="%1."/>
      <w:lvlJc w:val="left"/>
      <w:pPr>
        <w:ind w:left="720" w:hanging="360"/>
      </w:pPr>
    </w:lvl>
    <w:lvl w:ilvl="1" w:tplc="7B32B4E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79443">
    <w:abstractNumId w:val="73"/>
  </w:num>
  <w:num w:numId="2" w16cid:durableId="1523015796">
    <w:abstractNumId w:val="119"/>
  </w:num>
  <w:num w:numId="3" w16cid:durableId="1678582305">
    <w:abstractNumId w:val="30"/>
  </w:num>
  <w:num w:numId="4" w16cid:durableId="1089539284">
    <w:abstractNumId w:val="84"/>
  </w:num>
  <w:num w:numId="5" w16cid:durableId="1390759833">
    <w:abstractNumId w:val="44"/>
  </w:num>
  <w:num w:numId="6" w16cid:durableId="1257010107">
    <w:abstractNumId w:val="101"/>
  </w:num>
  <w:num w:numId="7" w16cid:durableId="784079509">
    <w:abstractNumId w:val="3"/>
  </w:num>
  <w:num w:numId="8" w16cid:durableId="1197473908">
    <w:abstractNumId w:val="71"/>
  </w:num>
  <w:num w:numId="9" w16cid:durableId="1273587606">
    <w:abstractNumId w:val="54"/>
  </w:num>
  <w:num w:numId="10" w16cid:durableId="1202672037">
    <w:abstractNumId w:val="147"/>
  </w:num>
  <w:num w:numId="11" w16cid:durableId="1671561387">
    <w:abstractNumId w:val="48"/>
  </w:num>
  <w:num w:numId="12" w16cid:durableId="15037189">
    <w:abstractNumId w:val="26"/>
  </w:num>
  <w:num w:numId="13" w16cid:durableId="837041808">
    <w:abstractNumId w:val="11"/>
  </w:num>
  <w:num w:numId="14" w16cid:durableId="1195845059">
    <w:abstractNumId w:val="86"/>
  </w:num>
  <w:num w:numId="15" w16cid:durableId="657810986">
    <w:abstractNumId w:val="41"/>
  </w:num>
  <w:num w:numId="16" w16cid:durableId="1630085548">
    <w:abstractNumId w:val="133"/>
  </w:num>
  <w:num w:numId="17" w16cid:durableId="2093577931">
    <w:abstractNumId w:val="67"/>
  </w:num>
  <w:num w:numId="18" w16cid:durableId="1303582381">
    <w:abstractNumId w:val="45"/>
  </w:num>
  <w:num w:numId="19" w16cid:durableId="1726761360">
    <w:abstractNumId w:val="18"/>
  </w:num>
  <w:num w:numId="20" w16cid:durableId="708529340">
    <w:abstractNumId w:val="12"/>
  </w:num>
  <w:num w:numId="21" w16cid:durableId="889460851">
    <w:abstractNumId w:val="8"/>
  </w:num>
  <w:num w:numId="22" w16cid:durableId="3359427">
    <w:abstractNumId w:val="28"/>
  </w:num>
  <w:num w:numId="23" w16cid:durableId="1659965199">
    <w:abstractNumId w:val="46"/>
  </w:num>
  <w:num w:numId="24" w16cid:durableId="1835802159">
    <w:abstractNumId w:val="93"/>
  </w:num>
  <w:num w:numId="25" w16cid:durableId="295258171">
    <w:abstractNumId w:val="137"/>
  </w:num>
  <w:num w:numId="26" w16cid:durableId="1752240133">
    <w:abstractNumId w:val="43"/>
  </w:num>
  <w:num w:numId="27" w16cid:durableId="175270403">
    <w:abstractNumId w:val="118"/>
  </w:num>
  <w:num w:numId="28" w16cid:durableId="1600874842">
    <w:abstractNumId w:val="7"/>
  </w:num>
  <w:num w:numId="29" w16cid:durableId="321931029">
    <w:abstractNumId w:val="5"/>
  </w:num>
  <w:num w:numId="30" w16cid:durableId="558134434">
    <w:abstractNumId w:val="102"/>
  </w:num>
  <w:num w:numId="31" w16cid:durableId="91627016">
    <w:abstractNumId w:val="63"/>
  </w:num>
  <w:num w:numId="32" w16cid:durableId="1702584350">
    <w:abstractNumId w:val="52"/>
  </w:num>
  <w:num w:numId="33" w16cid:durableId="1544756806">
    <w:abstractNumId w:val="141"/>
  </w:num>
  <w:num w:numId="34" w16cid:durableId="1410733799">
    <w:abstractNumId w:val="58"/>
  </w:num>
  <w:num w:numId="35" w16cid:durableId="415909220">
    <w:abstractNumId w:val="62"/>
  </w:num>
  <w:num w:numId="36" w16cid:durableId="770706889">
    <w:abstractNumId w:val="149"/>
  </w:num>
  <w:num w:numId="37" w16cid:durableId="373774273">
    <w:abstractNumId w:val="113"/>
  </w:num>
  <w:num w:numId="38" w16cid:durableId="1386566708">
    <w:abstractNumId w:val="96"/>
  </w:num>
  <w:num w:numId="39" w16cid:durableId="659968819">
    <w:abstractNumId w:val="127"/>
  </w:num>
  <w:num w:numId="40" w16cid:durableId="1946619903">
    <w:abstractNumId w:val="36"/>
  </w:num>
  <w:num w:numId="41" w16cid:durableId="1502500450">
    <w:abstractNumId w:val="95"/>
  </w:num>
  <w:num w:numId="42" w16cid:durableId="1411852643">
    <w:abstractNumId w:val="47"/>
  </w:num>
  <w:num w:numId="43" w16cid:durableId="870924837">
    <w:abstractNumId w:val="17"/>
  </w:num>
  <w:num w:numId="44" w16cid:durableId="918446701">
    <w:abstractNumId w:val="111"/>
  </w:num>
  <w:num w:numId="45" w16cid:durableId="1227104403">
    <w:abstractNumId w:val="50"/>
  </w:num>
  <w:num w:numId="46" w16cid:durableId="2001149827">
    <w:abstractNumId w:val="100"/>
  </w:num>
  <w:num w:numId="47" w16cid:durableId="794908669">
    <w:abstractNumId w:val="21"/>
  </w:num>
  <w:num w:numId="48" w16cid:durableId="1624842810">
    <w:abstractNumId w:val="135"/>
  </w:num>
  <w:num w:numId="49" w16cid:durableId="1909684511">
    <w:abstractNumId w:val="78"/>
  </w:num>
  <w:num w:numId="50" w16cid:durableId="478421752">
    <w:abstractNumId w:val="94"/>
  </w:num>
  <w:num w:numId="51" w16cid:durableId="860896395">
    <w:abstractNumId w:val="85"/>
  </w:num>
  <w:num w:numId="52" w16cid:durableId="1943371310">
    <w:abstractNumId w:val="157"/>
  </w:num>
  <w:num w:numId="53" w16cid:durableId="1934969175">
    <w:abstractNumId w:val="156"/>
  </w:num>
  <w:num w:numId="54" w16cid:durableId="1939410937">
    <w:abstractNumId w:val="132"/>
  </w:num>
  <w:num w:numId="55" w16cid:durableId="1305626016">
    <w:abstractNumId w:val="24"/>
  </w:num>
  <w:num w:numId="56" w16cid:durableId="100302007">
    <w:abstractNumId w:val="56"/>
  </w:num>
  <w:num w:numId="57" w16cid:durableId="232089399">
    <w:abstractNumId w:val="115"/>
  </w:num>
  <w:num w:numId="58" w16cid:durableId="23869134">
    <w:abstractNumId w:val="35"/>
  </w:num>
  <w:num w:numId="59" w16cid:durableId="1258291437">
    <w:abstractNumId w:val="59"/>
  </w:num>
  <w:num w:numId="60" w16cid:durableId="692919680">
    <w:abstractNumId w:val="66"/>
  </w:num>
  <w:num w:numId="61" w16cid:durableId="313140957">
    <w:abstractNumId w:val="123"/>
  </w:num>
  <w:num w:numId="62" w16cid:durableId="2108690323">
    <w:abstractNumId w:val="125"/>
  </w:num>
  <w:num w:numId="63" w16cid:durableId="119301191">
    <w:abstractNumId w:val="152"/>
  </w:num>
  <w:num w:numId="64" w16cid:durableId="156698667">
    <w:abstractNumId w:val="74"/>
  </w:num>
  <w:num w:numId="65" w16cid:durableId="242952599">
    <w:abstractNumId w:val="65"/>
  </w:num>
  <w:num w:numId="66" w16cid:durableId="2040741509">
    <w:abstractNumId w:val="87"/>
  </w:num>
  <w:num w:numId="67" w16cid:durableId="940339139">
    <w:abstractNumId w:val="15"/>
  </w:num>
  <w:num w:numId="68" w16cid:durableId="192379856">
    <w:abstractNumId w:val="32"/>
  </w:num>
  <w:num w:numId="69" w16cid:durableId="125926897">
    <w:abstractNumId w:val="2"/>
  </w:num>
  <w:num w:numId="70" w16cid:durableId="1710227776">
    <w:abstractNumId w:val="108"/>
  </w:num>
  <w:num w:numId="71" w16cid:durableId="629165657">
    <w:abstractNumId w:val="143"/>
  </w:num>
  <w:num w:numId="72" w16cid:durableId="1001086932">
    <w:abstractNumId w:val="136"/>
  </w:num>
  <w:num w:numId="73" w16cid:durableId="476193107">
    <w:abstractNumId w:val="23"/>
  </w:num>
  <w:num w:numId="74" w16cid:durableId="742528037">
    <w:abstractNumId w:val="117"/>
  </w:num>
  <w:num w:numId="75" w16cid:durableId="574050256">
    <w:abstractNumId w:val="82"/>
  </w:num>
  <w:num w:numId="76" w16cid:durableId="670838939">
    <w:abstractNumId w:val="16"/>
  </w:num>
  <w:num w:numId="77" w16cid:durableId="1572158006">
    <w:abstractNumId w:val="150"/>
  </w:num>
  <w:num w:numId="78" w16cid:durableId="1856767365">
    <w:abstractNumId w:val="72"/>
  </w:num>
  <w:num w:numId="79" w16cid:durableId="592396660">
    <w:abstractNumId w:val="98"/>
  </w:num>
  <w:num w:numId="80" w16cid:durableId="1356034674">
    <w:abstractNumId w:val="145"/>
  </w:num>
  <w:num w:numId="81" w16cid:durableId="1533224978">
    <w:abstractNumId w:val="144"/>
  </w:num>
  <w:num w:numId="82" w16cid:durableId="1231115697">
    <w:abstractNumId w:val="128"/>
  </w:num>
  <w:num w:numId="83" w16cid:durableId="740256971">
    <w:abstractNumId w:val="34"/>
  </w:num>
  <w:num w:numId="84" w16cid:durableId="735859877">
    <w:abstractNumId w:val="39"/>
  </w:num>
  <w:num w:numId="85" w16cid:durableId="1132478814">
    <w:abstractNumId w:val="131"/>
  </w:num>
  <w:num w:numId="86" w16cid:durableId="1223368127">
    <w:abstractNumId w:val="6"/>
  </w:num>
  <w:num w:numId="87" w16cid:durableId="1467310679">
    <w:abstractNumId w:val="88"/>
  </w:num>
  <w:num w:numId="88" w16cid:durableId="986279197">
    <w:abstractNumId w:val="99"/>
  </w:num>
  <w:num w:numId="89" w16cid:durableId="1497068606">
    <w:abstractNumId w:val="140"/>
  </w:num>
  <w:num w:numId="90" w16cid:durableId="898974714">
    <w:abstractNumId w:val="69"/>
  </w:num>
  <w:num w:numId="91" w16cid:durableId="748581184">
    <w:abstractNumId w:val="106"/>
  </w:num>
  <w:num w:numId="92" w16cid:durableId="1967539116">
    <w:abstractNumId w:val="68"/>
  </w:num>
  <w:num w:numId="93" w16cid:durableId="1435126015">
    <w:abstractNumId w:val="148"/>
  </w:num>
  <w:num w:numId="94" w16cid:durableId="2032803619">
    <w:abstractNumId w:val="60"/>
  </w:num>
  <w:num w:numId="95" w16cid:durableId="2043244210">
    <w:abstractNumId w:val="121"/>
  </w:num>
  <w:num w:numId="96" w16cid:durableId="1374189697">
    <w:abstractNumId w:val="57"/>
  </w:num>
  <w:num w:numId="97" w16cid:durableId="407461935">
    <w:abstractNumId w:val="130"/>
  </w:num>
  <w:num w:numId="98" w16cid:durableId="1760174266">
    <w:abstractNumId w:val="37"/>
  </w:num>
  <w:num w:numId="99" w16cid:durableId="87890201">
    <w:abstractNumId w:val="42"/>
  </w:num>
  <w:num w:numId="100" w16cid:durableId="2092769277">
    <w:abstractNumId w:val="112"/>
  </w:num>
  <w:num w:numId="101" w16cid:durableId="954555216">
    <w:abstractNumId w:val="91"/>
  </w:num>
  <w:num w:numId="102" w16cid:durableId="846094536">
    <w:abstractNumId w:val="61"/>
  </w:num>
  <w:num w:numId="103" w16cid:durableId="1630818319">
    <w:abstractNumId w:val="109"/>
  </w:num>
  <w:num w:numId="104" w16cid:durableId="347951616">
    <w:abstractNumId w:val="22"/>
  </w:num>
  <w:num w:numId="105" w16cid:durableId="1738625144">
    <w:abstractNumId w:val="153"/>
  </w:num>
  <w:num w:numId="106" w16cid:durableId="849640983">
    <w:abstractNumId w:val="114"/>
  </w:num>
  <w:num w:numId="107" w16cid:durableId="1182891026">
    <w:abstractNumId w:val="126"/>
  </w:num>
  <w:num w:numId="108" w16cid:durableId="1660110735">
    <w:abstractNumId w:val="120"/>
  </w:num>
  <w:num w:numId="109" w16cid:durableId="1025909525">
    <w:abstractNumId w:val="81"/>
  </w:num>
  <w:num w:numId="110" w16cid:durableId="1508596269">
    <w:abstractNumId w:val="31"/>
  </w:num>
  <w:num w:numId="111" w16cid:durableId="1273591445">
    <w:abstractNumId w:val="27"/>
  </w:num>
  <w:num w:numId="112" w16cid:durableId="1331257482">
    <w:abstractNumId w:val="77"/>
  </w:num>
  <w:num w:numId="113" w16cid:durableId="1744911219">
    <w:abstractNumId w:val="51"/>
  </w:num>
  <w:num w:numId="114" w16cid:durableId="1469778652">
    <w:abstractNumId w:val="122"/>
  </w:num>
  <w:num w:numId="115" w16cid:durableId="776871450">
    <w:abstractNumId w:val="139"/>
  </w:num>
  <w:num w:numId="116" w16cid:durableId="2133740378">
    <w:abstractNumId w:val="33"/>
  </w:num>
  <w:num w:numId="117" w16cid:durableId="1677924621">
    <w:abstractNumId w:val="134"/>
  </w:num>
  <w:num w:numId="118" w16cid:durableId="1015613212">
    <w:abstractNumId w:val="79"/>
  </w:num>
  <w:num w:numId="119" w16cid:durableId="248076060">
    <w:abstractNumId w:val="129"/>
  </w:num>
  <w:num w:numId="120" w16cid:durableId="59445163">
    <w:abstractNumId w:val="38"/>
  </w:num>
  <w:num w:numId="121" w16cid:durableId="678235840">
    <w:abstractNumId w:val="55"/>
  </w:num>
  <w:num w:numId="122" w16cid:durableId="1692492656">
    <w:abstractNumId w:val="138"/>
  </w:num>
  <w:num w:numId="123" w16cid:durableId="1425033622">
    <w:abstractNumId w:val="4"/>
  </w:num>
  <w:num w:numId="124" w16cid:durableId="1594122141">
    <w:abstractNumId w:val="151"/>
  </w:num>
  <w:num w:numId="125" w16cid:durableId="712845828">
    <w:abstractNumId w:val="13"/>
  </w:num>
  <w:num w:numId="126" w16cid:durableId="2146584258">
    <w:abstractNumId w:val="70"/>
  </w:num>
  <w:num w:numId="127" w16cid:durableId="1164202684">
    <w:abstractNumId w:val="89"/>
  </w:num>
  <w:num w:numId="128" w16cid:durableId="639850206">
    <w:abstractNumId w:val="110"/>
  </w:num>
  <w:num w:numId="129" w16cid:durableId="1008992744">
    <w:abstractNumId w:val="14"/>
  </w:num>
  <w:num w:numId="130" w16cid:durableId="1062488180">
    <w:abstractNumId w:val="124"/>
  </w:num>
  <w:num w:numId="131" w16cid:durableId="1285111933">
    <w:abstractNumId w:val="53"/>
  </w:num>
  <w:num w:numId="132" w16cid:durableId="116535959">
    <w:abstractNumId w:val="154"/>
  </w:num>
  <w:num w:numId="133" w16cid:durableId="1167792780">
    <w:abstractNumId w:val="49"/>
  </w:num>
  <w:num w:numId="134" w16cid:durableId="1104614000">
    <w:abstractNumId w:val="40"/>
  </w:num>
  <w:num w:numId="135" w16cid:durableId="2121802858">
    <w:abstractNumId w:val="92"/>
  </w:num>
  <w:num w:numId="136" w16cid:durableId="502814965">
    <w:abstractNumId w:val="90"/>
  </w:num>
  <w:num w:numId="137" w16cid:durableId="688802045">
    <w:abstractNumId w:val="142"/>
  </w:num>
  <w:num w:numId="138" w16cid:durableId="1831408352">
    <w:abstractNumId w:val="64"/>
  </w:num>
  <w:num w:numId="139" w16cid:durableId="1985771355">
    <w:abstractNumId w:val="29"/>
  </w:num>
  <w:num w:numId="140" w16cid:durableId="114375336">
    <w:abstractNumId w:val="19"/>
  </w:num>
  <w:num w:numId="141" w16cid:durableId="1590652529">
    <w:abstractNumId w:val="104"/>
  </w:num>
  <w:num w:numId="142" w16cid:durableId="1662271365">
    <w:abstractNumId w:val="107"/>
  </w:num>
  <w:num w:numId="143" w16cid:durableId="477766292">
    <w:abstractNumId w:val="76"/>
  </w:num>
  <w:num w:numId="144" w16cid:durableId="1241057625">
    <w:abstractNumId w:val="75"/>
  </w:num>
  <w:num w:numId="145" w16cid:durableId="1393577091">
    <w:abstractNumId w:val="10"/>
  </w:num>
  <w:num w:numId="146" w16cid:durableId="1965766581">
    <w:abstractNumId w:val="103"/>
  </w:num>
  <w:num w:numId="147" w16cid:durableId="474180863">
    <w:abstractNumId w:val="80"/>
  </w:num>
  <w:num w:numId="148" w16cid:durableId="1416897416">
    <w:abstractNumId w:val="116"/>
  </w:num>
  <w:num w:numId="149" w16cid:durableId="251554374">
    <w:abstractNumId w:val="105"/>
  </w:num>
  <w:num w:numId="150" w16cid:durableId="404956568">
    <w:abstractNumId w:val="146"/>
  </w:num>
  <w:num w:numId="151" w16cid:durableId="1900553827">
    <w:abstractNumId w:val="9"/>
  </w:num>
  <w:num w:numId="152" w16cid:durableId="1261989155">
    <w:abstractNumId w:val="20"/>
  </w:num>
  <w:num w:numId="153" w16cid:durableId="421802482">
    <w:abstractNumId w:val="155"/>
  </w:num>
  <w:num w:numId="154" w16cid:durableId="1631206131">
    <w:abstractNumId w:val="97"/>
  </w:num>
  <w:num w:numId="155" w16cid:durableId="2123917468">
    <w:abstractNumId w:val="25"/>
  </w:num>
  <w:num w:numId="156" w16cid:durableId="2096394808">
    <w:abstractNumId w:val="8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B7"/>
    <w:rsid w:val="00000131"/>
    <w:rsid w:val="00001725"/>
    <w:rsid w:val="00002F7C"/>
    <w:rsid w:val="00005780"/>
    <w:rsid w:val="00014FCF"/>
    <w:rsid w:val="00022B43"/>
    <w:rsid w:val="000231E8"/>
    <w:rsid w:val="00025402"/>
    <w:rsid w:val="00026BD6"/>
    <w:rsid w:val="00035D3B"/>
    <w:rsid w:val="000431ED"/>
    <w:rsid w:val="00047498"/>
    <w:rsid w:val="000510EC"/>
    <w:rsid w:val="00060206"/>
    <w:rsid w:val="00060AE5"/>
    <w:rsid w:val="00061007"/>
    <w:rsid w:val="00070305"/>
    <w:rsid w:val="000838CF"/>
    <w:rsid w:val="00083CCA"/>
    <w:rsid w:val="00085AFD"/>
    <w:rsid w:val="000907CE"/>
    <w:rsid w:val="00093DF9"/>
    <w:rsid w:val="000963A6"/>
    <w:rsid w:val="000A2D83"/>
    <w:rsid w:val="000A3195"/>
    <w:rsid w:val="000B2BFA"/>
    <w:rsid w:val="000C264C"/>
    <w:rsid w:val="000C4658"/>
    <w:rsid w:val="000D0E7A"/>
    <w:rsid w:val="000D6329"/>
    <w:rsid w:val="000E7167"/>
    <w:rsid w:val="000F187D"/>
    <w:rsid w:val="000F582E"/>
    <w:rsid w:val="000F76F7"/>
    <w:rsid w:val="001006AC"/>
    <w:rsid w:val="00102F08"/>
    <w:rsid w:val="0010482A"/>
    <w:rsid w:val="00110A2C"/>
    <w:rsid w:val="001151E0"/>
    <w:rsid w:val="001169A9"/>
    <w:rsid w:val="00125673"/>
    <w:rsid w:val="00127400"/>
    <w:rsid w:val="001459D0"/>
    <w:rsid w:val="001513B9"/>
    <w:rsid w:val="0015676B"/>
    <w:rsid w:val="00160795"/>
    <w:rsid w:val="001610D9"/>
    <w:rsid w:val="00162485"/>
    <w:rsid w:val="001652AB"/>
    <w:rsid w:val="00165D7C"/>
    <w:rsid w:val="001722E5"/>
    <w:rsid w:val="00172950"/>
    <w:rsid w:val="00183983"/>
    <w:rsid w:val="001846F5"/>
    <w:rsid w:val="00187DDA"/>
    <w:rsid w:val="0019692F"/>
    <w:rsid w:val="00197149"/>
    <w:rsid w:val="001976DD"/>
    <w:rsid w:val="001A1D3C"/>
    <w:rsid w:val="001A6317"/>
    <w:rsid w:val="001A7916"/>
    <w:rsid w:val="001C3A1A"/>
    <w:rsid w:val="001D001F"/>
    <w:rsid w:val="001D4350"/>
    <w:rsid w:val="001D54B7"/>
    <w:rsid w:val="001D5BB1"/>
    <w:rsid w:val="001D5C13"/>
    <w:rsid w:val="00201213"/>
    <w:rsid w:val="002072B8"/>
    <w:rsid w:val="0022217D"/>
    <w:rsid w:val="0023544C"/>
    <w:rsid w:val="00237602"/>
    <w:rsid w:val="00237B95"/>
    <w:rsid w:val="0024139D"/>
    <w:rsid w:val="00241E2A"/>
    <w:rsid w:val="00246FFD"/>
    <w:rsid w:val="002518C2"/>
    <w:rsid w:val="00252C0C"/>
    <w:rsid w:val="00271FBE"/>
    <w:rsid w:val="00282DBF"/>
    <w:rsid w:val="00283418"/>
    <w:rsid w:val="002857FA"/>
    <w:rsid w:val="00295448"/>
    <w:rsid w:val="002A7A2F"/>
    <w:rsid w:val="002C1E88"/>
    <w:rsid w:val="002C2460"/>
    <w:rsid w:val="002C2D0F"/>
    <w:rsid w:val="002C4081"/>
    <w:rsid w:val="002C41C6"/>
    <w:rsid w:val="002C63D2"/>
    <w:rsid w:val="002D5C06"/>
    <w:rsid w:val="002E1321"/>
    <w:rsid w:val="002E66A1"/>
    <w:rsid w:val="002F185E"/>
    <w:rsid w:val="002F2BEF"/>
    <w:rsid w:val="002F3DB9"/>
    <w:rsid w:val="002F68CA"/>
    <w:rsid w:val="003009DC"/>
    <w:rsid w:val="003061C8"/>
    <w:rsid w:val="00306B9E"/>
    <w:rsid w:val="00310E6E"/>
    <w:rsid w:val="0031184D"/>
    <w:rsid w:val="00324EDF"/>
    <w:rsid w:val="003301BC"/>
    <w:rsid w:val="00332357"/>
    <w:rsid w:val="00342FBD"/>
    <w:rsid w:val="00345EC1"/>
    <w:rsid w:val="0034619E"/>
    <w:rsid w:val="003468E3"/>
    <w:rsid w:val="00346A8C"/>
    <w:rsid w:val="00352374"/>
    <w:rsid w:val="0035358E"/>
    <w:rsid w:val="00360106"/>
    <w:rsid w:val="00363062"/>
    <w:rsid w:val="00370EB4"/>
    <w:rsid w:val="00382C15"/>
    <w:rsid w:val="003835C7"/>
    <w:rsid w:val="00391583"/>
    <w:rsid w:val="00395C65"/>
    <w:rsid w:val="00396BED"/>
    <w:rsid w:val="003A0302"/>
    <w:rsid w:val="003A534D"/>
    <w:rsid w:val="003A5506"/>
    <w:rsid w:val="003B1105"/>
    <w:rsid w:val="003B4196"/>
    <w:rsid w:val="003B4260"/>
    <w:rsid w:val="003B4DF4"/>
    <w:rsid w:val="003C11EA"/>
    <w:rsid w:val="003C3FCC"/>
    <w:rsid w:val="003C470F"/>
    <w:rsid w:val="003C4885"/>
    <w:rsid w:val="003D7AF1"/>
    <w:rsid w:val="003E151A"/>
    <w:rsid w:val="003E5DE5"/>
    <w:rsid w:val="003E78CD"/>
    <w:rsid w:val="003F10B9"/>
    <w:rsid w:val="003F529F"/>
    <w:rsid w:val="00402160"/>
    <w:rsid w:val="00405D46"/>
    <w:rsid w:val="004156BF"/>
    <w:rsid w:val="00420B7C"/>
    <w:rsid w:val="004221CD"/>
    <w:rsid w:val="004266DD"/>
    <w:rsid w:val="004305E9"/>
    <w:rsid w:val="004364E5"/>
    <w:rsid w:val="004374AE"/>
    <w:rsid w:val="004377BE"/>
    <w:rsid w:val="00444896"/>
    <w:rsid w:val="004473FA"/>
    <w:rsid w:val="00447F50"/>
    <w:rsid w:val="00455C06"/>
    <w:rsid w:val="0045697F"/>
    <w:rsid w:val="004675A3"/>
    <w:rsid w:val="00471BB4"/>
    <w:rsid w:val="0048145F"/>
    <w:rsid w:val="004923E4"/>
    <w:rsid w:val="00494762"/>
    <w:rsid w:val="004A0492"/>
    <w:rsid w:val="004B37C9"/>
    <w:rsid w:val="004D6E77"/>
    <w:rsid w:val="004E11BE"/>
    <w:rsid w:val="004F579C"/>
    <w:rsid w:val="004F7D3A"/>
    <w:rsid w:val="005007AA"/>
    <w:rsid w:val="00503A87"/>
    <w:rsid w:val="005136A0"/>
    <w:rsid w:val="0052645F"/>
    <w:rsid w:val="005318B7"/>
    <w:rsid w:val="00532521"/>
    <w:rsid w:val="0053312B"/>
    <w:rsid w:val="00533632"/>
    <w:rsid w:val="005401D3"/>
    <w:rsid w:val="00540BAA"/>
    <w:rsid w:val="00547494"/>
    <w:rsid w:val="00557AE4"/>
    <w:rsid w:val="00562938"/>
    <w:rsid w:val="0057308F"/>
    <w:rsid w:val="00580208"/>
    <w:rsid w:val="00583AF6"/>
    <w:rsid w:val="00584790"/>
    <w:rsid w:val="00584B95"/>
    <w:rsid w:val="00594C4F"/>
    <w:rsid w:val="00595DAB"/>
    <w:rsid w:val="005A0048"/>
    <w:rsid w:val="005A1159"/>
    <w:rsid w:val="005A1A00"/>
    <w:rsid w:val="005A7D59"/>
    <w:rsid w:val="005B3624"/>
    <w:rsid w:val="005B3FF1"/>
    <w:rsid w:val="005B61A6"/>
    <w:rsid w:val="005C1825"/>
    <w:rsid w:val="005C1B7E"/>
    <w:rsid w:val="005C69CB"/>
    <w:rsid w:val="005D4706"/>
    <w:rsid w:val="005E2BF6"/>
    <w:rsid w:val="005F6147"/>
    <w:rsid w:val="005F7806"/>
    <w:rsid w:val="00601168"/>
    <w:rsid w:val="0060689E"/>
    <w:rsid w:val="0061540C"/>
    <w:rsid w:val="006210F3"/>
    <w:rsid w:val="0062316E"/>
    <w:rsid w:val="00624659"/>
    <w:rsid w:val="00624E1E"/>
    <w:rsid w:val="006311BE"/>
    <w:rsid w:val="00631F3B"/>
    <w:rsid w:val="00637ACB"/>
    <w:rsid w:val="00643C90"/>
    <w:rsid w:val="00646027"/>
    <w:rsid w:val="00647B94"/>
    <w:rsid w:val="006569CB"/>
    <w:rsid w:val="006569D7"/>
    <w:rsid w:val="00661261"/>
    <w:rsid w:val="006658FB"/>
    <w:rsid w:val="0066602A"/>
    <w:rsid w:val="00666D64"/>
    <w:rsid w:val="00667588"/>
    <w:rsid w:val="006720A1"/>
    <w:rsid w:val="006726B1"/>
    <w:rsid w:val="00675730"/>
    <w:rsid w:val="00675A9E"/>
    <w:rsid w:val="00677F8C"/>
    <w:rsid w:val="006801DB"/>
    <w:rsid w:val="00691B46"/>
    <w:rsid w:val="0069489A"/>
    <w:rsid w:val="006951D1"/>
    <w:rsid w:val="006963EB"/>
    <w:rsid w:val="006A0D57"/>
    <w:rsid w:val="006A19E2"/>
    <w:rsid w:val="006B1099"/>
    <w:rsid w:val="006D3175"/>
    <w:rsid w:val="006D575D"/>
    <w:rsid w:val="006E6230"/>
    <w:rsid w:val="006E7E35"/>
    <w:rsid w:val="006F0AC2"/>
    <w:rsid w:val="006F4D43"/>
    <w:rsid w:val="007018B4"/>
    <w:rsid w:val="00714682"/>
    <w:rsid w:val="00724685"/>
    <w:rsid w:val="00726B16"/>
    <w:rsid w:val="007343D9"/>
    <w:rsid w:val="007349BB"/>
    <w:rsid w:val="007400D7"/>
    <w:rsid w:val="00755FDB"/>
    <w:rsid w:val="00757800"/>
    <w:rsid w:val="00782E57"/>
    <w:rsid w:val="00783B21"/>
    <w:rsid w:val="00785EB2"/>
    <w:rsid w:val="00790E37"/>
    <w:rsid w:val="00792F0F"/>
    <w:rsid w:val="00794819"/>
    <w:rsid w:val="0079554B"/>
    <w:rsid w:val="007A3F52"/>
    <w:rsid w:val="007A49A1"/>
    <w:rsid w:val="007B00C8"/>
    <w:rsid w:val="007B2466"/>
    <w:rsid w:val="007B3749"/>
    <w:rsid w:val="007B5166"/>
    <w:rsid w:val="007C7D51"/>
    <w:rsid w:val="007D0D8E"/>
    <w:rsid w:val="007D51F4"/>
    <w:rsid w:val="007D78F0"/>
    <w:rsid w:val="007D7FA1"/>
    <w:rsid w:val="007F0022"/>
    <w:rsid w:val="007F0EB4"/>
    <w:rsid w:val="007F6315"/>
    <w:rsid w:val="00800FC8"/>
    <w:rsid w:val="008031D2"/>
    <w:rsid w:val="00805E96"/>
    <w:rsid w:val="008114DA"/>
    <w:rsid w:val="00811582"/>
    <w:rsid w:val="008120C6"/>
    <w:rsid w:val="00812BDB"/>
    <w:rsid w:val="00814265"/>
    <w:rsid w:val="00826DD0"/>
    <w:rsid w:val="00832E71"/>
    <w:rsid w:val="00845051"/>
    <w:rsid w:val="00854F0C"/>
    <w:rsid w:val="00860549"/>
    <w:rsid w:val="00862E0C"/>
    <w:rsid w:val="00863635"/>
    <w:rsid w:val="00880DEF"/>
    <w:rsid w:val="00881593"/>
    <w:rsid w:val="00887E0C"/>
    <w:rsid w:val="00890D8D"/>
    <w:rsid w:val="00892BD0"/>
    <w:rsid w:val="008A05EC"/>
    <w:rsid w:val="008A0B61"/>
    <w:rsid w:val="008A5435"/>
    <w:rsid w:val="008B1733"/>
    <w:rsid w:val="008B1B4A"/>
    <w:rsid w:val="008B6591"/>
    <w:rsid w:val="008B698A"/>
    <w:rsid w:val="008B7541"/>
    <w:rsid w:val="008C3942"/>
    <w:rsid w:val="008C50D3"/>
    <w:rsid w:val="008C5872"/>
    <w:rsid w:val="008D1D67"/>
    <w:rsid w:val="008D31C8"/>
    <w:rsid w:val="008D3770"/>
    <w:rsid w:val="008E375B"/>
    <w:rsid w:val="008F25B5"/>
    <w:rsid w:val="008F337C"/>
    <w:rsid w:val="0090145C"/>
    <w:rsid w:val="009021E9"/>
    <w:rsid w:val="009114B8"/>
    <w:rsid w:val="009150B7"/>
    <w:rsid w:val="00922FE0"/>
    <w:rsid w:val="00924237"/>
    <w:rsid w:val="00925C16"/>
    <w:rsid w:val="0092661D"/>
    <w:rsid w:val="00931FB6"/>
    <w:rsid w:val="00942208"/>
    <w:rsid w:val="00953751"/>
    <w:rsid w:val="00956D10"/>
    <w:rsid w:val="009617B3"/>
    <w:rsid w:val="00963CCA"/>
    <w:rsid w:val="009648E3"/>
    <w:rsid w:val="00964C9C"/>
    <w:rsid w:val="00967D19"/>
    <w:rsid w:val="00973C01"/>
    <w:rsid w:val="00974C7D"/>
    <w:rsid w:val="009772BD"/>
    <w:rsid w:val="00987187"/>
    <w:rsid w:val="00987341"/>
    <w:rsid w:val="0099042A"/>
    <w:rsid w:val="00991F28"/>
    <w:rsid w:val="00995A8D"/>
    <w:rsid w:val="009B18E1"/>
    <w:rsid w:val="009B6953"/>
    <w:rsid w:val="009C0D0C"/>
    <w:rsid w:val="009C0DA7"/>
    <w:rsid w:val="009C6405"/>
    <w:rsid w:val="009C7755"/>
    <w:rsid w:val="009C7DEF"/>
    <w:rsid w:val="009D428C"/>
    <w:rsid w:val="009E387C"/>
    <w:rsid w:val="009E522C"/>
    <w:rsid w:val="009E75EB"/>
    <w:rsid w:val="009F0088"/>
    <w:rsid w:val="009F3F14"/>
    <w:rsid w:val="009F6803"/>
    <w:rsid w:val="009F7655"/>
    <w:rsid w:val="00A12F8F"/>
    <w:rsid w:val="00A16C72"/>
    <w:rsid w:val="00A171ED"/>
    <w:rsid w:val="00A174EA"/>
    <w:rsid w:val="00A21AD6"/>
    <w:rsid w:val="00A26B4D"/>
    <w:rsid w:val="00A30F89"/>
    <w:rsid w:val="00A413F0"/>
    <w:rsid w:val="00A43A14"/>
    <w:rsid w:val="00A443E2"/>
    <w:rsid w:val="00A502BA"/>
    <w:rsid w:val="00A5382B"/>
    <w:rsid w:val="00A5545C"/>
    <w:rsid w:val="00A56D1B"/>
    <w:rsid w:val="00A72FB4"/>
    <w:rsid w:val="00A732BD"/>
    <w:rsid w:val="00A80EC6"/>
    <w:rsid w:val="00AA0D83"/>
    <w:rsid w:val="00AA6CEF"/>
    <w:rsid w:val="00AB08C1"/>
    <w:rsid w:val="00AB1AF2"/>
    <w:rsid w:val="00AB2952"/>
    <w:rsid w:val="00AB3691"/>
    <w:rsid w:val="00AB7158"/>
    <w:rsid w:val="00AC26A9"/>
    <w:rsid w:val="00AC3B6F"/>
    <w:rsid w:val="00AC645F"/>
    <w:rsid w:val="00AC7C53"/>
    <w:rsid w:val="00AD702B"/>
    <w:rsid w:val="00AE1446"/>
    <w:rsid w:val="00AE3AF2"/>
    <w:rsid w:val="00AE4655"/>
    <w:rsid w:val="00AE5BF7"/>
    <w:rsid w:val="00AE759E"/>
    <w:rsid w:val="00AF470C"/>
    <w:rsid w:val="00AF62B5"/>
    <w:rsid w:val="00AF654F"/>
    <w:rsid w:val="00AF7B91"/>
    <w:rsid w:val="00B135C4"/>
    <w:rsid w:val="00B25C9D"/>
    <w:rsid w:val="00B5152A"/>
    <w:rsid w:val="00B52C41"/>
    <w:rsid w:val="00B55575"/>
    <w:rsid w:val="00B60739"/>
    <w:rsid w:val="00B67FF1"/>
    <w:rsid w:val="00B70BEB"/>
    <w:rsid w:val="00B72D65"/>
    <w:rsid w:val="00B778EE"/>
    <w:rsid w:val="00B845F8"/>
    <w:rsid w:val="00BA21C3"/>
    <w:rsid w:val="00BB4631"/>
    <w:rsid w:val="00BB7E34"/>
    <w:rsid w:val="00BC1A95"/>
    <w:rsid w:val="00BC289E"/>
    <w:rsid w:val="00BC31B1"/>
    <w:rsid w:val="00BD15FD"/>
    <w:rsid w:val="00BD4244"/>
    <w:rsid w:val="00BE3199"/>
    <w:rsid w:val="00BE4701"/>
    <w:rsid w:val="00BF2F4C"/>
    <w:rsid w:val="00BF3F5D"/>
    <w:rsid w:val="00C0248F"/>
    <w:rsid w:val="00C02A99"/>
    <w:rsid w:val="00C04DED"/>
    <w:rsid w:val="00C05E50"/>
    <w:rsid w:val="00C06365"/>
    <w:rsid w:val="00C2005A"/>
    <w:rsid w:val="00C2490D"/>
    <w:rsid w:val="00C30833"/>
    <w:rsid w:val="00C3106D"/>
    <w:rsid w:val="00C34828"/>
    <w:rsid w:val="00C42873"/>
    <w:rsid w:val="00C447D2"/>
    <w:rsid w:val="00C52382"/>
    <w:rsid w:val="00C52DA8"/>
    <w:rsid w:val="00C5388F"/>
    <w:rsid w:val="00C71F99"/>
    <w:rsid w:val="00C812C7"/>
    <w:rsid w:val="00C83450"/>
    <w:rsid w:val="00C84530"/>
    <w:rsid w:val="00C84693"/>
    <w:rsid w:val="00C870AF"/>
    <w:rsid w:val="00CA1D94"/>
    <w:rsid w:val="00CA31B8"/>
    <w:rsid w:val="00CA7A88"/>
    <w:rsid w:val="00CB49CF"/>
    <w:rsid w:val="00CB5109"/>
    <w:rsid w:val="00CB5ABD"/>
    <w:rsid w:val="00CB67D5"/>
    <w:rsid w:val="00CC2F8F"/>
    <w:rsid w:val="00CC616C"/>
    <w:rsid w:val="00CD25B0"/>
    <w:rsid w:val="00CF1FE4"/>
    <w:rsid w:val="00CF2696"/>
    <w:rsid w:val="00CF3069"/>
    <w:rsid w:val="00CF5561"/>
    <w:rsid w:val="00D23BCD"/>
    <w:rsid w:val="00D326FB"/>
    <w:rsid w:val="00D369BE"/>
    <w:rsid w:val="00D36BC7"/>
    <w:rsid w:val="00D41D74"/>
    <w:rsid w:val="00D42358"/>
    <w:rsid w:val="00D47794"/>
    <w:rsid w:val="00D47D9F"/>
    <w:rsid w:val="00D543E2"/>
    <w:rsid w:val="00D57C19"/>
    <w:rsid w:val="00D702A8"/>
    <w:rsid w:val="00D7320F"/>
    <w:rsid w:val="00D757CA"/>
    <w:rsid w:val="00D838CD"/>
    <w:rsid w:val="00D9286A"/>
    <w:rsid w:val="00D9413A"/>
    <w:rsid w:val="00DA1F54"/>
    <w:rsid w:val="00DA79FE"/>
    <w:rsid w:val="00DB20BC"/>
    <w:rsid w:val="00DB6010"/>
    <w:rsid w:val="00DC6F17"/>
    <w:rsid w:val="00DD03D3"/>
    <w:rsid w:val="00DD3D98"/>
    <w:rsid w:val="00DD5B2F"/>
    <w:rsid w:val="00DD7BC7"/>
    <w:rsid w:val="00DE1000"/>
    <w:rsid w:val="00DE567E"/>
    <w:rsid w:val="00DF14B2"/>
    <w:rsid w:val="00DF62EF"/>
    <w:rsid w:val="00E0113A"/>
    <w:rsid w:val="00E06E94"/>
    <w:rsid w:val="00E07584"/>
    <w:rsid w:val="00E1496D"/>
    <w:rsid w:val="00E23C40"/>
    <w:rsid w:val="00E500E6"/>
    <w:rsid w:val="00E541AA"/>
    <w:rsid w:val="00E57D44"/>
    <w:rsid w:val="00E66664"/>
    <w:rsid w:val="00E667CB"/>
    <w:rsid w:val="00E72F0F"/>
    <w:rsid w:val="00E77E9A"/>
    <w:rsid w:val="00E82124"/>
    <w:rsid w:val="00E85B70"/>
    <w:rsid w:val="00E923EA"/>
    <w:rsid w:val="00E9460F"/>
    <w:rsid w:val="00EA555F"/>
    <w:rsid w:val="00EA7456"/>
    <w:rsid w:val="00EB2840"/>
    <w:rsid w:val="00EB34B3"/>
    <w:rsid w:val="00EB5475"/>
    <w:rsid w:val="00EC2E52"/>
    <w:rsid w:val="00EC2FB5"/>
    <w:rsid w:val="00EC7A5D"/>
    <w:rsid w:val="00ED0CB6"/>
    <w:rsid w:val="00EE02AC"/>
    <w:rsid w:val="00EE0E33"/>
    <w:rsid w:val="00EE3BA2"/>
    <w:rsid w:val="00EE4FAA"/>
    <w:rsid w:val="00EE50D0"/>
    <w:rsid w:val="00EF6937"/>
    <w:rsid w:val="00F012F0"/>
    <w:rsid w:val="00F02D6D"/>
    <w:rsid w:val="00F11120"/>
    <w:rsid w:val="00F16720"/>
    <w:rsid w:val="00F1724B"/>
    <w:rsid w:val="00F22940"/>
    <w:rsid w:val="00F31A78"/>
    <w:rsid w:val="00F3307B"/>
    <w:rsid w:val="00F37D01"/>
    <w:rsid w:val="00F47D4C"/>
    <w:rsid w:val="00F61442"/>
    <w:rsid w:val="00F65008"/>
    <w:rsid w:val="00F67538"/>
    <w:rsid w:val="00F70CA5"/>
    <w:rsid w:val="00F759B1"/>
    <w:rsid w:val="00F84281"/>
    <w:rsid w:val="00F85EF6"/>
    <w:rsid w:val="00F96C88"/>
    <w:rsid w:val="00F97A9B"/>
    <w:rsid w:val="00FA049B"/>
    <w:rsid w:val="00FB0923"/>
    <w:rsid w:val="00FB5FE7"/>
    <w:rsid w:val="00FC7594"/>
    <w:rsid w:val="00FD2088"/>
    <w:rsid w:val="00FD58E8"/>
    <w:rsid w:val="00FE0D71"/>
    <w:rsid w:val="00FE3678"/>
    <w:rsid w:val="00FE45D4"/>
    <w:rsid w:val="00FE6150"/>
    <w:rsid w:val="00FE68C5"/>
    <w:rsid w:val="00FF305D"/>
    <w:rsid w:val="00FF3588"/>
    <w:rsid w:val="00FF6AA0"/>
    <w:rsid w:val="024B50AB"/>
    <w:rsid w:val="060B2B86"/>
    <w:rsid w:val="079AB723"/>
    <w:rsid w:val="0BF19B79"/>
    <w:rsid w:val="0F6F0527"/>
    <w:rsid w:val="13CCB4E0"/>
    <w:rsid w:val="177A170C"/>
    <w:rsid w:val="1915E76D"/>
    <w:rsid w:val="1B85CC7E"/>
    <w:rsid w:val="1C4D882F"/>
    <w:rsid w:val="1C6D0321"/>
    <w:rsid w:val="21065166"/>
    <w:rsid w:val="2263CCB7"/>
    <w:rsid w:val="2A06A5CD"/>
    <w:rsid w:val="2FE571E8"/>
    <w:rsid w:val="32D0510B"/>
    <w:rsid w:val="3B108C8A"/>
    <w:rsid w:val="42AB22A8"/>
    <w:rsid w:val="454E4167"/>
    <w:rsid w:val="48E46EDF"/>
    <w:rsid w:val="494AF1D3"/>
    <w:rsid w:val="4F44F4FB"/>
    <w:rsid w:val="4FE0F91A"/>
    <w:rsid w:val="513EEE15"/>
    <w:rsid w:val="53C0AA23"/>
    <w:rsid w:val="5527593D"/>
    <w:rsid w:val="5861C0FC"/>
    <w:rsid w:val="5CC769A8"/>
    <w:rsid w:val="5D995E36"/>
    <w:rsid w:val="5E44253E"/>
    <w:rsid w:val="5F276715"/>
    <w:rsid w:val="619ADACB"/>
    <w:rsid w:val="64B95330"/>
    <w:rsid w:val="6520B4AA"/>
    <w:rsid w:val="657D803C"/>
    <w:rsid w:val="6641EC2F"/>
    <w:rsid w:val="6752B825"/>
    <w:rsid w:val="72A8B7FF"/>
    <w:rsid w:val="731EB107"/>
    <w:rsid w:val="733920F8"/>
    <w:rsid w:val="74AA2368"/>
    <w:rsid w:val="78E1B252"/>
    <w:rsid w:val="7E5A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D5A759"/>
  <w15:docId w15:val="{C857BDCA-2B64-4485-BA46-10CB8D4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CEF"/>
    <w:pPr>
      <w:spacing w:before="120" w:after="120" w:line="240" w:lineRule="auto"/>
    </w:pPr>
  </w:style>
  <w:style w:type="paragraph" w:styleId="Heading1">
    <w:name w:val="heading 1"/>
    <w:basedOn w:val="Normal"/>
    <w:next w:val="Normal"/>
    <w:link w:val="Heading1Char"/>
    <w:uiPriority w:val="9"/>
    <w:qFormat/>
    <w:rsid w:val="00AA6CEF"/>
    <w:pPr>
      <w:outlineLvl w:val="0"/>
    </w:pPr>
    <w:rPr>
      <w:rFonts w:cs="Segoe UI"/>
      <w:b/>
      <w:color w:val="0057AD"/>
      <w:sz w:val="32"/>
    </w:rPr>
  </w:style>
  <w:style w:type="paragraph" w:styleId="Heading2">
    <w:name w:val="heading 2"/>
    <w:basedOn w:val="Normal"/>
    <w:next w:val="Normal"/>
    <w:link w:val="Heading2Char"/>
    <w:uiPriority w:val="9"/>
    <w:unhideWhenUsed/>
    <w:qFormat/>
    <w:rsid w:val="008E375B"/>
    <w:pPr>
      <w:spacing w:after="0"/>
      <w:jc w:val="both"/>
      <w:outlineLvl w:val="1"/>
    </w:pPr>
    <w:rPr>
      <w:rFonts w:cs="Segoe UI"/>
      <w:i/>
      <w:color w:val="002B5C"/>
      <w:sz w:val="22"/>
    </w:rPr>
  </w:style>
  <w:style w:type="paragraph" w:styleId="Heading5">
    <w:name w:val="heading 5"/>
    <w:basedOn w:val="Normal"/>
    <w:next w:val="Normal"/>
    <w:link w:val="Heading5Char"/>
    <w:unhideWhenUsed/>
    <w:qFormat/>
    <w:rsid w:val="00F65008"/>
    <w:pPr>
      <w:keepNext/>
      <w:keepLines/>
      <w:spacing w:before="200" w:after="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HeadlineHere01">
    <w:name w:val="Insert Headline Here 01"/>
    <w:basedOn w:val="Normal"/>
    <w:qFormat/>
    <w:rsid w:val="001D54B7"/>
    <w:pPr>
      <w:widowControl w:val="0"/>
      <w:autoSpaceDE w:val="0"/>
      <w:autoSpaceDN w:val="0"/>
      <w:adjustRightInd w:val="0"/>
      <w:spacing w:after="0" w:line="288" w:lineRule="auto"/>
      <w:textAlignment w:val="center"/>
    </w:pPr>
    <w:rPr>
      <w:rFonts w:ascii="Arial" w:eastAsia="Times New Roman" w:hAnsi="Arial" w:cs="Times New Roman"/>
      <w:b/>
      <w:color w:val="BBCC30"/>
      <w:sz w:val="50"/>
      <w:szCs w:val="50"/>
    </w:rPr>
  </w:style>
  <w:style w:type="paragraph" w:styleId="Header">
    <w:name w:val="header"/>
    <w:basedOn w:val="Normal"/>
    <w:link w:val="HeaderChar"/>
    <w:uiPriority w:val="99"/>
    <w:unhideWhenUsed/>
    <w:rsid w:val="001D54B7"/>
    <w:pPr>
      <w:tabs>
        <w:tab w:val="center" w:pos="4680"/>
        <w:tab w:val="right" w:pos="9360"/>
      </w:tabs>
      <w:spacing w:after="0"/>
    </w:pPr>
  </w:style>
  <w:style w:type="character" w:customStyle="1" w:styleId="HeaderChar">
    <w:name w:val="Header Char"/>
    <w:basedOn w:val="DefaultParagraphFont"/>
    <w:link w:val="Header"/>
    <w:uiPriority w:val="99"/>
    <w:rsid w:val="001D54B7"/>
  </w:style>
  <w:style w:type="paragraph" w:styleId="Footer">
    <w:name w:val="footer"/>
    <w:basedOn w:val="Normal"/>
    <w:link w:val="FooterChar"/>
    <w:uiPriority w:val="99"/>
    <w:unhideWhenUsed/>
    <w:rsid w:val="001D54B7"/>
    <w:pPr>
      <w:tabs>
        <w:tab w:val="center" w:pos="4680"/>
        <w:tab w:val="right" w:pos="9360"/>
      </w:tabs>
      <w:spacing w:after="0"/>
    </w:pPr>
  </w:style>
  <w:style w:type="character" w:customStyle="1" w:styleId="FooterChar">
    <w:name w:val="Footer Char"/>
    <w:basedOn w:val="DefaultParagraphFont"/>
    <w:link w:val="Footer"/>
    <w:uiPriority w:val="99"/>
    <w:rsid w:val="001D54B7"/>
  </w:style>
  <w:style w:type="table" w:customStyle="1" w:styleId="TableGrid1">
    <w:name w:val="Table Grid1"/>
    <w:basedOn w:val="TableNormal"/>
    <w:next w:val="TableGrid"/>
    <w:uiPriority w:val="59"/>
    <w:rsid w:val="00B607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60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B60739"/>
    <w:rPr>
      <w:rFonts w:ascii="Tahoma" w:hAnsi="Tahoma" w:cs="Tahoma"/>
      <w:sz w:val="16"/>
      <w:szCs w:val="16"/>
    </w:rPr>
  </w:style>
  <w:style w:type="character" w:styleId="Hyperlink">
    <w:name w:val="Hyperlink"/>
    <w:basedOn w:val="DefaultParagraphFont"/>
    <w:uiPriority w:val="99"/>
    <w:unhideWhenUsed/>
    <w:rsid w:val="001A7916"/>
    <w:rPr>
      <w:color w:val="0000FF" w:themeColor="hyperlink"/>
      <w:u w:val="single"/>
    </w:rPr>
  </w:style>
  <w:style w:type="paragraph" w:styleId="ListParagraph">
    <w:name w:val="List Paragraph"/>
    <w:basedOn w:val="Normal"/>
    <w:uiPriority w:val="34"/>
    <w:qFormat/>
    <w:rsid w:val="001A7916"/>
    <w:pPr>
      <w:ind w:left="720"/>
      <w:contextualSpacing/>
    </w:pPr>
  </w:style>
  <w:style w:type="table" w:styleId="MediumShading2-Accent1">
    <w:name w:val="Medium Shading 2 Accent 1"/>
    <w:basedOn w:val="TableNormal"/>
    <w:uiPriority w:val="64"/>
    <w:rsid w:val="00DD5B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AA6CEF"/>
    <w:rPr>
      <w:rFonts w:cs="Segoe UI"/>
      <w:b/>
      <w:color w:val="0057AD"/>
      <w:sz w:val="32"/>
    </w:rPr>
  </w:style>
  <w:style w:type="character" w:customStyle="1" w:styleId="Heading2Char">
    <w:name w:val="Heading 2 Char"/>
    <w:basedOn w:val="DefaultParagraphFont"/>
    <w:link w:val="Heading2"/>
    <w:uiPriority w:val="9"/>
    <w:rsid w:val="008E375B"/>
    <w:rPr>
      <w:rFonts w:cs="Segoe UI"/>
      <w:i/>
      <w:color w:val="002B5C"/>
      <w:sz w:val="22"/>
    </w:rPr>
  </w:style>
  <w:style w:type="table" w:customStyle="1" w:styleId="ImagePackageBranding">
    <w:name w:val="Image Package Branding"/>
    <w:basedOn w:val="TableNormal"/>
    <w:uiPriority w:val="99"/>
    <w:qFormat/>
    <w:rsid w:val="00F47D4C"/>
    <w:pPr>
      <w:spacing w:after="0" w:line="240" w:lineRule="auto"/>
    </w:pPr>
    <w:rPr>
      <w:rFonts w:cs="Times New Roman"/>
      <w:lang w:bidi="en-US"/>
    </w:rPr>
    <w:tblPr>
      <w:tblStyleRowBandSize w:val="1"/>
      <w:tblBorders>
        <w:top w:val="single" w:sz="4" w:space="0" w:color="0079C1"/>
        <w:left w:val="single" w:sz="4" w:space="0" w:color="0079C1"/>
        <w:bottom w:val="single" w:sz="4" w:space="0" w:color="0079C1"/>
        <w:right w:val="single" w:sz="4" w:space="0" w:color="0079C1"/>
        <w:insideH w:val="single" w:sz="4" w:space="0" w:color="0079C1"/>
        <w:insideV w:val="single" w:sz="4" w:space="0" w:color="0079C1"/>
      </w:tblBorders>
    </w:tblPr>
    <w:tcPr>
      <w:shd w:val="clear" w:color="auto" w:fill="0079C1"/>
    </w:tcPr>
    <w:tblStylePr w:type="firstRow">
      <w:pPr>
        <w:jc w:val="center"/>
      </w:pPr>
      <w:rPr>
        <w:rFonts w:ascii="Segoe UI" w:hAnsi="Segoe UI"/>
        <w:b/>
        <w:color w:val="FFFFFF" w:themeColor="background1"/>
        <w:sz w:val="20"/>
      </w:rPr>
      <w:tblPr/>
      <w:tcPr>
        <w:vAlign w:val="bottom"/>
      </w:tcPr>
    </w:tblStylePr>
    <w:tblStylePr w:type="band1Horz">
      <w:pPr>
        <w:jc w:val="left"/>
      </w:pPr>
      <w:rPr>
        <w:rFonts w:ascii="Arial Narrow" w:hAnsi="Arial Narrow"/>
        <w:color w:val="auto"/>
        <w:sz w:val="20"/>
      </w:rPr>
      <w:tblPr/>
      <w:tcPr>
        <w:shd w:val="clear" w:color="auto" w:fill="FFFFFF" w:themeFill="background1"/>
        <w:vAlign w:val="center"/>
      </w:tcPr>
    </w:tblStylePr>
    <w:tblStylePr w:type="band2Horz">
      <w:pPr>
        <w:jc w:val="left"/>
      </w:pPr>
      <w:rPr>
        <w:rFonts w:ascii="Arial Narrow" w:hAnsi="Arial Narrow"/>
        <w:color w:val="auto"/>
        <w:sz w:val="20"/>
      </w:rPr>
      <w:tblPr/>
      <w:tcPr>
        <w:shd w:val="clear" w:color="auto" w:fill="DCDCDC"/>
      </w:tcPr>
    </w:tblStylePr>
  </w:style>
  <w:style w:type="paragraph" w:styleId="NormalWeb">
    <w:name w:val="Normal (Web)"/>
    <w:basedOn w:val="Normal"/>
    <w:uiPriority w:val="99"/>
    <w:unhideWhenUsed/>
    <w:rsid w:val="0045697F"/>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E75EB"/>
    <w:pPr>
      <w:spacing w:after="0" w:line="240" w:lineRule="auto"/>
    </w:pPr>
    <w:rPr>
      <w:rFonts w:ascii="Times New Roman" w:eastAsia="MS Mincho" w:hAnsi="Times New Roman" w:cs="Times New Roman"/>
      <w:sz w:val="24"/>
      <w:szCs w:val="24"/>
    </w:rPr>
  </w:style>
  <w:style w:type="character" w:customStyle="1" w:styleId="Heading5Char">
    <w:name w:val="Heading 5 Char"/>
    <w:basedOn w:val="DefaultParagraphFont"/>
    <w:link w:val="Heading5"/>
    <w:rsid w:val="00F6500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65008"/>
    <w:rPr>
      <w:color w:val="800080" w:themeColor="followedHyperlink"/>
      <w:u w:val="single"/>
    </w:rPr>
  </w:style>
  <w:style w:type="paragraph" w:styleId="BodyText">
    <w:name w:val="Body Text"/>
    <w:basedOn w:val="Normal"/>
    <w:link w:val="BodyTextChar"/>
    <w:rsid w:val="00F65008"/>
    <w:pPr>
      <w:spacing w:before="0" w:after="220" w:line="180" w:lineRule="atLeast"/>
      <w:ind w:left="835" w:right="835"/>
      <w:jc w:val="both"/>
    </w:pPr>
    <w:rPr>
      <w:rFonts w:ascii="Arial" w:eastAsia="Times New Roman" w:hAnsi="Arial" w:cs="Times New Roman"/>
      <w:spacing w:val="-5"/>
      <w:szCs w:val="20"/>
      <w:lang w:val="x-none"/>
    </w:rPr>
  </w:style>
  <w:style w:type="character" w:customStyle="1" w:styleId="BodyTextChar">
    <w:name w:val="Body Text Char"/>
    <w:basedOn w:val="DefaultParagraphFont"/>
    <w:link w:val="BodyText"/>
    <w:rsid w:val="00F65008"/>
    <w:rPr>
      <w:rFonts w:ascii="Arial" w:eastAsia="Times New Roman" w:hAnsi="Arial" w:cs="Times New Roman"/>
      <w:spacing w:val="-5"/>
      <w:szCs w:val="20"/>
      <w:lang w:val="x-none"/>
    </w:rPr>
  </w:style>
  <w:style w:type="character" w:customStyle="1" w:styleId="MessageHeaderLabel">
    <w:name w:val="Message Header Label"/>
    <w:rsid w:val="00F65008"/>
    <w:rPr>
      <w:rFonts w:ascii="Arial Black" w:hAnsi="Arial Black"/>
      <w:spacing w:val="-10"/>
      <w:sz w:val="18"/>
    </w:rPr>
  </w:style>
  <w:style w:type="paragraph" w:styleId="BodyText2">
    <w:name w:val="Body Text 2"/>
    <w:basedOn w:val="Normal"/>
    <w:link w:val="BodyText2Char"/>
    <w:uiPriority w:val="99"/>
    <w:unhideWhenUsed/>
    <w:rsid w:val="00F65008"/>
    <w:pPr>
      <w:spacing w:before="0" w:line="480" w:lineRule="auto"/>
    </w:pPr>
    <w:rPr>
      <w:rFonts w:asciiTheme="minorHAnsi" w:hAnsiTheme="minorHAnsi"/>
      <w:sz w:val="22"/>
    </w:rPr>
  </w:style>
  <w:style w:type="character" w:customStyle="1" w:styleId="BodyText2Char">
    <w:name w:val="Body Text 2 Char"/>
    <w:basedOn w:val="DefaultParagraphFont"/>
    <w:link w:val="BodyText2"/>
    <w:uiPriority w:val="99"/>
    <w:rsid w:val="00F65008"/>
    <w:rPr>
      <w:rFonts w:asciiTheme="minorHAnsi" w:hAnsiTheme="minorHAnsi"/>
      <w:sz w:val="22"/>
    </w:rPr>
  </w:style>
  <w:style w:type="paragraph" w:customStyle="1" w:styleId="body">
    <w:name w:val="body"/>
    <w:basedOn w:val="Normal"/>
    <w:rsid w:val="00F65008"/>
    <w:pPr>
      <w:spacing w:before="100" w:beforeAutospacing="1" w:after="100" w:afterAutospacing="1"/>
    </w:pPr>
    <w:rPr>
      <w:rFonts w:ascii="Verdana" w:eastAsia="Times New Roman" w:hAnsi="Verdana" w:cs="Times New Roman"/>
      <w:sz w:val="16"/>
      <w:szCs w:val="16"/>
    </w:rPr>
  </w:style>
  <w:style w:type="character" w:customStyle="1" w:styleId="HeaderChar1">
    <w:name w:val="Header Char1"/>
    <w:basedOn w:val="DefaultParagraphFont"/>
    <w:uiPriority w:val="99"/>
    <w:semiHidden/>
    <w:rsid w:val="00F65008"/>
  </w:style>
  <w:style w:type="character" w:customStyle="1" w:styleId="FooterChar1">
    <w:name w:val="Footer Char1"/>
    <w:basedOn w:val="DefaultParagraphFont"/>
    <w:uiPriority w:val="99"/>
    <w:semiHidden/>
    <w:rsid w:val="00F65008"/>
  </w:style>
  <w:style w:type="paragraph" w:customStyle="1" w:styleId="TableParagraph">
    <w:name w:val="Table Paragraph"/>
    <w:basedOn w:val="Normal"/>
    <w:uiPriority w:val="1"/>
    <w:qFormat/>
    <w:rsid w:val="00F65008"/>
    <w:pPr>
      <w:widowControl w:val="0"/>
      <w:spacing w:before="0" w:after="0"/>
    </w:pPr>
    <w:rPr>
      <w:rFonts w:asciiTheme="minorHAnsi" w:hAnsiTheme="minorHAnsi"/>
      <w:sz w:val="22"/>
    </w:rPr>
  </w:style>
  <w:style w:type="character" w:styleId="CommentReference">
    <w:name w:val="annotation reference"/>
    <w:basedOn w:val="DefaultParagraphFont"/>
    <w:uiPriority w:val="99"/>
    <w:semiHidden/>
    <w:unhideWhenUsed/>
    <w:rsid w:val="002C41C6"/>
    <w:rPr>
      <w:sz w:val="16"/>
      <w:szCs w:val="16"/>
    </w:rPr>
  </w:style>
  <w:style w:type="paragraph" w:styleId="CommentText">
    <w:name w:val="annotation text"/>
    <w:basedOn w:val="Normal"/>
    <w:link w:val="CommentTextChar"/>
    <w:uiPriority w:val="99"/>
    <w:semiHidden/>
    <w:unhideWhenUsed/>
    <w:rsid w:val="002C41C6"/>
    <w:rPr>
      <w:szCs w:val="20"/>
    </w:rPr>
  </w:style>
  <w:style w:type="character" w:customStyle="1" w:styleId="CommentTextChar">
    <w:name w:val="Comment Text Char"/>
    <w:basedOn w:val="DefaultParagraphFont"/>
    <w:link w:val="CommentText"/>
    <w:uiPriority w:val="99"/>
    <w:semiHidden/>
    <w:rsid w:val="002C41C6"/>
    <w:rPr>
      <w:szCs w:val="20"/>
    </w:rPr>
  </w:style>
  <w:style w:type="paragraph" w:styleId="CommentSubject">
    <w:name w:val="annotation subject"/>
    <w:basedOn w:val="CommentText"/>
    <w:next w:val="CommentText"/>
    <w:link w:val="CommentSubjectChar"/>
    <w:uiPriority w:val="99"/>
    <w:semiHidden/>
    <w:unhideWhenUsed/>
    <w:rsid w:val="002C41C6"/>
    <w:rPr>
      <w:b/>
      <w:bCs/>
    </w:rPr>
  </w:style>
  <w:style w:type="character" w:customStyle="1" w:styleId="CommentSubjectChar">
    <w:name w:val="Comment Subject Char"/>
    <w:basedOn w:val="CommentTextChar"/>
    <w:link w:val="CommentSubject"/>
    <w:uiPriority w:val="99"/>
    <w:semiHidden/>
    <w:rsid w:val="002C41C6"/>
    <w:rPr>
      <w:b/>
      <w:bCs/>
      <w:szCs w:val="20"/>
    </w:rPr>
  </w:style>
  <w:style w:type="paragraph" w:styleId="Revision">
    <w:name w:val="Revision"/>
    <w:hidden/>
    <w:uiPriority w:val="99"/>
    <w:semiHidden/>
    <w:rsid w:val="004E11BE"/>
    <w:pPr>
      <w:spacing w:after="0" w:line="240" w:lineRule="auto"/>
    </w:pPr>
  </w:style>
  <w:style w:type="character" w:styleId="UnresolvedMention">
    <w:name w:val="Unresolved Mention"/>
    <w:basedOn w:val="DefaultParagraphFont"/>
    <w:uiPriority w:val="99"/>
    <w:semiHidden/>
    <w:unhideWhenUsed/>
    <w:rsid w:val="00F85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4730">
      <w:bodyDiv w:val="1"/>
      <w:marLeft w:val="0"/>
      <w:marRight w:val="0"/>
      <w:marTop w:val="0"/>
      <w:marBottom w:val="0"/>
      <w:divBdr>
        <w:top w:val="none" w:sz="0" w:space="0" w:color="auto"/>
        <w:left w:val="none" w:sz="0" w:space="0" w:color="auto"/>
        <w:bottom w:val="none" w:sz="0" w:space="0" w:color="auto"/>
        <w:right w:val="none" w:sz="0" w:space="0" w:color="auto"/>
      </w:divBdr>
    </w:div>
    <w:div w:id="780685135">
      <w:bodyDiv w:val="1"/>
      <w:marLeft w:val="0"/>
      <w:marRight w:val="0"/>
      <w:marTop w:val="0"/>
      <w:marBottom w:val="0"/>
      <w:divBdr>
        <w:top w:val="none" w:sz="0" w:space="0" w:color="auto"/>
        <w:left w:val="none" w:sz="0" w:space="0" w:color="auto"/>
        <w:bottom w:val="none" w:sz="0" w:space="0" w:color="auto"/>
        <w:right w:val="none" w:sz="0" w:space="0" w:color="auto"/>
      </w:divBdr>
    </w:div>
    <w:div w:id="1541283911">
      <w:bodyDiv w:val="1"/>
      <w:marLeft w:val="0"/>
      <w:marRight w:val="0"/>
      <w:marTop w:val="0"/>
      <w:marBottom w:val="0"/>
      <w:divBdr>
        <w:top w:val="none" w:sz="0" w:space="0" w:color="auto"/>
        <w:left w:val="none" w:sz="0" w:space="0" w:color="auto"/>
        <w:bottom w:val="none" w:sz="0" w:space="0" w:color="auto"/>
        <w:right w:val="none" w:sz="0" w:space="0" w:color="auto"/>
      </w:divBdr>
    </w:div>
    <w:div w:id="1585185012">
      <w:bodyDiv w:val="1"/>
      <w:marLeft w:val="0"/>
      <w:marRight w:val="0"/>
      <w:marTop w:val="0"/>
      <w:marBottom w:val="0"/>
      <w:divBdr>
        <w:top w:val="none" w:sz="0" w:space="0" w:color="auto"/>
        <w:left w:val="none" w:sz="0" w:space="0" w:color="auto"/>
        <w:bottom w:val="none" w:sz="0" w:space="0" w:color="auto"/>
        <w:right w:val="none" w:sz="0" w:space="0" w:color="auto"/>
      </w:divBdr>
    </w:div>
    <w:div w:id="1816877429">
      <w:bodyDiv w:val="1"/>
      <w:marLeft w:val="30"/>
      <w:marRight w:val="30"/>
      <w:marTop w:val="0"/>
      <w:marBottom w:val="0"/>
      <w:divBdr>
        <w:top w:val="none" w:sz="0" w:space="0" w:color="auto"/>
        <w:left w:val="none" w:sz="0" w:space="0" w:color="auto"/>
        <w:bottom w:val="none" w:sz="0" w:space="0" w:color="auto"/>
        <w:right w:val="none" w:sz="0" w:space="0" w:color="auto"/>
      </w:divBdr>
      <w:divsChild>
        <w:div w:id="37436103">
          <w:marLeft w:val="0"/>
          <w:marRight w:val="0"/>
          <w:marTop w:val="0"/>
          <w:marBottom w:val="0"/>
          <w:divBdr>
            <w:top w:val="none" w:sz="0" w:space="0" w:color="auto"/>
            <w:left w:val="none" w:sz="0" w:space="0" w:color="auto"/>
            <w:bottom w:val="none" w:sz="0" w:space="0" w:color="auto"/>
            <w:right w:val="none" w:sz="0" w:space="0" w:color="auto"/>
          </w:divBdr>
          <w:divsChild>
            <w:div w:id="2108189597">
              <w:marLeft w:val="0"/>
              <w:marRight w:val="0"/>
              <w:marTop w:val="0"/>
              <w:marBottom w:val="0"/>
              <w:divBdr>
                <w:top w:val="none" w:sz="0" w:space="0" w:color="auto"/>
                <w:left w:val="none" w:sz="0" w:space="0" w:color="auto"/>
                <w:bottom w:val="none" w:sz="0" w:space="0" w:color="auto"/>
                <w:right w:val="none" w:sz="0" w:space="0" w:color="auto"/>
              </w:divBdr>
              <w:divsChild>
                <w:div w:id="138156911">
                  <w:marLeft w:val="180"/>
                  <w:marRight w:val="0"/>
                  <w:marTop w:val="0"/>
                  <w:marBottom w:val="0"/>
                  <w:divBdr>
                    <w:top w:val="none" w:sz="0" w:space="0" w:color="auto"/>
                    <w:left w:val="none" w:sz="0" w:space="0" w:color="auto"/>
                    <w:bottom w:val="none" w:sz="0" w:space="0" w:color="auto"/>
                    <w:right w:val="none" w:sz="0" w:space="0" w:color="auto"/>
                  </w:divBdr>
                  <w:divsChild>
                    <w:div w:id="15964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occam.com" TargetMode="External"/><Relationship Id="rId18" Type="http://schemas.openxmlformats.org/officeDocument/2006/relationships/hyperlink" Target="http://www.hireright.com/fntg" TargetMode="External"/><Relationship Id="rId26" Type="http://schemas.openxmlformats.org/officeDocument/2006/relationships/hyperlink" Target="http://www.firstbankingservices.com/escrowaccounting.aspx" TargetMode="External"/><Relationship Id="rId39" Type="http://schemas.openxmlformats.org/officeDocument/2006/relationships/hyperlink" Target="https://www.alta.org/file.cfm?name=FBI-FinancialFraudKillChain" TargetMode="External"/><Relationship Id="rId21" Type="http://schemas.openxmlformats.org/officeDocument/2006/relationships/hyperlink" Target="http://www.getbankshot.com" TargetMode="External"/><Relationship Id="rId34" Type="http://schemas.openxmlformats.org/officeDocument/2006/relationships/hyperlink" Target="http://www.alta.org/ic3how" TargetMode="External"/><Relationship Id="rId42" Type="http://schemas.openxmlformats.org/officeDocument/2006/relationships/hyperlink" Target="https://www.alta.org/file.cfm?name=Rapid-Response-Worksheet---Excel-Format" TargetMode="External"/><Relationship Id="rId47" Type="http://schemas.openxmlformats.org/officeDocument/2006/relationships/image" Target="media/image4.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tionalagency.fnf.com/FNF-Guidance/Risk-Management" TargetMode="External"/><Relationship Id="rId29" Type="http://schemas.openxmlformats.org/officeDocument/2006/relationships/hyperlink" Target="http://www.hireright.com/fntg" TargetMode="External"/><Relationship Id="rId11" Type="http://schemas.openxmlformats.org/officeDocument/2006/relationships/image" Target="media/image1.png"/><Relationship Id="rId24" Type="http://schemas.openxmlformats.org/officeDocument/2006/relationships/hyperlink" Target="http://www.getbankshot.com" TargetMode="External"/><Relationship Id="rId32" Type="http://schemas.openxmlformats.org/officeDocument/2006/relationships/hyperlink" Target="https://www.alta.org/file.cfm?name=ALTA-Rapid-Response-Plan-for-Wire-Fraud-Incidents" TargetMode="External"/><Relationship Id="rId37" Type="http://schemas.openxmlformats.org/officeDocument/2006/relationships/hyperlink" Target="https://www.policeone.com/law-enforcement-directory/" TargetMode="External"/><Relationship Id="rId40" Type="http://schemas.openxmlformats.org/officeDocument/2006/relationships/hyperlink" Target="https://www.secretservice.gov/contact/field-offices/" TargetMode="External"/><Relationship Id="rId45"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s://zoccam.com" TargetMode="External"/><Relationship Id="rId23" Type="http://schemas.openxmlformats.org/officeDocument/2006/relationships/hyperlink" Target="http://www.SoftproCorp.com" TargetMode="External"/><Relationship Id="rId28" Type="http://schemas.openxmlformats.org/officeDocument/2006/relationships/hyperlink" Target="https://ca.fadv.com/CA/FNF" TargetMode="External"/><Relationship Id="rId36" Type="http://schemas.openxmlformats.org/officeDocument/2006/relationships/hyperlink" Target="https://mxtoolbox.com/Public/Content/EmailHeader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irstbankingservices.com/escrowaccounting.aspx" TargetMode="External"/><Relationship Id="rId31" Type="http://schemas.openxmlformats.org/officeDocument/2006/relationships/hyperlink" Target="https://www.alta.org/file.cfm?name=ALTA-Rapid-Response-Plan-for-Wire-Fraud-Incidents" TargetMode="External"/><Relationship Id="rId44" Type="http://schemas.openxmlformats.org/officeDocument/2006/relationships/hyperlink" Target="https://www.alta.org/business-tools/information-security.cfm"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tbankshot.com" TargetMode="External"/><Relationship Id="rId22" Type="http://schemas.openxmlformats.org/officeDocument/2006/relationships/hyperlink" Target="http://www.firstbankingservices.com/escrowaccounting.aspx" TargetMode="External"/><Relationship Id="rId27" Type="http://schemas.openxmlformats.org/officeDocument/2006/relationships/hyperlink" Target="http://www.SoftproCorp.com" TargetMode="External"/><Relationship Id="rId30" Type="http://schemas.openxmlformats.org/officeDocument/2006/relationships/hyperlink" Target="https://ratecalculator.fnf.com/" TargetMode="External"/><Relationship Id="rId35" Type="http://schemas.openxmlformats.org/officeDocument/2006/relationships/hyperlink" Target="http://www.alta.org/ic3" TargetMode="External"/><Relationship Id="rId43" Type="http://schemas.openxmlformats.org/officeDocument/2006/relationships/hyperlink" Target="https://www.alta.org/file.cfm?name=Rapid-Response-Worksheet---PDF-Format"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getbankshot.com" TargetMode="External"/><Relationship Id="rId17" Type="http://schemas.openxmlformats.org/officeDocument/2006/relationships/hyperlink" Target="https://ca.fadv.com/CA/FNF" TargetMode="External"/><Relationship Id="rId25" Type="http://schemas.openxmlformats.org/officeDocument/2006/relationships/hyperlink" Target="https://zoccam.com" TargetMode="External"/><Relationship Id="rId33" Type="http://schemas.openxmlformats.org/officeDocument/2006/relationships/hyperlink" Target="https://www.alta.org/file.cfm?name=FBI-FinancialFraudKillChain" TargetMode="External"/><Relationship Id="rId38" Type="http://schemas.openxmlformats.org/officeDocument/2006/relationships/hyperlink" Target="https://www.fbi.gov/contact-us/field-offices" TargetMode="External"/><Relationship Id="rId46" Type="http://schemas.openxmlformats.org/officeDocument/2006/relationships/image" Target="media/image3.jpg"/><Relationship Id="rId20" Type="http://schemas.openxmlformats.org/officeDocument/2006/relationships/hyperlink" Target="http://www.SoftproCorp.com" TargetMode="External"/><Relationship Id="rId41" Type="http://schemas.openxmlformats.org/officeDocument/2006/relationships/hyperlink" Target="https://www.alta.org/file.cfm?name=ALTA-Rapid-Response-Plan-for-Wire-Fraud-Incident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44DEA0E255F46960A1BACCD50E606" ma:contentTypeVersion="11" ma:contentTypeDescription="Create a new document." ma:contentTypeScope="" ma:versionID="d69b7a898afeece5bc3accd575331691">
  <xsd:schema xmlns:xsd="http://www.w3.org/2001/XMLSchema" xmlns:xs="http://www.w3.org/2001/XMLSchema" xmlns:p="http://schemas.microsoft.com/office/2006/metadata/properties" xmlns:ns2="cc4ac89b-769a-4fd7-87cc-634abd608579" xmlns:ns3="a3a833e3-040b-470a-83df-56103314497e" targetNamespace="http://schemas.microsoft.com/office/2006/metadata/properties" ma:root="true" ma:fieldsID="b1f31a5a21c6f4893f076bd770302561" ns2:_="" ns3:_="">
    <xsd:import namespace="cc4ac89b-769a-4fd7-87cc-634abd608579"/>
    <xsd:import namespace="a3a833e3-040b-470a-83df-5610331449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c89b-769a-4fd7-87cc-634abd60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833e3-040b-470a-83df-5610331449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68E08-BFE0-4C16-BC9F-37178A871DF5}"/>
</file>

<file path=customXml/itemProps2.xml><?xml version="1.0" encoding="utf-8"?>
<ds:datastoreItem xmlns:ds="http://schemas.openxmlformats.org/officeDocument/2006/customXml" ds:itemID="{9B804F3F-8887-401B-AE24-A70922E86F54}">
  <ds:schemaRefs>
    <ds:schemaRef ds:uri="http://schemas.openxmlformats.org/officeDocument/2006/bibliography"/>
  </ds:schemaRefs>
</ds:datastoreItem>
</file>

<file path=customXml/itemProps3.xml><?xml version="1.0" encoding="utf-8"?>
<ds:datastoreItem xmlns:ds="http://schemas.openxmlformats.org/officeDocument/2006/customXml" ds:itemID="{C946F8FB-A1DC-414F-86BD-C1C252DF74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AEFBD3-C858-461A-937C-03DC7510E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9930</Words>
  <Characters>56607</Characters>
  <Application>Microsoft Office Word</Application>
  <DocSecurity>0</DocSecurity>
  <Lines>471</Lines>
  <Paragraphs>132</Paragraphs>
  <ScaleCrop>false</ScaleCrop>
  <Company>FNF</Company>
  <LinksUpToDate>false</LinksUpToDate>
  <CharactersWithSpaces>66405</CharactersWithSpaces>
  <SharedDoc>false</SharedDoc>
  <HLinks>
    <vt:vector size="150" baseType="variant">
      <vt:variant>
        <vt:i4>1310721</vt:i4>
      </vt:variant>
      <vt:variant>
        <vt:i4>72</vt:i4>
      </vt:variant>
      <vt:variant>
        <vt:i4>0</vt:i4>
      </vt:variant>
      <vt:variant>
        <vt:i4>5</vt:i4>
      </vt:variant>
      <vt:variant>
        <vt:lpwstr>https://www.alta.org/business-tools/information-security.cfm</vt:lpwstr>
      </vt:variant>
      <vt:variant>
        <vt:lpwstr/>
      </vt:variant>
      <vt:variant>
        <vt:i4>5505032</vt:i4>
      </vt:variant>
      <vt:variant>
        <vt:i4>69</vt:i4>
      </vt:variant>
      <vt:variant>
        <vt:i4>0</vt:i4>
      </vt:variant>
      <vt:variant>
        <vt:i4>5</vt:i4>
      </vt:variant>
      <vt:variant>
        <vt:lpwstr>https://www.alta.org/file.cfm?name=Rapid-Response-Worksheet---PDF-Format</vt:lpwstr>
      </vt:variant>
      <vt:variant>
        <vt:lpwstr/>
      </vt:variant>
      <vt:variant>
        <vt:i4>2949236</vt:i4>
      </vt:variant>
      <vt:variant>
        <vt:i4>66</vt:i4>
      </vt:variant>
      <vt:variant>
        <vt:i4>0</vt:i4>
      </vt:variant>
      <vt:variant>
        <vt:i4>5</vt:i4>
      </vt:variant>
      <vt:variant>
        <vt:lpwstr>https://www.alta.org/file.cfm?name=Rapid-Response-Worksheet---Excel-Format</vt:lpwstr>
      </vt:variant>
      <vt:variant>
        <vt:lpwstr/>
      </vt:variant>
      <vt:variant>
        <vt:i4>5570627</vt:i4>
      </vt:variant>
      <vt:variant>
        <vt:i4>63</vt:i4>
      </vt:variant>
      <vt:variant>
        <vt:i4>0</vt:i4>
      </vt:variant>
      <vt:variant>
        <vt:i4>5</vt:i4>
      </vt:variant>
      <vt:variant>
        <vt:lpwstr>https://www.alta.org/file.cfm?name=ALTA-Rapid-Response-Plan-for-Wire-Fraud-Incidents</vt:lpwstr>
      </vt:variant>
      <vt:variant>
        <vt:lpwstr/>
      </vt:variant>
      <vt:variant>
        <vt:i4>983119</vt:i4>
      </vt:variant>
      <vt:variant>
        <vt:i4>60</vt:i4>
      </vt:variant>
      <vt:variant>
        <vt:i4>0</vt:i4>
      </vt:variant>
      <vt:variant>
        <vt:i4>5</vt:i4>
      </vt:variant>
      <vt:variant>
        <vt:lpwstr>https://www.secretservice.gov/contact/field-offices/</vt:lpwstr>
      </vt:variant>
      <vt:variant>
        <vt:lpwstr/>
      </vt:variant>
      <vt:variant>
        <vt:i4>3407928</vt:i4>
      </vt:variant>
      <vt:variant>
        <vt:i4>57</vt:i4>
      </vt:variant>
      <vt:variant>
        <vt:i4>0</vt:i4>
      </vt:variant>
      <vt:variant>
        <vt:i4>5</vt:i4>
      </vt:variant>
      <vt:variant>
        <vt:lpwstr>https://www.alta.org/file.cfm?name=FBI-FinancialFraudKillChain</vt:lpwstr>
      </vt:variant>
      <vt:variant>
        <vt:lpwstr/>
      </vt:variant>
      <vt:variant>
        <vt:i4>1835102</vt:i4>
      </vt:variant>
      <vt:variant>
        <vt:i4>54</vt:i4>
      </vt:variant>
      <vt:variant>
        <vt:i4>0</vt:i4>
      </vt:variant>
      <vt:variant>
        <vt:i4>5</vt:i4>
      </vt:variant>
      <vt:variant>
        <vt:lpwstr>https://www.fbi.gov/contact-us/field-offices</vt:lpwstr>
      </vt:variant>
      <vt:variant>
        <vt:lpwstr/>
      </vt:variant>
      <vt:variant>
        <vt:i4>917574</vt:i4>
      </vt:variant>
      <vt:variant>
        <vt:i4>51</vt:i4>
      </vt:variant>
      <vt:variant>
        <vt:i4>0</vt:i4>
      </vt:variant>
      <vt:variant>
        <vt:i4>5</vt:i4>
      </vt:variant>
      <vt:variant>
        <vt:lpwstr>https://www.policeone.com/law-enforcement-directory/</vt:lpwstr>
      </vt:variant>
      <vt:variant>
        <vt:lpwstr/>
      </vt:variant>
      <vt:variant>
        <vt:i4>3735607</vt:i4>
      </vt:variant>
      <vt:variant>
        <vt:i4>48</vt:i4>
      </vt:variant>
      <vt:variant>
        <vt:i4>0</vt:i4>
      </vt:variant>
      <vt:variant>
        <vt:i4>5</vt:i4>
      </vt:variant>
      <vt:variant>
        <vt:lpwstr>https://mxtoolbox.com/Public/Content/EmailHeaders/</vt:lpwstr>
      </vt:variant>
      <vt:variant>
        <vt:lpwstr/>
      </vt:variant>
      <vt:variant>
        <vt:i4>3014716</vt:i4>
      </vt:variant>
      <vt:variant>
        <vt:i4>45</vt:i4>
      </vt:variant>
      <vt:variant>
        <vt:i4>0</vt:i4>
      </vt:variant>
      <vt:variant>
        <vt:i4>5</vt:i4>
      </vt:variant>
      <vt:variant>
        <vt:lpwstr>http://www.alta.org/ic3</vt:lpwstr>
      </vt:variant>
      <vt:variant>
        <vt:lpwstr/>
      </vt:variant>
      <vt:variant>
        <vt:i4>3211360</vt:i4>
      </vt:variant>
      <vt:variant>
        <vt:i4>42</vt:i4>
      </vt:variant>
      <vt:variant>
        <vt:i4>0</vt:i4>
      </vt:variant>
      <vt:variant>
        <vt:i4>5</vt:i4>
      </vt:variant>
      <vt:variant>
        <vt:lpwstr>http://www.alta.org/ic3how</vt:lpwstr>
      </vt:variant>
      <vt:variant>
        <vt:lpwstr/>
      </vt:variant>
      <vt:variant>
        <vt:i4>3407928</vt:i4>
      </vt:variant>
      <vt:variant>
        <vt:i4>39</vt:i4>
      </vt:variant>
      <vt:variant>
        <vt:i4>0</vt:i4>
      </vt:variant>
      <vt:variant>
        <vt:i4>5</vt:i4>
      </vt:variant>
      <vt:variant>
        <vt:lpwstr>https://www.alta.org/file.cfm?name=FBI-FinancialFraudKillChain</vt:lpwstr>
      </vt:variant>
      <vt:variant>
        <vt:lpwstr/>
      </vt:variant>
      <vt:variant>
        <vt:i4>5570627</vt:i4>
      </vt:variant>
      <vt:variant>
        <vt:i4>36</vt:i4>
      </vt:variant>
      <vt:variant>
        <vt:i4>0</vt:i4>
      </vt:variant>
      <vt:variant>
        <vt:i4>5</vt:i4>
      </vt:variant>
      <vt:variant>
        <vt:lpwstr>https://www.alta.org/file.cfm?name=ALTA-Rapid-Response-Plan-for-Wire-Fraud-Incidents</vt:lpwstr>
      </vt:variant>
      <vt:variant>
        <vt:lpwstr/>
      </vt:variant>
      <vt:variant>
        <vt:i4>5570627</vt:i4>
      </vt:variant>
      <vt:variant>
        <vt:i4>33</vt:i4>
      </vt:variant>
      <vt:variant>
        <vt:i4>0</vt:i4>
      </vt:variant>
      <vt:variant>
        <vt:i4>5</vt:i4>
      </vt:variant>
      <vt:variant>
        <vt:lpwstr>https://www.alta.org/file.cfm?name=ALTA-Rapid-Response-Plan-for-Wire-Fraud-Incidents</vt:lpwstr>
      </vt:variant>
      <vt:variant>
        <vt:lpwstr/>
      </vt:variant>
      <vt:variant>
        <vt:i4>7536691</vt:i4>
      </vt:variant>
      <vt:variant>
        <vt:i4>30</vt:i4>
      </vt:variant>
      <vt:variant>
        <vt:i4>0</vt:i4>
      </vt:variant>
      <vt:variant>
        <vt:i4>5</vt:i4>
      </vt:variant>
      <vt:variant>
        <vt:lpwstr>https://ratecalculator.fnf.com/</vt:lpwstr>
      </vt:variant>
      <vt:variant>
        <vt:lpwstr/>
      </vt:variant>
      <vt:variant>
        <vt:i4>4980829</vt:i4>
      </vt:variant>
      <vt:variant>
        <vt:i4>27</vt:i4>
      </vt:variant>
      <vt:variant>
        <vt:i4>0</vt:i4>
      </vt:variant>
      <vt:variant>
        <vt:i4>5</vt:i4>
      </vt:variant>
      <vt:variant>
        <vt:lpwstr>http://www.hireright.com/fntg</vt:lpwstr>
      </vt:variant>
      <vt:variant>
        <vt:lpwstr/>
      </vt:variant>
      <vt:variant>
        <vt:i4>5308423</vt:i4>
      </vt:variant>
      <vt:variant>
        <vt:i4>24</vt:i4>
      </vt:variant>
      <vt:variant>
        <vt:i4>0</vt:i4>
      </vt:variant>
      <vt:variant>
        <vt:i4>5</vt:i4>
      </vt:variant>
      <vt:variant>
        <vt:lpwstr>http://www.rynoh.com/</vt:lpwstr>
      </vt:variant>
      <vt:variant>
        <vt:lpwstr/>
      </vt:variant>
      <vt:variant>
        <vt:i4>3145833</vt:i4>
      </vt:variant>
      <vt:variant>
        <vt:i4>21</vt:i4>
      </vt:variant>
      <vt:variant>
        <vt:i4>0</vt:i4>
      </vt:variant>
      <vt:variant>
        <vt:i4>5</vt:i4>
      </vt:variant>
      <vt:variant>
        <vt:lpwstr>http://www.softprocorp.com/</vt:lpwstr>
      </vt:variant>
      <vt:variant>
        <vt:lpwstr/>
      </vt:variant>
      <vt:variant>
        <vt:i4>4653084</vt:i4>
      </vt:variant>
      <vt:variant>
        <vt:i4>18</vt:i4>
      </vt:variant>
      <vt:variant>
        <vt:i4>0</vt:i4>
      </vt:variant>
      <vt:variant>
        <vt:i4>5</vt:i4>
      </vt:variant>
      <vt:variant>
        <vt:lpwstr>http://www.firstbankingservices.com/escrowaccounting.aspx</vt:lpwstr>
      </vt:variant>
      <vt:variant>
        <vt:lpwstr/>
      </vt:variant>
      <vt:variant>
        <vt:i4>3145833</vt:i4>
      </vt:variant>
      <vt:variant>
        <vt:i4>15</vt:i4>
      </vt:variant>
      <vt:variant>
        <vt:i4>0</vt:i4>
      </vt:variant>
      <vt:variant>
        <vt:i4>5</vt:i4>
      </vt:variant>
      <vt:variant>
        <vt:lpwstr>http://www.softprocorp.com/</vt:lpwstr>
      </vt:variant>
      <vt:variant>
        <vt:lpwstr/>
      </vt:variant>
      <vt:variant>
        <vt:i4>4653084</vt:i4>
      </vt:variant>
      <vt:variant>
        <vt:i4>12</vt:i4>
      </vt:variant>
      <vt:variant>
        <vt:i4>0</vt:i4>
      </vt:variant>
      <vt:variant>
        <vt:i4>5</vt:i4>
      </vt:variant>
      <vt:variant>
        <vt:lpwstr>http://www.firstbankingservices.com/escrowaccounting.aspx</vt:lpwstr>
      </vt:variant>
      <vt:variant>
        <vt:lpwstr/>
      </vt:variant>
      <vt:variant>
        <vt:i4>3145833</vt:i4>
      </vt:variant>
      <vt:variant>
        <vt:i4>9</vt:i4>
      </vt:variant>
      <vt:variant>
        <vt:i4>0</vt:i4>
      </vt:variant>
      <vt:variant>
        <vt:i4>5</vt:i4>
      </vt:variant>
      <vt:variant>
        <vt:lpwstr>http://www.softprocorp.com/</vt:lpwstr>
      </vt:variant>
      <vt:variant>
        <vt:lpwstr/>
      </vt:variant>
      <vt:variant>
        <vt:i4>4653084</vt:i4>
      </vt:variant>
      <vt:variant>
        <vt:i4>6</vt:i4>
      </vt:variant>
      <vt:variant>
        <vt:i4>0</vt:i4>
      </vt:variant>
      <vt:variant>
        <vt:i4>5</vt:i4>
      </vt:variant>
      <vt:variant>
        <vt:lpwstr>http://www.firstbankingservices.com/escrowaccounting.aspx</vt:lpwstr>
      </vt:variant>
      <vt:variant>
        <vt:lpwstr/>
      </vt:variant>
      <vt:variant>
        <vt:i4>4980829</vt:i4>
      </vt:variant>
      <vt:variant>
        <vt:i4>3</vt:i4>
      </vt:variant>
      <vt:variant>
        <vt:i4>0</vt:i4>
      </vt:variant>
      <vt:variant>
        <vt:i4>5</vt:i4>
      </vt:variant>
      <vt:variant>
        <vt:lpwstr>http://www.hireright.com/fntg</vt:lpwstr>
      </vt:variant>
      <vt:variant>
        <vt:lpwstr/>
      </vt:variant>
      <vt:variant>
        <vt:i4>2293864</vt:i4>
      </vt:variant>
      <vt:variant>
        <vt:i4>0</vt:i4>
      </vt:variant>
      <vt:variant>
        <vt:i4>0</vt:i4>
      </vt:variant>
      <vt:variant>
        <vt:i4>5</vt:i4>
      </vt:variant>
      <vt:variant>
        <vt:lpwstr>https://nationalagency.fnf.com/FNF-Guidance/Risk-Management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Tracy</dc:creator>
  <cp:keywords/>
  <cp:lastModifiedBy>Berg, Elizabeth</cp:lastModifiedBy>
  <cp:revision>30</cp:revision>
  <cp:lastPrinted>2022-12-30T02:51:00Z</cp:lastPrinted>
  <dcterms:created xsi:type="dcterms:W3CDTF">2022-12-30T02:51:00Z</dcterms:created>
  <dcterms:modified xsi:type="dcterms:W3CDTF">2023-01-06T18:20:00Z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0x010100CFB44DEA0E255F46960A1BACCD50E606</vt:lpwstr>
  </property>
</Properties>
</file>